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18" w:rsidRPr="00996916" w:rsidRDefault="007E7118" w:rsidP="007E7118">
      <w:pPr>
        <w:pStyle w:val="Bezodstpw"/>
      </w:pPr>
      <w:r w:rsidRPr="00996916">
        <w:t>Znak: OI.271.</w:t>
      </w:r>
      <w:r w:rsidR="00160AF6" w:rsidRPr="00996916">
        <w:t>7</w:t>
      </w:r>
      <w:r w:rsidRPr="00996916">
        <w:t>.202</w:t>
      </w:r>
      <w:r w:rsidR="00160AF6" w:rsidRPr="00996916">
        <w:t xml:space="preserve">3  </w:t>
      </w:r>
      <w:r w:rsidRPr="00996916">
        <w:tab/>
      </w:r>
      <w:r w:rsidRPr="00996916">
        <w:tab/>
        <w:t xml:space="preserve">                                         Dukla, dnia </w:t>
      </w:r>
      <w:r w:rsidR="00C336B8" w:rsidRPr="00996916">
        <w:t>1</w:t>
      </w:r>
      <w:r w:rsidR="00996916" w:rsidRPr="00996916">
        <w:t>2</w:t>
      </w:r>
      <w:r w:rsidR="000D2981" w:rsidRPr="00996916">
        <w:t xml:space="preserve"> </w:t>
      </w:r>
      <w:r w:rsidR="00996916" w:rsidRPr="00996916">
        <w:t>kwietnia</w:t>
      </w:r>
      <w:r w:rsidRPr="00996916">
        <w:t xml:space="preserve"> 202</w:t>
      </w:r>
      <w:r w:rsidR="00996916" w:rsidRPr="00996916">
        <w:t>3</w:t>
      </w:r>
      <w:r w:rsidRPr="00996916">
        <w:t xml:space="preserve"> r.</w:t>
      </w:r>
    </w:p>
    <w:p w:rsidR="007E7118" w:rsidRPr="00996916" w:rsidRDefault="007E7118" w:rsidP="007E7118">
      <w:pPr>
        <w:pStyle w:val="Bezodstpw"/>
      </w:pPr>
    </w:p>
    <w:p w:rsidR="007E7118" w:rsidRPr="00996916" w:rsidRDefault="007E7118" w:rsidP="007E7118">
      <w:pPr>
        <w:pStyle w:val="Bezodstpw"/>
      </w:pPr>
    </w:p>
    <w:p w:rsidR="007E7118" w:rsidRPr="00996916" w:rsidRDefault="007E7118" w:rsidP="007E7118">
      <w:pPr>
        <w:pStyle w:val="Bezodstpw"/>
        <w:jc w:val="center"/>
        <w:rPr>
          <w:b/>
        </w:rPr>
      </w:pPr>
      <w:r w:rsidRPr="00996916">
        <w:rPr>
          <w:b/>
        </w:rPr>
        <w:t>Wg rozdzielnika</w:t>
      </w:r>
    </w:p>
    <w:p w:rsidR="007E7118" w:rsidRPr="00996916" w:rsidRDefault="007E7118" w:rsidP="007E7118">
      <w:pPr>
        <w:pStyle w:val="Bezodstpw"/>
        <w:rPr>
          <w:b/>
        </w:rPr>
      </w:pPr>
    </w:p>
    <w:p w:rsidR="007E7118" w:rsidRPr="00996916" w:rsidRDefault="007E7118" w:rsidP="00996916">
      <w:pPr>
        <w:pStyle w:val="Bezodstpw"/>
        <w:jc w:val="both"/>
        <w:rPr>
          <w:b/>
        </w:rPr>
      </w:pPr>
      <w:r w:rsidRPr="00996916">
        <w:t>Dotyczy  postępowania prowadzonego w trybie podstawowym na podstawie art.</w:t>
      </w:r>
      <w:r w:rsidR="00996916">
        <w:t xml:space="preserve"> </w:t>
      </w:r>
      <w:r w:rsidRPr="00996916">
        <w:t>275 ust. 1 Pzp:</w:t>
      </w:r>
      <w:r w:rsidRPr="00996916">
        <w:rPr>
          <w:b/>
        </w:rPr>
        <w:t xml:space="preserve"> </w:t>
      </w:r>
    </w:p>
    <w:p w:rsidR="002579A7" w:rsidRPr="00996916" w:rsidRDefault="002579A7" w:rsidP="002579A7">
      <w:pPr>
        <w:jc w:val="both"/>
      </w:pPr>
      <w:r w:rsidRPr="00996916">
        <w:rPr>
          <w:rFonts w:eastAsia="Calibri"/>
          <w:b/>
          <w:bCs/>
          <w:lang w:eastAsia="en-US"/>
        </w:rPr>
        <w:t>Udzielenie i obsługę długoterminowego kredytu do kwoty 9.450.000,00 zł na  sfinansowanie planowanego deficytu budżetowego Gminy Dukla na rok 2022 w wysokości 7.300.000,00 zł oraz na spłatę wcześniej zaciągniętych zobowiązań z tytułu zaciągniętych pożyczek i kredytów w kwocie 2.150.000,00 zł.</w:t>
      </w:r>
      <w:r w:rsidRPr="00996916">
        <w:t xml:space="preserve"> </w:t>
      </w:r>
    </w:p>
    <w:p w:rsidR="00622F90" w:rsidRPr="00996916" w:rsidRDefault="00622F90" w:rsidP="007E7118">
      <w:pPr>
        <w:pStyle w:val="Bezodstpw"/>
      </w:pPr>
    </w:p>
    <w:p w:rsidR="004D76A1" w:rsidRPr="00996916" w:rsidRDefault="004D76A1" w:rsidP="00996916">
      <w:pPr>
        <w:pStyle w:val="Bezodstpw"/>
        <w:jc w:val="both"/>
      </w:pPr>
      <w:r w:rsidRPr="00996916">
        <w:t>W oparciu o art. 38 ust. 1 z dnia 29 stycznia 2004 r. Prawo zamówień publicznych                                    Zamawiający udziela odpowiedzi na pytania:</w:t>
      </w:r>
    </w:p>
    <w:p w:rsidR="00996916" w:rsidRPr="00996916" w:rsidRDefault="00996916" w:rsidP="00996916">
      <w:pPr>
        <w:pStyle w:val="Akapitzlist"/>
        <w:numPr>
          <w:ilvl w:val="0"/>
          <w:numId w:val="8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rPr>
          <w:color w:val="000000" w:themeColor="text1"/>
        </w:rPr>
      </w:pPr>
      <w:r w:rsidRPr="00996916">
        <w:rPr>
          <w:color w:val="000000" w:themeColor="text1"/>
        </w:rPr>
        <w:t xml:space="preserve">W związku z zawartym w SWZ zastrzeżeniem możliwości zmiany terminów i kwot spłat (nie dotyczy wcześniejszej spłaty) – prosimy o informację czy dopuszczają Państwo następujące postanowienie w umowie kredytu: </w:t>
      </w:r>
    </w:p>
    <w:p w:rsidR="00996916" w:rsidRPr="00996916" w:rsidRDefault="00996916" w:rsidP="00996916">
      <w:pPr>
        <w:ind w:left="709"/>
        <w:jc w:val="both"/>
        <w:rPr>
          <w:rFonts w:eastAsiaTheme="minorEastAsia"/>
          <w:i/>
        </w:rPr>
      </w:pPr>
      <w:r w:rsidRPr="00996916">
        <w:rPr>
          <w:i/>
        </w:rPr>
        <w:t>Wysokość i termin spłaty kredytu/raty kredytu, mogą być zmienione na wniosek Kredytobiorcy złożony wraz z odpowiednim uzasadnieniem, najpóźniej na 15 dni roboczych przed terminem spłaty kredytu/raty kredytu, zaakceptowanym przez Wykonawcę. Zmiany w powyższym zakresie są dokonywane w formie aneksu do umowy.</w:t>
      </w:r>
    </w:p>
    <w:p w:rsidR="00996916" w:rsidRPr="00996916" w:rsidRDefault="00996916" w:rsidP="00996916">
      <w:pPr>
        <w:ind w:left="709"/>
        <w:jc w:val="both"/>
        <w:rPr>
          <w:b/>
        </w:rPr>
      </w:pPr>
      <w:r w:rsidRPr="00996916">
        <w:rPr>
          <w:b/>
        </w:rPr>
        <w:t>DOPUSZCZAMY TAKI ZAPIS.</w:t>
      </w:r>
    </w:p>
    <w:p w:rsidR="00996916" w:rsidRPr="00996916" w:rsidRDefault="00996916" w:rsidP="00996916">
      <w:pPr>
        <w:pStyle w:val="Bezodstpw"/>
        <w:numPr>
          <w:ilvl w:val="0"/>
          <w:numId w:val="8"/>
        </w:numPr>
        <w:rPr>
          <w:bCs/>
          <w:color w:val="000000" w:themeColor="text1"/>
        </w:rPr>
      </w:pPr>
      <w:r w:rsidRPr="00996916">
        <w:t>Prosimy o wskazanie czy:</w:t>
      </w:r>
    </w:p>
    <w:p w:rsidR="00996916" w:rsidRPr="00996916" w:rsidRDefault="00996916" w:rsidP="00996916">
      <w:pPr>
        <w:pStyle w:val="Akapitzlist"/>
        <w:numPr>
          <w:ilvl w:val="0"/>
          <w:numId w:val="16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993" w:hanging="284"/>
        <w:jc w:val="both"/>
        <w:rPr>
          <w:color w:val="000000" w:themeColor="text1"/>
        </w:rPr>
      </w:pPr>
      <w:r w:rsidRPr="00996916">
        <w:rPr>
          <w:color w:val="000000" w:themeColor="text1"/>
        </w:rPr>
        <w:t>na Państwa rachunkach w bankach ciążą zajęcia egzekucyjne</w:t>
      </w:r>
      <w:r>
        <w:rPr>
          <w:color w:val="000000" w:themeColor="text1"/>
        </w:rPr>
        <w:t xml:space="preserve"> </w:t>
      </w:r>
      <w:r w:rsidRPr="00996916">
        <w:rPr>
          <w:color w:val="000000" w:themeColor="text1"/>
        </w:rPr>
        <w:t xml:space="preserve">? </w:t>
      </w:r>
      <w:r w:rsidRPr="00996916">
        <w:rPr>
          <w:b/>
          <w:color w:val="000000" w:themeColor="text1"/>
        </w:rPr>
        <w:t xml:space="preserve">  NIE</w:t>
      </w:r>
      <w:r>
        <w:rPr>
          <w:b/>
          <w:color w:val="000000" w:themeColor="text1"/>
        </w:rPr>
        <w:t>,</w:t>
      </w:r>
    </w:p>
    <w:p w:rsidR="00996916" w:rsidRPr="00996916" w:rsidRDefault="00996916" w:rsidP="00996916">
      <w:pPr>
        <w:pStyle w:val="Akapitzlist"/>
        <w:numPr>
          <w:ilvl w:val="0"/>
          <w:numId w:val="16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993" w:hanging="284"/>
        <w:jc w:val="both"/>
        <w:rPr>
          <w:color w:val="000000" w:themeColor="text1"/>
        </w:rPr>
      </w:pPr>
      <w:r w:rsidRPr="00996916">
        <w:rPr>
          <w:color w:val="000000" w:themeColor="text1"/>
        </w:rPr>
        <w:t>w ciągu ostatnich 18 miesięcy był prowadzony u Państwa program postępowania naprawczego w rozumieniu ustawy z dnia 27 sierpnia 2009 r. o finansach publicznych</w:t>
      </w:r>
      <w:r w:rsidRPr="00996916">
        <w:rPr>
          <w:color w:val="000000" w:themeColor="text1"/>
        </w:rPr>
        <w:t xml:space="preserve"> </w:t>
      </w:r>
      <w:r w:rsidRPr="00996916">
        <w:rPr>
          <w:color w:val="000000" w:themeColor="text1"/>
        </w:rPr>
        <w:t>?</w:t>
      </w:r>
      <w:r w:rsidRPr="00996916">
        <w:rPr>
          <w:color w:val="000000" w:themeColor="text1"/>
        </w:rPr>
        <w:t xml:space="preserve"> </w:t>
      </w:r>
      <w:r w:rsidRPr="00996916">
        <w:rPr>
          <w:b/>
          <w:color w:val="000000" w:themeColor="text1"/>
        </w:rPr>
        <w:t xml:space="preserve">  NIE</w:t>
      </w:r>
      <w:r>
        <w:rPr>
          <w:b/>
          <w:color w:val="000000" w:themeColor="text1"/>
        </w:rPr>
        <w:t>,</w:t>
      </w:r>
    </w:p>
    <w:p w:rsidR="00996916" w:rsidRPr="00996916" w:rsidRDefault="00996916" w:rsidP="00996916">
      <w:pPr>
        <w:pStyle w:val="Akapitzlist"/>
        <w:numPr>
          <w:ilvl w:val="0"/>
          <w:numId w:val="16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993" w:hanging="284"/>
        <w:jc w:val="both"/>
        <w:rPr>
          <w:color w:val="000000" w:themeColor="text1"/>
        </w:rPr>
      </w:pPr>
      <w:r w:rsidRPr="00996916">
        <w:rPr>
          <w:color w:val="000000" w:themeColor="text1"/>
        </w:rPr>
        <w:t>w ciągu ostatnich 36 miesięcy były prowadzone wobec Państwa za pośrednictwem komornika</w:t>
      </w:r>
      <w:r>
        <w:rPr>
          <w:color w:val="000000" w:themeColor="text1"/>
        </w:rPr>
        <w:t xml:space="preserve"> </w:t>
      </w:r>
      <w:r w:rsidRPr="00996916">
        <w:rPr>
          <w:color w:val="000000" w:themeColor="text1"/>
        </w:rPr>
        <w:t>sądowego postępowania egzekucyjne wszczynane na wniosek banków</w:t>
      </w:r>
      <w:r w:rsidRPr="00996916">
        <w:rPr>
          <w:color w:val="000000" w:themeColor="text1"/>
        </w:rPr>
        <w:t xml:space="preserve"> </w:t>
      </w:r>
      <w:r w:rsidRPr="00996916">
        <w:rPr>
          <w:color w:val="000000" w:themeColor="text1"/>
        </w:rPr>
        <w:t>?</w:t>
      </w:r>
      <w:r w:rsidRPr="00996916">
        <w:rPr>
          <w:b/>
          <w:color w:val="000000" w:themeColor="text1"/>
        </w:rPr>
        <w:t xml:space="preserve">  NIE</w:t>
      </w:r>
      <w:r>
        <w:rPr>
          <w:b/>
          <w:color w:val="000000" w:themeColor="text1"/>
        </w:rPr>
        <w:t>.</w:t>
      </w:r>
    </w:p>
    <w:p w:rsidR="00996916" w:rsidRPr="00996916" w:rsidRDefault="00996916" w:rsidP="00996916">
      <w:pPr>
        <w:pStyle w:val="Akapitzlist"/>
        <w:numPr>
          <w:ilvl w:val="0"/>
          <w:numId w:val="8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jc w:val="both"/>
        <w:rPr>
          <w:color w:val="000000" w:themeColor="text1"/>
        </w:rPr>
      </w:pPr>
      <w:r w:rsidRPr="00996916">
        <w:rPr>
          <w:color w:val="000000" w:themeColor="text1"/>
        </w:rPr>
        <w:t>Prosimy o podanie:</w:t>
      </w:r>
    </w:p>
    <w:p w:rsidR="00996916" w:rsidRPr="00996916" w:rsidRDefault="00996916" w:rsidP="00996916">
      <w:pPr>
        <w:pStyle w:val="Akapitzlist"/>
        <w:numPr>
          <w:ilvl w:val="0"/>
          <w:numId w:val="17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993" w:hanging="284"/>
        <w:jc w:val="both"/>
        <w:rPr>
          <w:color w:val="000000" w:themeColor="text1"/>
        </w:rPr>
      </w:pPr>
      <w:r w:rsidRPr="00996916">
        <w:rPr>
          <w:color w:val="000000" w:themeColor="text1"/>
        </w:rPr>
        <w:t xml:space="preserve">wartości łącznej udzielonych i planowanych do udzielenia poręczeń i gwarancji </w:t>
      </w:r>
      <w:r>
        <w:rPr>
          <w:color w:val="000000" w:themeColor="text1"/>
        </w:rPr>
        <w:t xml:space="preserve">                        </w:t>
      </w:r>
      <w:bookmarkStart w:id="0" w:name="_GoBack"/>
      <w:bookmarkEnd w:id="0"/>
      <w:r w:rsidRPr="00996916">
        <w:rPr>
          <w:color w:val="000000" w:themeColor="text1"/>
        </w:rPr>
        <w:t xml:space="preserve">(w tys. PLN) według stanu na koniec bieżącego roku, </w:t>
      </w:r>
    </w:p>
    <w:p w:rsidR="00996916" w:rsidRPr="00996916" w:rsidRDefault="00996916" w:rsidP="00996916">
      <w:pPr>
        <w:pStyle w:val="Akapitzlist"/>
        <w:numPr>
          <w:ilvl w:val="0"/>
          <w:numId w:val="17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993" w:hanging="284"/>
        <w:jc w:val="both"/>
        <w:rPr>
          <w:color w:val="000000" w:themeColor="text1"/>
        </w:rPr>
      </w:pPr>
      <w:r w:rsidRPr="00996916">
        <w:rPr>
          <w:color w:val="000000" w:themeColor="text1"/>
        </w:rPr>
        <w:t xml:space="preserve">podmiotu któremu jednostka poręcza/udziela gwarancji wraz z informacjami: </w:t>
      </w:r>
    </w:p>
    <w:p w:rsidR="00996916" w:rsidRPr="00996916" w:rsidRDefault="00996916" w:rsidP="00996916">
      <w:pPr>
        <w:pStyle w:val="Akapitzlist"/>
        <w:numPr>
          <w:ilvl w:val="0"/>
          <w:numId w:val="12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1701" w:hanging="708"/>
        <w:jc w:val="both"/>
        <w:rPr>
          <w:color w:val="000000" w:themeColor="text1"/>
        </w:rPr>
      </w:pPr>
      <w:r w:rsidRPr="00996916">
        <w:rPr>
          <w:color w:val="000000" w:themeColor="text1"/>
        </w:rPr>
        <w:t>jaki jest przedmiot umowy (czego dotyczy umowa objęta poręczeniem/gwarancją)?</w:t>
      </w:r>
    </w:p>
    <w:p w:rsidR="00996916" w:rsidRPr="00996916" w:rsidRDefault="00996916" w:rsidP="00996916">
      <w:pPr>
        <w:pStyle w:val="Akapitzlist"/>
        <w:numPr>
          <w:ilvl w:val="0"/>
          <w:numId w:val="12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1701" w:hanging="708"/>
        <w:jc w:val="both"/>
        <w:rPr>
          <w:color w:val="000000" w:themeColor="text1"/>
        </w:rPr>
      </w:pPr>
      <w:r w:rsidRPr="00996916">
        <w:rPr>
          <w:color w:val="000000" w:themeColor="text1"/>
        </w:rPr>
        <w:t>jaki zakres obejmuje poręczenie/gwarancja (kapitał/odsetki/inne)?</w:t>
      </w:r>
    </w:p>
    <w:p w:rsidR="00996916" w:rsidRPr="00996916" w:rsidRDefault="00996916" w:rsidP="00996916">
      <w:pPr>
        <w:pStyle w:val="Akapitzlist"/>
        <w:numPr>
          <w:ilvl w:val="0"/>
          <w:numId w:val="12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1701" w:hanging="708"/>
        <w:jc w:val="both"/>
        <w:rPr>
          <w:color w:val="000000" w:themeColor="text1"/>
        </w:rPr>
      </w:pPr>
      <w:r w:rsidRPr="00996916">
        <w:rPr>
          <w:color w:val="000000" w:themeColor="text1"/>
        </w:rPr>
        <w:t>jaka była pierwotna kwota poręczenia/gwarancji?</w:t>
      </w:r>
    </w:p>
    <w:p w:rsidR="00996916" w:rsidRPr="00996916" w:rsidRDefault="00996916" w:rsidP="00996916">
      <w:pPr>
        <w:pStyle w:val="Akapitzlist"/>
        <w:numPr>
          <w:ilvl w:val="0"/>
          <w:numId w:val="12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1701" w:hanging="708"/>
        <w:jc w:val="both"/>
        <w:rPr>
          <w:color w:val="000000" w:themeColor="text1"/>
        </w:rPr>
      </w:pPr>
      <w:r w:rsidRPr="00996916">
        <w:rPr>
          <w:color w:val="000000" w:themeColor="text1"/>
        </w:rPr>
        <w:t>jakie jest planowane saldo poręczenia/gwarancji na koniec każdego roku prognozy?</w:t>
      </w:r>
    </w:p>
    <w:p w:rsidR="00996916" w:rsidRPr="00996916" w:rsidRDefault="00996916" w:rsidP="00996916">
      <w:pPr>
        <w:pStyle w:val="Akapitzlist"/>
        <w:numPr>
          <w:ilvl w:val="0"/>
          <w:numId w:val="12"/>
        </w:numPr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1701" w:hanging="708"/>
        <w:jc w:val="both"/>
        <w:rPr>
          <w:color w:val="000000" w:themeColor="text1"/>
        </w:rPr>
      </w:pPr>
      <w:r w:rsidRPr="00996916">
        <w:rPr>
          <w:color w:val="000000" w:themeColor="text1"/>
        </w:rPr>
        <w:t>czy były realizowane jakiekolwiek wypłaty z udzielonego poręczenia / gwarancji w latach ubiegłych?</w:t>
      </w:r>
    </w:p>
    <w:p w:rsidR="00996916" w:rsidRPr="00996916" w:rsidRDefault="00996916" w:rsidP="00996916">
      <w:pPr>
        <w:pStyle w:val="Akapitzlist"/>
        <w:tabs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1482" w:hanging="708"/>
        <w:jc w:val="both"/>
        <w:rPr>
          <w:b/>
          <w:color w:val="000000" w:themeColor="text1"/>
        </w:rPr>
      </w:pPr>
      <w:r w:rsidRPr="00996916">
        <w:rPr>
          <w:b/>
          <w:color w:val="000000" w:themeColor="text1"/>
        </w:rPr>
        <w:t>Nie były udzielane ani nie są planowane do udzielenia poręczenia i gwarancje.</w:t>
      </w:r>
    </w:p>
    <w:p w:rsidR="00996916" w:rsidRPr="00996916" w:rsidRDefault="00996916" w:rsidP="00996916">
      <w:pPr>
        <w:pStyle w:val="Akapitzlist"/>
        <w:numPr>
          <w:ilvl w:val="0"/>
          <w:numId w:val="8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rPr>
          <w:color w:val="000000" w:themeColor="text1"/>
        </w:rPr>
      </w:pPr>
      <w:r w:rsidRPr="00996916">
        <w:rPr>
          <w:color w:val="000000" w:themeColor="text1"/>
        </w:rPr>
        <w:t>Prosimy o informację:</w:t>
      </w:r>
    </w:p>
    <w:p w:rsidR="00996916" w:rsidRPr="00996916" w:rsidRDefault="00996916" w:rsidP="00996916">
      <w:pPr>
        <w:pStyle w:val="Bezodstpw"/>
        <w:numPr>
          <w:ilvl w:val="0"/>
          <w:numId w:val="18"/>
        </w:numPr>
        <w:ind w:left="1134"/>
        <w:jc w:val="both"/>
        <w:outlineLvl w:val="0"/>
        <w:rPr>
          <w:color w:val="000000" w:themeColor="text1"/>
        </w:rPr>
      </w:pPr>
      <w:r w:rsidRPr="00996916">
        <w:rPr>
          <w:color w:val="000000" w:themeColor="text1"/>
        </w:rPr>
        <w:t xml:space="preserve">jak sytuacja związana z COVID-19 przełożyła się na sytuację finansową gminy </w:t>
      </w:r>
      <w:r>
        <w:rPr>
          <w:color w:val="000000" w:themeColor="text1"/>
        </w:rPr>
        <w:t xml:space="preserve">                       </w:t>
      </w:r>
      <w:r w:rsidRPr="00996916">
        <w:rPr>
          <w:color w:val="000000" w:themeColor="text1"/>
        </w:rPr>
        <w:t>w 2020 roku oraz w 2021 roku;</w:t>
      </w:r>
    </w:p>
    <w:p w:rsidR="00996916" w:rsidRPr="00996916" w:rsidRDefault="00996916" w:rsidP="00996916">
      <w:pPr>
        <w:pStyle w:val="Bezodstpw"/>
        <w:ind w:left="1134"/>
        <w:jc w:val="both"/>
        <w:outlineLvl w:val="0"/>
        <w:rPr>
          <w:b/>
          <w:color w:val="000000" w:themeColor="text1"/>
        </w:rPr>
      </w:pPr>
      <w:r w:rsidRPr="00996916">
        <w:rPr>
          <w:b/>
          <w:color w:val="000000" w:themeColor="text1"/>
        </w:rPr>
        <w:t>Nie odnotowano zachwiania sytuacji finansowej gminy w związku z COVID-19 w latach 2020 i 2021.</w:t>
      </w:r>
    </w:p>
    <w:p w:rsidR="00996916" w:rsidRPr="00996916" w:rsidRDefault="00996916" w:rsidP="00996916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color w:val="000000" w:themeColor="text1"/>
        </w:rPr>
      </w:pPr>
      <w:r w:rsidRPr="00996916">
        <w:rPr>
          <w:color w:val="000000" w:themeColor="text1"/>
        </w:rPr>
        <w:t xml:space="preserve">jaka była wysokość wydatków bieżących poniesionych w 2020 roku oraz </w:t>
      </w:r>
      <w:r w:rsidRPr="00996916">
        <w:rPr>
          <w:b/>
          <w:color w:val="000000" w:themeColor="text1"/>
        </w:rPr>
        <w:t>w 2021 roku (prośba o podanie wartości odrębnie dla ww. lat)</w:t>
      </w:r>
      <w:r w:rsidRPr="00996916">
        <w:rPr>
          <w:color w:val="000000" w:themeColor="text1"/>
        </w:rPr>
        <w:t xml:space="preserve"> w celu realizacji zadań związanych z przeciwdziałaniem COVID-19 i nie objętych finansowaniem </w:t>
      </w:r>
      <w:r w:rsidRPr="00996916">
        <w:rPr>
          <w:bCs/>
          <w:color w:val="000000" w:themeColor="text1"/>
        </w:rPr>
        <w:lastRenderedPageBreak/>
        <w:t>otrzymanymi na ten cel dotacjami i środkami bieżącymi</w:t>
      </w:r>
      <w:r w:rsidRPr="00996916">
        <w:rPr>
          <w:color w:val="000000" w:themeColor="text1"/>
        </w:rPr>
        <w:t xml:space="preserve"> (pozycja wykazywana </w:t>
      </w:r>
      <w:r>
        <w:rPr>
          <w:color w:val="000000" w:themeColor="text1"/>
        </w:rPr>
        <w:t xml:space="preserve">                       </w:t>
      </w:r>
      <w:r w:rsidRPr="00996916">
        <w:rPr>
          <w:color w:val="000000" w:themeColor="text1"/>
        </w:rPr>
        <w:t>w WPF w kolumnie 10.11);</w:t>
      </w:r>
    </w:p>
    <w:p w:rsidR="00996916" w:rsidRPr="00996916" w:rsidRDefault="00996916" w:rsidP="00996916">
      <w:pPr>
        <w:pStyle w:val="Akapitzlist"/>
        <w:autoSpaceDE w:val="0"/>
        <w:autoSpaceDN w:val="0"/>
        <w:adjustRightInd w:val="0"/>
        <w:ind w:left="1134"/>
        <w:jc w:val="both"/>
        <w:rPr>
          <w:b/>
          <w:color w:val="000000" w:themeColor="text1"/>
        </w:rPr>
      </w:pPr>
      <w:r w:rsidRPr="00996916">
        <w:rPr>
          <w:b/>
          <w:color w:val="000000" w:themeColor="text1"/>
        </w:rPr>
        <w:t>2020 r. – 106.621,00 zł, 2021 r. – 0,00 zł.</w:t>
      </w:r>
    </w:p>
    <w:p w:rsidR="00996916" w:rsidRPr="00996916" w:rsidRDefault="00996916" w:rsidP="00996916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color w:val="000000" w:themeColor="text1"/>
        </w:rPr>
      </w:pPr>
      <w:r w:rsidRPr="00996916">
        <w:rPr>
          <w:color w:val="000000" w:themeColor="text1"/>
        </w:rPr>
        <w:t xml:space="preserve">czy przy wyliczeniu wskaźnika zdefiniowanego w art. 243 </w:t>
      </w:r>
      <w:proofErr w:type="spellStart"/>
      <w:r w:rsidRPr="00996916">
        <w:rPr>
          <w:color w:val="000000" w:themeColor="text1"/>
        </w:rPr>
        <w:t>Uofp</w:t>
      </w:r>
      <w:proofErr w:type="spellEnd"/>
      <w:r w:rsidRPr="00996916">
        <w:rPr>
          <w:color w:val="000000" w:themeColor="text1"/>
        </w:rPr>
        <w:t xml:space="preserve"> zastosowano inne wyłączenia, nie wykazane w WPF, które wynikałyby z dodatkowych przepisów dopuszczających ww. wyłączenie? Jeżeli tak prosimy o wskazanie powodu wyłączenia oraz podanie kwot przypadających na poszczególne lata. </w:t>
      </w:r>
    </w:p>
    <w:p w:rsidR="00996916" w:rsidRPr="00996916" w:rsidRDefault="00996916" w:rsidP="00996916">
      <w:pPr>
        <w:pStyle w:val="Akapitzlist"/>
        <w:autoSpaceDE w:val="0"/>
        <w:autoSpaceDN w:val="0"/>
        <w:adjustRightInd w:val="0"/>
        <w:ind w:left="1134"/>
        <w:jc w:val="both"/>
        <w:rPr>
          <w:b/>
          <w:color w:val="000000" w:themeColor="text1"/>
        </w:rPr>
      </w:pPr>
      <w:r w:rsidRPr="00996916">
        <w:rPr>
          <w:b/>
          <w:color w:val="000000" w:themeColor="text1"/>
        </w:rPr>
        <w:t>Nie zastosowano innych wyłączeń.</w:t>
      </w:r>
    </w:p>
    <w:p w:rsidR="00996916" w:rsidRPr="00996916" w:rsidRDefault="00996916" w:rsidP="00996916">
      <w:pPr>
        <w:pStyle w:val="Akapitzlist"/>
        <w:numPr>
          <w:ilvl w:val="0"/>
          <w:numId w:val="8"/>
        </w:num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jc w:val="both"/>
        <w:rPr>
          <w:color w:val="000000" w:themeColor="text1"/>
        </w:rPr>
      </w:pPr>
      <w:r w:rsidRPr="00996916">
        <w:rPr>
          <w:color w:val="000000" w:themeColor="text1"/>
        </w:rPr>
        <w:t xml:space="preserve">Prosimy o wskazanie kwoty środków na uzupełnienie subwencji ogólnej (z tytułu uszczuplenia dochodów podatkowych) otrzymanych w ostatnim wykonanym roku </w:t>
      </w:r>
      <w:r>
        <w:rPr>
          <w:color w:val="000000" w:themeColor="text1"/>
        </w:rPr>
        <w:t xml:space="preserve">                   </w:t>
      </w:r>
      <w:r w:rsidRPr="00996916">
        <w:rPr>
          <w:color w:val="000000" w:themeColor="text1"/>
        </w:rPr>
        <w:t>i w planie na koniec roku bieżącego, z podaniem sposobu jej ujęcia w sprawozdaniach.</w:t>
      </w:r>
    </w:p>
    <w:p w:rsidR="00996916" w:rsidRPr="00996916" w:rsidRDefault="00996916" w:rsidP="0099691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ind w:left="709"/>
        <w:rPr>
          <w:b/>
          <w:color w:val="000000" w:themeColor="text1"/>
        </w:rPr>
      </w:pPr>
      <w:r w:rsidRPr="00996916">
        <w:rPr>
          <w:b/>
          <w:color w:val="000000" w:themeColor="text1"/>
        </w:rPr>
        <w:t>W 2022 r. Gmina nie otrzymała środków na uzupełnienie subwencji ogólnej. Nie jest również planowana w bieżącym budżecie.</w:t>
      </w:r>
    </w:p>
    <w:p w:rsidR="00996916" w:rsidRPr="00996916" w:rsidRDefault="00996916" w:rsidP="00996916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</w:pPr>
    </w:p>
    <w:p w:rsidR="00C336B8" w:rsidRPr="00996916" w:rsidRDefault="00C336B8" w:rsidP="00183C89">
      <w:pPr>
        <w:jc w:val="both"/>
      </w:pPr>
    </w:p>
    <w:p w:rsidR="00183C89" w:rsidRPr="00996916" w:rsidRDefault="00183C89" w:rsidP="00183C89">
      <w:pPr>
        <w:jc w:val="both"/>
      </w:pPr>
    </w:p>
    <w:p w:rsidR="000D2981" w:rsidRPr="00996916" w:rsidRDefault="000D2981" w:rsidP="000D2981">
      <w:r w:rsidRPr="00996916">
        <w:t>a/a</w:t>
      </w:r>
    </w:p>
    <w:sectPr w:rsidR="000D2981" w:rsidRPr="00996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A04"/>
    <w:multiLevelType w:val="hybridMultilevel"/>
    <w:tmpl w:val="1428CA5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937A3"/>
    <w:multiLevelType w:val="hybridMultilevel"/>
    <w:tmpl w:val="E7FA1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5335"/>
    <w:multiLevelType w:val="hybridMultilevel"/>
    <w:tmpl w:val="D1FA17F8"/>
    <w:lvl w:ilvl="0" w:tplc="04150019">
      <w:start w:val="1"/>
      <w:numFmt w:val="lowerLetter"/>
      <w:lvlText w:val="%1."/>
      <w:lvlJc w:val="left"/>
      <w:pPr>
        <w:ind w:left="1477" w:hanging="360"/>
      </w:pPr>
    </w:lvl>
    <w:lvl w:ilvl="1" w:tplc="04150019">
      <w:start w:val="1"/>
      <w:numFmt w:val="lowerLetter"/>
      <w:lvlText w:val="%2."/>
      <w:lvlJc w:val="left"/>
      <w:pPr>
        <w:ind w:left="2197" w:hanging="360"/>
      </w:pPr>
    </w:lvl>
    <w:lvl w:ilvl="2" w:tplc="0415001B">
      <w:start w:val="1"/>
      <w:numFmt w:val="lowerRoman"/>
      <w:lvlText w:val="%3."/>
      <w:lvlJc w:val="right"/>
      <w:pPr>
        <w:ind w:left="2917" w:hanging="180"/>
      </w:pPr>
    </w:lvl>
    <w:lvl w:ilvl="3" w:tplc="0415000F">
      <w:start w:val="1"/>
      <w:numFmt w:val="decimal"/>
      <w:lvlText w:val="%4."/>
      <w:lvlJc w:val="left"/>
      <w:pPr>
        <w:ind w:left="3637" w:hanging="360"/>
      </w:pPr>
    </w:lvl>
    <w:lvl w:ilvl="4" w:tplc="04150019">
      <w:start w:val="1"/>
      <w:numFmt w:val="lowerLetter"/>
      <w:lvlText w:val="%5."/>
      <w:lvlJc w:val="left"/>
      <w:pPr>
        <w:ind w:left="4357" w:hanging="360"/>
      </w:pPr>
    </w:lvl>
    <w:lvl w:ilvl="5" w:tplc="0415001B">
      <w:start w:val="1"/>
      <w:numFmt w:val="lowerRoman"/>
      <w:lvlText w:val="%6."/>
      <w:lvlJc w:val="right"/>
      <w:pPr>
        <w:ind w:left="5077" w:hanging="180"/>
      </w:pPr>
    </w:lvl>
    <w:lvl w:ilvl="6" w:tplc="0415000F">
      <w:start w:val="1"/>
      <w:numFmt w:val="decimal"/>
      <w:lvlText w:val="%7."/>
      <w:lvlJc w:val="left"/>
      <w:pPr>
        <w:ind w:left="5797" w:hanging="360"/>
      </w:pPr>
    </w:lvl>
    <w:lvl w:ilvl="7" w:tplc="04150019">
      <w:start w:val="1"/>
      <w:numFmt w:val="lowerLetter"/>
      <w:lvlText w:val="%8."/>
      <w:lvlJc w:val="left"/>
      <w:pPr>
        <w:ind w:left="6517" w:hanging="360"/>
      </w:pPr>
    </w:lvl>
    <w:lvl w:ilvl="8" w:tplc="0415001B">
      <w:start w:val="1"/>
      <w:numFmt w:val="lowerRoman"/>
      <w:lvlText w:val="%9."/>
      <w:lvlJc w:val="right"/>
      <w:pPr>
        <w:ind w:left="7237" w:hanging="180"/>
      </w:pPr>
    </w:lvl>
  </w:abstractNum>
  <w:abstractNum w:abstractNumId="3" w15:restartNumberingAfterBreak="0">
    <w:nsid w:val="1C3D76B0"/>
    <w:multiLevelType w:val="hybridMultilevel"/>
    <w:tmpl w:val="0AB2B614"/>
    <w:lvl w:ilvl="0" w:tplc="04150011">
      <w:start w:val="1"/>
      <w:numFmt w:val="decimal"/>
      <w:lvlText w:val="%1)"/>
      <w:lvlJc w:val="left"/>
      <w:pPr>
        <w:ind w:left="1482" w:hanging="360"/>
      </w:pPr>
    </w:lvl>
    <w:lvl w:ilvl="1" w:tplc="04150019">
      <w:start w:val="1"/>
      <w:numFmt w:val="lowerLetter"/>
      <w:lvlText w:val="%2."/>
      <w:lvlJc w:val="left"/>
      <w:pPr>
        <w:ind w:left="2202" w:hanging="360"/>
      </w:pPr>
    </w:lvl>
    <w:lvl w:ilvl="2" w:tplc="0415001B">
      <w:start w:val="1"/>
      <w:numFmt w:val="lowerRoman"/>
      <w:lvlText w:val="%3."/>
      <w:lvlJc w:val="right"/>
      <w:pPr>
        <w:ind w:left="2922" w:hanging="180"/>
      </w:pPr>
    </w:lvl>
    <w:lvl w:ilvl="3" w:tplc="0415000F">
      <w:start w:val="1"/>
      <w:numFmt w:val="decimal"/>
      <w:lvlText w:val="%4."/>
      <w:lvlJc w:val="left"/>
      <w:pPr>
        <w:ind w:left="3642" w:hanging="360"/>
      </w:pPr>
    </w:lvl>
    <w:lvl w:ilvl="4" w:tplc="04150019">
      <w:start w:val="1"/>
      <w:numFmt w:val="lowerLetter"/>
      <w:lvlText w:val="%5."/>
      <w:lvlJc w:val="left"/>
      <w:pPr>
        <w:ind w:left="4362" w:hanging="360"/>
      </w:pPr>
    </w:lvl>
    <w:lvl w:ilvl="5" w:tplc="0415001B">
      <w:start w:val="1"/>
      <w:numFmt w:val="lowerRoman"/>
      <w:lvlText w:val="%6."/>
      <w:lvlJc w:val="right"/>
      <w:pPr>
        <w:ind w:left="5082" w:hanging="180"/>
      </w:pPr>
    </w:lvl>
    <w:lvl w:ilvl="6" w:tplc="0415000F">
      <w:start w:val="1"/>
      <w:numFmt w:val="decimal"/>
      <w:lvlText w:val="%7."/>
      <w:lvlJc w:val="left"/>
      <w:pPr>
        <w:ind w:left="5802" w:hanging="360"/>
      </w:pPr>
    </w:lvl>
    <w:lvl w:ilvl="7" w:tplc="04150019">
      <w:start w:val="1"/>
      <w:numFmt w:val="lowerLetter"/>
      <w:lvlText w:val="%8."/>
      <w:lvlJc w:val="left"/>
      <w:pPr>
        <w:ind w:left="6522" w:hanging="360"/>
      </w:pPr>
    </w:lvl>
    <w:lvl w:ilvl="8" w:tplc="0415001B">
      <w:start w:val="1"/>
      <w:numFmt w:val="lowerRoman"/>
      <w:lvlText w:val="%9."/>
      <w:lvlJc w:val="right"/>
      <w:pPr>
        <w:ind w:left="7242" w:hanging="180"/>
      </w:pPr>
    </w:lvl>
  </w:abstractNum>
  <w:abstractNum w:abstractNumId="4" w15:restartNumberingAfterBreak="0">
    <w:nsid w:val="1FED75E6"/>
    <w:multiLevelType w:val="hybridMultilevel"/>
    <w:tmpl w:val="85FA5BCC"/>
    <w:lvl w:ilvl="0" w:tplc="A5ECE262">
      <w:start w:val="1"/>
      <w:numFmt w:val="bullet"/>
      <w:lvlText w:val=""/>
      <w:lvlJc w:val="left"/>
      <w:pPr>
        <w:ind w:left="22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5" w15:restartNumberingAfterBreak="0">
    <w:nsid w:val="329B2E2C"/>
    <w:multiLevelType w:val="hybridMultilevel"/>
    <w:tmpl w:val="017419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512C8F"/>
    <w:multiLevelType w:val="hybridMultilevel"/>
    <w:tmpl w:val="75EA217C"/>
    <w:lvl w:ilvl="0" w:tplc="695A2E26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A6A1F8">
      <w:start w:val="1"/>
      <w:numFmt w:val="decimal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20328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46A1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C97A8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A514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41DF2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0AA9C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5CE18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9542AF"/>
    <w:multiLevelType w:val="hybridMultilevel"/>
    <w:tmpl w:val="EFB0D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B26"/>
    <w:multiLevelType w:val="hybridMultilevel"/>
    <w:tmpl w:val="4C6063A6"/>
    <w:lvl w:ilvl="0" w:tplc="04150019">
      <w:start w:val="1"/>
      <w:numFmt w:val="lowerLetter"/>
      <w:lvlText w:val="%1."/>
      <w:lvlJc w:val="left"/>
      <w:pPr>
        <w:ind w:left="1482" w:hanging="360"/>
      </w:pPr>
    </w:lvl>
    <w:lvl w:ilvl="1" w:tplc="04150019">
      <w:start w:val="1"/>
      <w:numFmt w:val="lowerLetter"/>
      <w:lvlText w:val="%2."/>
      <w:lvlJc w:val="left"/>
      <w:pPr>
        <w:ind w:left="2202" w:hanging="360"/>
      </w:pPr>
    </w:lvl>
    <w:lvl w:ilvl="2" w:tplc="0415001B">
      <w:start w:val="1"/>
      <w:numFmt w:val="lowerRoman"/>
      <w:lvlText w:val="%3."/>
      <w:lvlJc w:val="right"/>
      <w:pPr>
        <w:ind w:left="2922" w:hanging="180"/>
      </w:pPr>
    </w:lvl>
    <w:lvl w:ilvl="3" w:tplc="0415000F">
      <w:start w:val="1"/>
      <w:numFmt w:val="decimal"/>
      <w:lvlText w:val="%4."/>
      <w:lvlJc w:val="left"/>
      <w:pPr>
        <w:ind w:left="3642" w:hanging="360"/>
      </w:pPr>
    </w:lvl>
    <w:lvl w:ilvl="4" w:tplc="04150019">
      <w:start w:val="1"/>
      <w:numFmt w:val="lowerLetter"/>
      <w:lvlText w:val="%5."/>
      <w:lvlJc w:val="left"/>
      <w:pPr>
        <w:ind w:left="4362" w:hanging="360"/>
      </w:pPr>
    </w:lvl>
    <w:lvl w:ilvl="5" w:tplc="0415001B">
      <w:start w:val="1"/>
      <w:numFmt w:val="lowerRoman"/>
      <w:lvlText w:val="%6."/>
      <w:lvlJc w:val="right"/>
      <w:pPr>
        <w:ind w:left="5082" w:hanging="180"/>
      </w:pPr>
    </w:lvl>
    <w:lvl w:ilvl="6" w:tplc="0415000F">
      <w:start w:val="1"/>
      <w:numFmt w:val="decimal"/>
      <w:lvlText w:val="%7."/>
      <w:lvlJc w:val="left"/>
      <w:pPr>
        <w:ind w:left="5802" w:hanging="360"/>
      </w:pPr>
    </w:lvl>
    <w:lvl w:ilvl="7" w:tplc="04150019">
      <w:start w:val="1"/>
      <w:numFmt w:val="lowerLetter"/>
      <w:lvlText w:val="%8."/>
      <w:lvlJc w:val="left"/>
      <w:pPr>
        <w:ind w:left="6522" w:hanging="360"/>
      </w:pPr>
    </w:lvl>
    <w:lvl w:ilvl="8" w:tplc="0415001B">
      <w:start w:val="1"/>
      <w:numFmt w:val="lowerRoman"/>
      <w:lvlText w:val="%9."/>
      <w:lvlJc w:val="right"/>
      <w:pPr>
        <w:ind w:left="7242" w:hanging="180"/>
      </w:pPr>
    </w:lvl>
  </w:abstractNum>
  <w:abstractNum w:abstractNumId="9" w15:restartNumberingAfterBreak="0">
    <w:nsid w:val="58D70846"/>
    <w:multiLevelType w:val="hybridMultilevel"/>
    <w:tmpl w:val="5E264CC0"/>
    <w:lvl w:ilvl="0" w:tplc="D032B2A8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41E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20328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46A1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C97A8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A514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41DF2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0AA9C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5CE18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D5729E"/>
    <w:multiLevelType w:val="hybridMultilevel"/>
    <w:tmpl w:val="AF607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F1115"/>
    <w:multiLevelType w:val="hybridMultilevel"/>
    <w:tmpl w:val="F9C48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8276E"/>
    <w:multiLevelType w:val="hybridMultilevel"/>
    <w:tmpl w:val="8A94E83E"/>
    <w:lvl w:ilvl="0" w:tplc="695A2E26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A4F10">
      <w:start w:val="1"/>
      <w:numFmt w:val="decimal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20328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46A1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C97A8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A514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41DF2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0AA9C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5CE18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480FCE"/>
    <w:multiLevelType w:val="hybridMultilevel"/>
    <w:tmpl w:val="ED881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10EC4"/>
    <w:multiLevelType w:val="hybridMultilevel"/>
    <w:tmpl w:val="DA7A2B9C"/>
    <w:lvl w:ilvl="0" w:tplc="FEFA42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10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9D"/>
    <w:rsid w:val="00021A6B"/>
    <w:rsid w:val="000D2981"/>
    <w:rsid w:val="00155078"/>
    <w:rsid w:val="00160AF6"/>
    <w:rsid w:val="001755CD"/>
    <w:rsid w:val="00183C89"/>
    <w:rsid w:val="00205B4F"/>
    <w:rsid w:val="002579A7"/>
    <w:rsid w:val="003333BD"/>
    <w:rsid w:val="003C18DA"/>
    <w:rsid w:val="00420663"/>
    <w:rsid w:val="004854C6"/>
    <w:rsid w:val="004D76A1"/>
    <w:rsid w:val="00515470"/>
    <w:rsid w:val="005A34AB"/>
    <w:rsid w:val="00622F90"/>
    <w:rsid w:val="00633FA9"/>
    <w:rsid w:val="00636597"/>
    <w:rsid w:val="006A58EF"/>
    <w:rsid w:val="0077797D"/>
    <w:rsid w:val="007E7118"/>
    <w:rsid w:val="00805DB7"/>
    <w:rsid w:val="008903E2"/>
    <w:rsid w:val="00895C9D"/>
    <w:rsid w:val="008A1E8B"/>
    <w:rsid w:val="00996916"/>
    <w:rsid w:val="00A06D28"/>
    <w:rsid w:val="00A11105"/>
    <w:rsid w:val="00AB7EF8"/>
    <w:rsid w:val="00B03D15"/>
    <w:rsid w:val="00B61E8A"/>
    <w:rsid w:val="00B76398"/>
    <w:rsid w:val="00C336B8"/>
    <w:rsid w:val="00C41740"/>
    <w:rsid w:val="00C76468"/>
    <w:rsid w:val="00C975FE"/>
    <w:rsid w:val="00CE1418"/>
    <w:rsid w:val="00DF57EA"/>
    <w:rsid w:val="00E02E65"/>
    <w:rsid w:val="00F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D9AC8-4D58-407E-88A2-01A2A000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1105"/>
    <w:pPr>
      <w:keepNext/>
      <w:spacing w:before="120"/>
      <w:jc w:val="center"/>
      <w:outlineLvl w:val="1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11105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A11105"/>
  </w:style>
  <w:style w:type="paragraph" w:styleId="Akapitzlist">
    <w:name w:val="List Paragraph"/>
    <w:aliases w:val="Normal,Akapit z listą3,Normal2,1 Akapit z listą,Akapit z listą2,List Paragraph,Numerowanie,wypunktowanie 1,Bullet Number,Body MS Bullet,lp1,List Paragraph1,List Paragraph2,ISCG Numerowanie,Preambuła,Tekst pod nagłówkiem 2,Heading 51"/>
    <w:basedOn w:val="Normalny"/>
    <w:link w:val="AkapitzlistZnak"/>
    <w:uiPriority w:val="34"/>
    <w:qFormat/>
    <w:rsid w:val="004854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28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1A6B"/>
    <w:pPr>
      <w:spacing w:before="100" w:beforeAutospacing="1" w:after="100" w:afterAutospacing="1"/>
    </w:pPr>
  </w:style>
  <w:style w:type="character" w:customStyle="1" w:styleId="AkapitzlistZnak">
    <w:name w:val="Akapit z listą Znak"/>
    <w:aliases w:val="Normal Znak,Akapit z listą3 Znak,Normal2 Znak,1 Akapit z listą Znak,Akapit z listą2 Znak,List Paragraph Znak,Numerowanie Znak,wypunktowanie 1 Znak,Bullet Number Znak,Body MS Bullet Znak,lp1 Znak,List Paragraph1 Znak,Preambuła Znak"/>
    <w:basedOn w:val="Domylnaczcionkaakapitu"/>
    <w:link w:val="Akapitzlist"/>
    <w:uiPriority w:val="34"/>
    <w:locked/>
    <w:rsid w:val="009969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2022-07-07T12:08:00Z</cp:lastPrinted>
  <dcterms:created xsi:type="dcterms:W3CDTF">2023-04-12T09:49:00Z</dcterms:created>
  <dcterms:modified xsi:type="dcterms:W3CDTF">2023-04-12T09:56:00Z</dcterms:modified>
</cp:coreProperties>
</file>