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F970" w14:textId="77777777" w:rsidR="00B679D3" w:rsidRDefault="00B679D3" w:rsidP="002D3737">
      <w:pPr>
        <w:jc w:val="center"/>
        <w:rPr>
          <w:b/>
          <w:sz w:val="28"/>
          <w:szCs w:val="28"/>
        </w:rPr>
      </w:pPr>
    </w:p>
    <w:p w14:paraId="4A660A0A" w14:textId="77777777" w:rsidR="00183DCC" w:rsidRDefault="002D3737" w:rsidP="005964EA">
      <w:pPr>
        <w:jc w:val="center"/>
        <w:rPr>
          <w:b/>
          <w:sz w:val="28"/>
          <w:szCs w:val="28"/>
        </w:rPr>
      </w:pPr>
      <w:r w:rsidRPr="002D3737">
        <w:rPr>
          <w:b/>
          <w:sz w:val="28"/>
          <w:szCs w:val="28"/>
        </w:rPr>
        <w:t>ZAWIADOMIENIE</w:t>
      </w:r>
    </w:p>
    <w:p w14:paraId="479BFEFE" w14:textId="77777777" w:rsidR="00525DF3" w:rsidRDefault="00525DF3" w:rsidP="002D3737">
      <w:pPr>
        <w:jc w:val="center"/>
        <w:rPr>
          <w:b/>
          <w:sz w:val="28"/>
          <w:szCs w:val="28"/>
        </w:rPr>
      </w:pPr>
    </w:p>
    <w:p w14:paraId="7668B01B" w14:textId="77777777" w:rsidR="009A10DD" w:rsidRDefault="009A10DD" w:rsidP="009A10DD">
      <w:pPr>
        <w:ind w:left="708" w:firstLine="708"/>
        <w:jc w:val="both"/>
        <w:rPr>
          <w:rFonts w:ascii="Cambria" w:hAnsi="Cambria"/>
          <w:sz w:val="22"/>
          <w:szCs w:val="22"/>
        </w:rPr>
      </w:pPr>
      <w:r>
        <w:rPr>
          <w:sz w:val="22"/>
          <w:szCs w:val="22"/>
        </w:rPr>
        <w:t xml:space="preserve">Na podstawie art.20 ust.1 ustawy z dnia 8 marca 1990 r. o samorządzie gminnym </w:t>
      </w:r>
    </w:p>
    <w:p w14:paraId="2938E89B" w14:textId="77777777" w:rsidR="009A10DD" w:rsidRDefault="009A10DD" w:rsidP="009A10DD">
      <w:pPr>
        <w:jc w:val="both"/>
        <w:rPr>
          <w:sz w:val="22"/>
          <w:szCs w:val="22"/>
        </w:rPr>
      </w:pPr>
      <w:r>
        <w:rPr>
          <w:sz w:val="22"/>
          <w:szCs w:val="22"/>
        </w:rPr>
        <w:t xml:space="preserve">/Dz. U. z 2023 r. poz.40 ze zmianami) </w:t>
      </w:r>
    </w:p>
    <w:p w14:paraId="07405243" w14:textId="77777777" w:rsidR="009A10DD" w:rsidRDefault="009A10DD" w:rsidP="009A10DD">
      <w:pPr>
        <w:ind w:left="2832" w:firstLine="708"/>
        <w:rPr>
          <w:rFonts w:ascii="Cambria" w:hAnsi="Cambria"/>
          <w:bCs/>
          <w:sz w:val="22"/>
          <w:szCs w:val="22"/>
        </w:rPr>
      </w:pPr>
    </w:p>
    <w:p w14:paraId="49A0808C" w14:textId="77777777" w:rsidR="009A10DD" w:rsidRDefault="009A10DD" w:rsidP="009A10DD">
      <w:pPr>
        <w:ind w:left="2832" w:firstLine="708"/>
        <w:rPr>
          <w:rFonts w:ascii="Cambria" w:hAnsi="Cambria"/>
          <w:bCs/>
          <w:sz w:val="22"/>
          <w:szCs w:val="22"/>
        </w:rPr>
      </w:pPr>
      <w:r>
        <w:rPr>
          <w:rFonts w:ascii="Cambria" w:hAnsi="Cambria"/>
          <w:bCs/>
          <w:sz w:val="22"/>
          <w:szCs w:val="22"/>
        </w:rPr>
        <w:t>z w o ł u j ę</w:t>
      </w:r>
    </w:p>
    <w:p w14:paraId="2D705B25" w14:textId="77777777" w:rsidR="009A10DD" w:rsidRDefault="009A10DD" w:rsidP="009A10DD">
      <w:pPr>
        <w:pStyle w:val="Nagwek2"/>
        <w:jc w:val="both"/>
        <w:rPr>
          <w:rFonts w:ascii="Times New Roman" w:hAnsi="Times New Roman" w:cs="Times New Roman"/>
          <w:color w:val="auto"/>
          <w:sz w:val="22"/>
          <w:szCs w:val="22"/>
        </w:rPr>
      </w:pPr>
      <w:r>
        <w:rPr>
          <w:rStyle w:val="TytuZnak"/>
          <w:rFonts w:ascii="Times New Roman" w:hAnsi="Times New Roman" w:cs="Times New Roman"/>
          <w:color w:val="auto"/>
          <w:sz w:val="22"/>
          <w:szCs w:val="22"/>
        </w:rPr>
        <w:t xml:space="preserve">na dzień 30 października 2023 r. (poniedziałek) o </w:t>
      </w:r>
      <w:proofErr w:type="spellStart"/>
      <w:r>
        <w:rPr>
          <w:rStyle w:val="TytuZnak"/>
          <w:rFonts w:ascii="Times New Roman" w:hAnsi="Times New Roman" w:cs="Times New Roman"/>
          <w:color w:val="auto"/>
          <w:sz w:val="22"/>
          <w:szCs w:val="22"/>
        </w:rPr>
        <w:t>godz</w:t>
      </w:r>
      <w:proofErr w:type="spellEnd"/>
      <w:r>
        <w:rPr>
          <w:rStyle w:val="TytuZnak"/>
          <w:rFonts w:ascii="Times New Roman" w:hAnsi="Times New Roman" w:cs="Times New Roman"/>
          <w:color w:val="auto"/>
          <w:sz w:val="22"/>
          <w:szCs w:val="22"/>
        </w:rPr>
        <w:t xml:space="preserve"> 13.30 w sali konferencyjnej Urzędu Miejskiego w Dukli LXXVIII sesję Rady Miejskiej w Dukli</w:t>
      </w:r>
      <w:r>
        <w:rPr>
          <w:rFonts w:ascii="Times New Roman" w:hAnsi="Times New Roman" w:cs="Times New Roman"/>
          <w:color w:val="auto"/>
          <w:sz w:val="22"/>
          <w:szCs w:val="22"/>
        </w:rPr>
        <w:t xml:space="preserve">.     </w:t>
      </w:r>
    </w:p>
    <w:p w14:paraId="4A655D94" w14:textId="77777777" w:rsidR="009A10DD" w:rsidRDefault="009A10DD" w:rsidP="009A10DD">
      <w:pPr>
        <w:ind w:left="2832" w:firstLine="708"/>
        <w:rPr>
          <w:bCs/>
          <w:sz w:val="22"/>
          <w:szCs w:val="22"/>
        </w:rPr>
      </w:pPr>
    </w:p>
    <w:p w14:paraId="2DC3C704" w14:textId="77777777" w:rsidR="009A10DD" w:rsidRDefault="009A10DD" w:rsidP="009A10DD">
      <w:pPr>
        <w:ind w:left="2832" w:firstLine="708"/>
        <w:rPr>
          <w:rFonts w:ascii="Cambria" w:hAnsi="Cambria"/>
          <w:bCs/>
          <w:sz w:val="22"/>
          <w:szCs w:val="22"/>
        </w:rPr>
      </w:pPr>
      <w:r>
        <w:rPr>
          <w:rFonts w:ascii="Cambria" w:hAnsi="Cambria"/>
          <w:bCs/>
          <w:sz w:val="22"/>
          <w:szCs w:val="22"/>
        </w:rPr>
        <w:t>Porządek obrad.</w:t>
      </w:r>
    </w:p>
    <w:p w14:paraId="4AB6AC89" w14:textId="77777777" w:rsidR="009A10DD" w:rsidRDefault="009A10DD" w:rsidP="009A10DD">
      <w:pPr>
        <w:jc w:val="center"/>
        <w:rPr>
          <w:rFonts w:ascii="Cambria" w:hAnsi="Cambria"/>
          <w:bCs/>
          <w:sz w:val="22"/>
          <w:szCs w:val="22"/>
        </w:rPr>
      </w:pPr>
    </w:p>
    <w:p w14:paraId="5D05D391" w14:textId="77777777" w:rsidR="009A10DD" w:rsidRPr="009A10DD" w:rsidRDefault="009A10DD" w:rsidP="009A10DD">
      <w:pPr>
        <w:numPr>
          <w:ilvl w:val="0"/>
          <w:numId w:val="1"/>
        </w:numPr>
        <w:tabs>
          <w:tab w:val="clear" w:pos="502"/>
          <w:tab w:val="num" w:pos="284"/>
          <w:tab w:val="num" w:pos="360"/>
          <w:tab w:val="num" w:pos="426"/>
        </w:tabs>
        <w:ind w:left="360"/>
        <w:jc w:val="both"/>
        <w:rPr>
          <w:sz w:val="20"/>
          <w:szCs w:val="20"/>
        </w:rPr>
      </w:pPr>
      <w:r w:rsidRPr="009A10DD">
        <w:rPr>
          <w:sz w:val="20"/>
          <w:szCs w:val="20"/>
        </w:rPr>
        <w:t>Otwarcie sesji i stwierdzenie prawomocności obrad.</w:t>
      </w:r>
    </w:p>
    <w:p w14:paraId="43924CAC" w14:textId="77777777" w:rsidR="009A10DD" w:rsidRPr="009A10DD" w:rsidRDefault="009A10DD" w:rsidP="009A10DD">
      <w:pPr>
        <w:numPr>
          <w:ilvl w:val="0"/>
          <w:numId w:val="1"/>
        </w:numPr>
        <w:tabs>
          <w:tab w:val="clear" w:pos="502"/>
          <w:tab w:val="num" w:pos="284"/>
          <w:tab w:val="num" w:pos="360"/>
        </w:tabs>
        <w:ind w:left="360"/>
        <w:jc w:val="both"/>
        <w:rPr>
          <w:sz w:val="20"/>
          <w:szCs w:val="20"/>
        </w:rPr>
      </w:pPr>
      <w:r w:rsidRPr="009A10DD">
        <w:rPr>
          <w:sz w:val="20"/>
          <w:szCs w:val="20"/>
        </w:rPr>
        <w:t>Informacja Burmistrza z działalności międzysesyjnej.</w:t>
      </w:r>
    </w:p>
    <w:p w14:paraId="5E944B02" w14:textId="77777777" w:rsidR="009A10DD" w:rsidRPr="009A10DD" w:rsidRDefault="009A10DD" w:rsidP="009A10DD">
      <w:pPr>
        <w:numPr>
          <w:ilvl w:val="0"/>
          <w:numId w:val="1"/>
        </w:numPr>
        <w:tabs>
          <w:tab w:val="clear" w:pos="502"/>
          <w:tab w:val="num" w:pos="0"/>
          <w:tab w:val="num" w:pos="360"/>
        </w:tabs>
        <w:ind w:left="284" w:hanging="284"/>
        <w:jc w:val="both"/>
        <w:rPr>
          <w:sz w:val="20"/>
          <w:szCs w:val="20"/>
        </w:rPr>
      </w:pPr>
      <w:r w:rsidRPr="009A10DD">
        <w:rPr>
          <w:sz w:val="20"/>
          <w:szCs w:val="20"/>
        </w:rPr>
        <w:t>Informacja z realizacji uchwał Rady Miejskiej w Dukli.</w:t>
      </w:r>
    </w:p>
    <w:p w14:paraId="7A0E7479" w14:textId="77777777" w:rsidR="009A10DD" w:rsidRPr="009A10DD" w:rsidRDefault="009A10DD" w:rsidP="009A10DD">
      <w:pPr>
        <w:numPr>
          <w:ilvl w:val="0"/>
          <w:numId w:val="1"/>
        </w:numPr>
        <w:tabs>
          <w:tab w:val="clear" w:pos="502"/>
          <w:tab w:val="num" w:pos="0"/>
          <w:tab w:val="num" w:pos="360"/>
        </w:tabs>
        <w:ind w:left="284" w:hanging="284"/>
        <w:jc w:val="both"/>
        <w:rPr>
          <w:sz w:val="20"/>
          <w:szCs w:val="20"/>
        </w:rPr>
      </w:pPr>
      <w:r w:rsidRPr="009A10DD">
        <w:rPr>
          <w:sz w:val="20"/>
          <w:szCs w:val="20"/>
        </w:rPr>
        <w:t>Informacja z analizy oświadczeń majątkowych radnych.</w:t>
      </w:r>
    </w:p>
    <w:p w14:paraId="1797439D" w14:textId="77777777" w:rsidR="009A10DD" w:rsidRPr="009A10DD" w:rsidRDefault="009A10DD" w:rsidP="009A10DD">
      <w:pPr>
        <w:numPr>
          <w:ilvl w:val="0"/>
          <w:numId w:val="1"/>
        </w:numPr>
        <w:tabs>
          <w:tab w:val="clear" w:pos="502"/>
          <w:tab w:val="num" w:pos="0"/>
          <w:tab w:val="num" w:pos="360"/>
        </w:tabs>
        <w:ind w:left="284" w:hanging="284"/>
        <w:jc w:val="both"/>
        <w:rPr>
          <w:sz w:val="20"/>
          <w:szCs w:val="20"/>
        </w:rPr>
      </w:pPr>
      <w:r w:rsidRPr="009A10DD">
        <w:rPr>
          <w:sz w:val="20"/>
          <w:szCs w:val="20"/>
        </w:rPr>
        <w:t>Informacja o działaniach promocyjnych i z działalności Transgranicznej Informacji</w:t>
      </w:r>
    </w:p>
    <w:p w14:paraId="2109A90A" w14:textId="77777777" w:rsidR="009A10DD" w:rsidRPr="009A10DD" w:rsidRDefault="009A10DD" w:rsidP="009A10DD">
      <w:pPr>
        <w:jc w:val="both"/>
        <w:rPr>
          <w:sz w:val="20"/>
          <w:szCs w:val="20"/>
        </w:rPr>
      </w:pPr>
      <w:r w:rsidRPr="009A10DD">
        <w:rPr>
          <w:sz w:val="20"/>
          <w:szCs w:val="20"/>
        </w:rPr>
        <w:t xml:space="preserve">     Turystycznej za 2022 rok.</w:t>
      </w:r>
    </w:p>
    <w:p w14:paraId="0AA6B7A8" w14:textId="77777777" w:rsidR="009A10DD" w:rsidRPr="009A10DD" w:rsidRDefault="009A10DD" w:rsidP="009A10DD">
      <w:pPr>
        <w:numPr>
          <w:ilvl w:val="0"/>
          <w:numId w:val="1"/>
        </w:numPr>
        <w:tabs>
          <w:tab w:val="clear" w:pos="502"/>
          <w:tab w:val="num" w:pos="0"/>
          <w:tab w:val="num" w:pos="360"/>
        </w:tabs>
        <w:ind w:left="284" w:hanging="284"/>
        <w:jc w:val="both"/>
        <w:rPr>
          <w:sz w:val="20"/>
          <w:szCs w:val="20"/>
        </w:rPr>
      </w:pPr>
      <w:r w:rsidRPr="009A10DD">
        <w:rPr>
          <w:rFonts w:ascii="Cambria" w:hAnsi="Cambria"/>
          <w:sz w:val="20"/>
          <w:szCs w:val="20"/>
        </w:rPr>
        <w:t>Podjęcie uchwał w sprawach:</w:t>
      </w:r>
    </w:p>
    <w:p w14:paraId="38E06566"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uchwalenia miejscowego planu zagospodarowania przestrzennego Cergowa, Jasionka-2 (druk nr 529),</w:t>
      </w:r>
    </w:p>
    <w:p w14:paraId="139ECAD5"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uchwalenia Programu Ochrony Środowiska dla Gminy Dukla na lata 2023-2026 z perspektywą do 2030 roku (druk nr 530),</w:t>
      </w:r>
    </w:p>
    <w:p w14:paraId="4DD7F983"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zaopiniowania projektu planu ochrony dla Magurskiego Parku Narodowego, obszaru mającego znaczenie dla Wspólnoty Ostroja Magurska (PLH 180001), obszaru specjalnej ochrony ptaków Beskid Niski (PLH 180002),obszaru mającego znaczenie dla Wspólnoty Łysa Góra (PLH 180015), obszaru mającego znaczenie dla Wspólnoty Kościół w Skalniku (PLH 180037), obszaru mającego znaczenie dla Wspólnoty Bednarka (PLH 120033) oraz obszaru mającego znaczenie dla Wspólnoty Wisłoka z dopływami (PLH 180052) w częściach pokrywających się z obszarem Magurskiego Parku Narodowego (druk nr 531),</w:t>
      </w:r>
    </w:p>
    <w:p w14:paraId="718BEFE7"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wyboru ławników do Sądu Rejonowego w Krośnie i Sądu Okręgowego w Krośnie (druk nr 532),</w:t>
      </w:r>
    </w:p>
    <w:p w14:paraId="207F5E8A"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uchwalenia rocznego „Programu Współpracy Gminy Dukla z organizacjami pozarządowym oraz podmiotami wymienionymi w art. 3 ust. 3  ustawy o działalności pożytku publicznego i o wolontariacie na rok 2024” (druk nr 533),</w:t>
      </w:r>
    </w:p>
    <w:p w14:paraId="515AA415"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zmiany uchwały własnej dotyczącej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(druk nr 534),</w:t>
      </w:r>
    </w:p>
    <w:p w14:paraId="1D558C34" w14:textId="77777777" w:rsidR="009A10DD" w:rsidRPr="009A10DD" w:rsidRDefault="009A10DD" w:rsidP="009A10DD">
      <w:pPr>
        <w:pStyle w:val="Akapitzlist"/>
        <w:keepNext/>
        <w:numPr>
          <w:ilvl w:val="0"/>
          <w:numId w:val="12"/>
        </w:numPr>
        <w:autoSpaceDE w:val="0"/>
        <w:autoSpaceDN w:val="0"/>
        <w:adjustRightInd w:val="0"/>
        <w:spacing w:after="480"/>
        <w:ind w:left="567" w:hanging="357"/>
        <w:rPr>
          <w:sz w:val="20"/>
          <w:szCs w:val="20"/>
        </w:rPr>
      </w:pPr>
      <w:r w:rsidRPr="009A10DD">
        <w:rPr>
          <w:sz w:val="20"/>
          <w:szCs w:val="20"/>
        </w:rPr>
        <w:t>zmian w uchwale budżetowej Gminy Dukla na 2023 rok (druk nr 535),</w:t>
      </w:r>
    </w:p>
    <w:p w14:paraId="75F060CF"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zaciągnięcia zobowiązania ponad budżet 2023 roku, z przeznaczeniem na kontynuację realizacji w 2024 roku zadania pn.: „Opracowanie zmiany Miejscowego planu zagospodarowania przestrzennego miejscowości: Barwinek, Trzciana, Tylawa, Zawadka Rymanowska, Zyndranowa” (druk nr 536),</w:t>
      </w:r>
    </w:p>
    <w:p w14:paraId="21BECEB3"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zaciągnięcia zobowiązania ponad budżet 2023 roku, z przeznaczeniem na kontynuację realizacji w 2024 roku zadania pn.: „Opracowanie zmiany Miejscowego planu zagospodarowania przestrzennego miejscowości: Cergowa, Jasionka, Lipowica, Nowa Wieś, Zboiska” ( druk nr 537),</w:t>
      </w:r>
    </w:p>
    <w:p w14:paraId="300C7947" w14:textId="77777777" w:rsidR="009A10DD" w:rsidRPr="009A10DD" w:rsidRDefault="009A10DD" w:rsidP="009A10DD">
      <w:pPr>
        <w:pStyle w:val="Akapitzlist"/>
        <w:keepNext/>
        <w:numPr>
          <w:ilvl w:val="0"/>
          <w:numId w:val="12"/>
        </w:numPr>
        <w:autoSpaceDE w:val="0"/>
        <w:autoSpaceDN w:val="0"/>
        <w:adjustRightInd w:val="0"/>
        <w:spacing w:after="480"/>
        <w:ind w:left="567"/>
        <w:rPr>
          <w:sz w:val="20"/>
          <w:szCs w:val="20"/>
        </w:rPr>
      </w:pPr>
      <w:r w:rsidRPr="009A10DD">
        <w:rPr>
          <w:sz w:val="20"/>
          <w:szCs w:val="20"/>
        </w:rPr>
        <w:t>zaciągnięcia zobowiązania ponad budżet 2023 roku, z przeznaczeniem na kontynuację realizacji w 2024 roku zadania polegającego na opracowaniu zmiany miejscowego planu zagospodarowania przestrzennego miejscowości Cergowa, Jaionka-2 (druk nr 538).</w:t>
      </w:r>
    </w:p>
    <w:p w14:paraId="699560DF" w14:textId="77777777" w:rsidR="009A10DD" w:rsidRPr="009A10DD" w:rsidRDefault="009A10DD" w:rsidP="009A10DD">
      <w:pPr>
        <w:pStyle w:val="Akapitzlist"/>
        <w:keepNext/>
        <w:numPr>
          <w:ilvl w:val="0"/>
          <w:numId w:val="1"/>
        </w:numPr>
        <w:tabs>
          <w:tab w:val="clear" w:pos="502"/>
          <w:tab w:val="num" w:pos="360"/>
        </w:tabs>
        <w:autoSpaceDE w:val="0"/>
        <w:autoSpaceDN w:val="0"/>
        <w:adjustRightInd w:val="0"/>
        <w:spacing w:after="480"/>
        <w:ind w:left="284" w:hanging="284"/>
        <w:rPr>
          <w:sz w:val="20"/>
          <w:szCs w:val="20"/>
        </w:rPr>
      </w:pPr>
      <w:r w:rsidRPr="009A10DD">
        <w:rPr>
          <w:sz w:val="20"/>
          <w:szCs w:val="20"/>
        </w:rPr>
        <w:t>Oświadczenia i informacje.</w:t>
      </w:r>
    </w:p>
    <w:p w14:paraId="22B2412D" w14:textId="77777777" w:rsidR="009A10DD" w:rsidRPr="009A10DD" w:rsidRDefault="009A10DD" w:rsidP="009A10DD">
      <w:pPr>
        <w:pStyle w:val="Akapitzlist"/>
        <w:keepNext/>
        <w:numPr>
          <w:ilvl w:val="0"/>
          <w:numId w:val="1"/>
        </w:numPr>
        <w:tabs>
          <w:tab w:val="clear" w:pos="502"/>
          <w:tab w:val="num" w:pos="360"/>
        </w:tabs>
        <w:autoSpaceDE w:val="0"/>
        <w:autoSpaceDN w:val="0"/>
        <w:adjustRightInd w:val="0"/>
        <w:spacing w:after="480"/>
        <w:ind w:left="284" w:hanging="284"/>
        <w:rPr>
          <w:sz w:val="20"/>
          <w:szCs w:val="20"/>
        </w:rPr>
      </w:pPr>
      <w:r w:rsidRPr="009A10DD">
        <w:rPr>
          <w:sz w:val="20"/>
          <w:szCs w:val="20"/>
        </w:rPr>
        <w:t>Zamknięcie sesji.</w:t>
      </w:r>
    </w:p>
    <w:p w14:paraId="2B7B1FFC" w14:textId="77777777" w:rsidR="009A10DD" w:rsidRPr="009A10DD" w:rsidRDefault="009A10DD" w:rsidP="009A10DD">
      <w:pPr>
        <w:pStyle w:val="Akapitzlist"/>
        <w:keepNext/>
        <w:autoSpaceDE w:val="0"/>
        <w:autoSpaceDN w:val="0"/>
        <w:adjustRightInd w:val="0"/>
        <w:spacing w:after="480"/>
        <w:ind w:left="567"/>
        <w:rPr>
          <w:sz w:val="20"/>
          <w:szCs w:val="20"/>
        </w:rPr>
      </w:pPr>
      <w:r w:rsidRPr="009A10DD">
        <w:rPr>
          <w:sz w:val="20"/>
          <w:szCs w:val="20"/>
        </w:rPr>
        <w:t>Proszę o wzięcie udziału w sesji.</w:t>
      </w:r>
    </w:p>
    <w:p w14:paraId="2D86C8B6" w14:textId="77777777" w:rsidR="009A10DD" w:rsidRPr="009A10DD" w:rsidRDefault="009A10DD" w:rsidP="009A10DD">
      <w:pPr>
        <w:jc w:val="both"/>
        <w:rPr>
          <w:b/>
          <w:sz w:val="20"/>
          <w:szCs w:val="20"/>
        </w:rPr>
      </w:pPr>
      <w:r w:rsidRPr="009A10DD">
        <w:rPr>
          <w:b/>
          <w:sz w:val="20"/>
          <w:szCs w:val="20"/>
        </w:rPr>
        <w:t xml:space="preserve">wspólne posiedzenie Komisji </w:t>
      </w:r>
    </w:p>
    <w:p w14:paraId="2CE0D8CC" w14:textId="77777777" w:rsidR="009A10DD" w:rsidRPr="009A10DD" w:rsidRDefault="009A10DD" w:rsidP="009A10DD">
      <w:pPr>
        <w:jc w:val="both"/>
        <w:rPr>
          <w:b/>
          <w:sz w:val="20"/>
          <w:szCs w:val="20"/>
        </w:rPr>
      </w:pPr>
      <w:r w:rsidRPr="009A10DD">
        <w:rPr>
          <w:b/>
          <w:sz w:val="20"/>
          <w:szCs w:val="20"/>
        </w:rPr>
        <w:t>30 października 2023 r. (poniedziałek) godz. 12.00</w:t>
      </w:r>
      <w:r>
        <w:rPr>
          <w:b/>
          <w:sz w:val="20"/>
          <w:szCs w:val="20"/>
        </w:rPr>
        <w:t xml:space="preserve">                       </w:t>
      </w:r>
      <w:r w:rsidRPr="009A10DD">
        <w:rPr>
          <w:b/>
          <w:sz w:val="20"/>
          <w:szCs w:val="20"/>
        </w:rPr>
        <w:t>Przewodniczący Rady</w:t>
      </w:r>
    </w:p>
    <w:p w14:paraId="48E9E3A6" w14:textId="3FBC98D5" w:rsidR="009A10DD" w:rsidRPr="009A10DD" w:rsidRDefault="009A10DD" w:rsidP="009A10DD">
      <w:pPr>
        <w:jc w:val="both"/>
        <w:rPr>
          <w:b/>
          <w:sz w:val="20"/>
          <w:szCs w:val="20"/>
        </w:rPr>
      </w:pPr>
      <w:r w:rsidRPr="009A10DD">
        <w:rPr>
          <w:b/>
          <w:sz w:val="20"/>
          <w:szCs w:val="20"/>
        </w:rPr>
        <w:t xml:space="preserve">                                                                                          </w:t>
      </w:r>
      <w:r>
        <w:rPr>
          <w:b/>
          <w:sz w:val="20"/>
          <w:szCs w:val="20"/>
        </w:rPr>
        <w:t xml:space="preserve">                     </w:t>
      </w:r>
      <w:r w:rsidRPr="009A10DD">
        <w:rPr>
          <w:b/>
          <w:sz w:val="20"/>
          <w:szCs w:val="20"/>
        </w:rPr>
        <w:t xml:space="preserve">   Mariusz Folcik</w:t>
      </w:r>
    </w:p>
    <w:p w14:paraId="03CF08FD" w14:textId="20297C16" w:rsidR="002810AA" w:rsidRPr="009A10DD" w:rsidRDefault="009A10DD" w:rsidP="009A10DD">
      <w:pPr>
        <w:jc w:val="both"/>
        <w:rPr>
          <w:b/>
          <w:sz w:val="20"/>
          <w:szCs w:val="20"/>
        </w:rPr>
      </w:pPr>
      <w:r w:rsidRPr="009A10DD">
        <w:rPr>
          <w:b/>
          <w:sz w:val="20"/>
          <w:szCs w:val="20"/>
        </w:rPr>
        <w:t>sala konferencyjna nr</w:t>
      </w:r>
      <w:r w:rsidR="00E01B8D">
        <w:rPr>
          <w:b/>
          <w:sz w:val="20"/>
          <w:szCs w:val="20"/>
        </w:rPr>
        <w:t xml:space="preserve"> 304</w:t>
      </w:r>
      <w:r w:rsidR="0075195C" w:rsidRPr="009A10DD">
        <w:rPr>
          <w:b/>
          <w:sz w:val="20"/>
          <w:szCs w:val="20"/>
        </w:rPr>
        <w:t xml:space="preserve">                                                                                                                                                </w:t>
      </w:r>
    </w:p>
    <w:sectPr w:rsidR="002810AA" w:rsidRPr="009A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A50"/>
    <w:multiLevelType w:val="hybridMultilevel"/>
    <w:tmpl w:val="B31E3B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760818"/>
    <w:multiLevelType w:val="hybridMultilevel"/>
    <w:tmpl w:val="38F8D024"/>
    <w:lvl w:ilvl="0" w:tplc="04150017">
      <w:start w:val="1"/>
      <w:numFmt w:val="lowerLetter"/>
      <w:lvlText w:val="%1)"/>
      <w:lvlJc w:val="left"/>
      <w:pPr>
        <w:ind w:left="644"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 w15:restartNumberingAfterBreak="0">
    <w:nsid w:val="20B1668C"/>
    <w:multiLevelType w:val="hybridMultilevel"/>
    <w:tmpl w:val="CBE239F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57B75C6"/>
    <w:multiLevelType w:val="hybridMultilevel"/>
    <w:tmpl w:val="90EE5DCC"/>
    <w:lvl w:ilvl="0" w:tplc="0415000F">
      <w:start w:val="1"/>
      <w:numFmt w:val="decimal"/>
      <w:lvlText w:val="%1."/>
      <w:lvlJc w:val="left"/>
      <w:pPr>
        <w:tabs>
          <w:tab w:val="num" w:pos="502"/>
        </w:tabs>
        <w:ind w:left="50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53D5F79"/>
    <w:multiLevelType w:val="hybridMultilevel"/>
    <w:tmpl w:val="D062BD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5DAF3A19"/>
    <w:multiLevelType w:val="hybridMultilevel"/>
    <w:tmpl w:val="098EDAE0"/>
    <w:lvl w:ilvl="0" w:tplc="04150017">
      <w:start w:val="1"/>
      <w:numFmt w:val="lowerLetter"/>
      <w:lvlText w:val="%1)"/>
      <w:lvlJc w:val="left"/>
      <w:pPr>
        <w:ind w:left="72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64154693"/>
    <w:multiLevelType w:val="hybridMultilevel"/>
    <w:tmpl w:val="71AA0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915F1"/>
    <w:multiLevelType w:val="hybridMultilevel"/>
    <w:tmpl w:val="F98ADBB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79684A96"/>
    <w:multiLevelType w:val="hybridMultilevel"/>
    <w:tmpl w:val="603E8B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14735129">
    <w:abstractNumId w:val="3"/>
  </w:num>
  <w:num w:numId="2" w16cid:durableId="1084302967">
    <w:abstractNumId w:val="5"/>
  </w:num>
  <w:num w:numId="3" w16cid:durableId="48768330">
    <w:abstractNumId w:val="4"/>
  </w:num>
  <w:num w:numId="4" w16cid:durableId="1551264757">
    <w:abstractNumId w:val="2"/>
  </w:num>
  <w:num w:numId="5" w16cid:durableId="1187404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1438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5849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4108">
    <w:abstractNumId w:val="6"/>
  </w:num>
  <w:num w:numId="9" w16cid:durableId="529681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595958">
    <w:abstractNumId w:val="8"/>
  </w:num>
  <w:num w:numId="11" w16cid:durableId="155189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4612061">
    <w:abstractNumId w:val="7"/>
  </w:num>
  <w:num w:numId="13" w16cid:durableId="1193149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EF"/>
    <w:rsid w:val="000205E0"/>
    <w:rsid w:val="00077422"/>
    <w:rsid w:val="00091B71"/>
    <w:rsid w:val="000F2F9D"/>
    <w:rsid w:val="001447DF"/>
    <w:rsid w:val="00183DCC"/>
    <w:rsid w:val="001B7A8A"/>
    <w:rsid w:val="001C626C"/>
    <w:rsid w:val="00224947"/>
    <w:rsid w:val="002810AA"/>
    <w:rsid w:val="002A6FAA"/>
    <w:rsid w:val="002D3737"/>
    <w:rsid w:val="002E1A71"/>
    <w:rsid w:val="003153A6"/>
    <w:rsid w:val="003370BE"/>
    <w:rsid w:val="00351BE4"/>
    <w:rsid w:val="00484EEC"/>
    <w:rsid w:val="004B1D29"/>
    <w:rsid w:val="004B3452"/>
    <w:rsid w:val="00525DF3"/>
    <w:rsid w:val="005964EA"/>
    <w:rsid w:val="005B0BF3"/>
    <w:rsid w:val="005B3E6D"/>
    <w:rsid w:val="005B6B9B"/>
    <w:rsid w:val="005B73FD"/>
    <w:rsid w:val="00641775"/>
    <w:rsid w:val="006630FB"/>
    <w:rsid w:val="006F289D"/>
    <w:rsid w:val="00726EEC"/>
    <w:rsid w:val="0075195C"/>
    <w:rsid w:val="00795F68"/>
    <w:rsid w:val="007A47D0"/>
    <w:rsid w:val="007A5863"/>
    <w:rsid w:val="007F6B24"/>
    <w:rsid w:val="00852E46"/>
    <w:rsid w:val="00897639"/>
    <w:rsid w:val="009070C1"/>
    <w:rsid w:val="00937BEF"/>
    <w:rsid w:val="009A10DD"/>
    <w:rsid w:val="009A3EBC"/>
    <w:rsid w:val="009B5B4A"/>
    <w:rsid w:val="009E57B9"/>
    <w:rsid w:val="00A17CF7"/>
    <w:rsid w:val="00A3557A"/>
    <w:rsid w:val="00A36ED0"/>
    <w:rsid w:val="00B1464D"/>
    <w:rsid w:val="00B679D3"/>
    <w:rsid w:val="00BB0ECD"/>
    <w:rsid w:val="00CD0846"/>
    <w:rsid w:val="00D21DE2"/>
    <w:rsid w:val="00D517AB"/>
    <w:rsid w:val="00E01B8D"/>
    <w:rsid w:val="00E85B54"/>
    <w:rsid w:val="00EF3A34"/>
    <w:rsid w:val="00F2585C"/>
    <w:rsid w:val="00F26D13"/>
    <w:rsid w:val="00FF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2646"/>
  <w15:chartTrackingRefBased/>
  <w15:docId w15:val="{4C89136A-CCAE-4CC6-ADDF-252185AD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D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183DC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83DCC"/>
    <w:rPr>
      <w:rFonts w:asciiTheme="majorHAnsi" w:eastAsiaTheme="majorEastAsia" w:hAnsiTheme="majorHAnsi" w:cstheme="majorBidi"/>
      <w:b/>
      <w:bCs/>
      <w:color w:val="5B9BD5" w:themeColor="accent1"/>
      <w:sz w:val="26"/>
      <w:szCs w:val="26"/>
      <w:lang w:eastAsia="pl-PL"/>
    </w:rPr>
  </w:style>
  <w:style w:type="paragraph" w:styleId="Tytu">
    <w:name w:val="Title"/>
    <w:basedOn w:val="Normalny"/>
    <w:next w:val="Normalny"/>
    <w:link w:val="TytuZnak"/>
    <w:uiPriority w:val="10"/>
    <w:qFormat/>
    <w:rsid w:val="00183DC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83DCC"/>
    <w:rPr>
      <w:rFonts w:asciiTheme="majorHAnsi" w:eastAsiaTheme="majorEastAsia" w:hAnsiTheme="majorHAnsi" w:cstheme="majorBidi"/>
      <w:color w:val="323E4F" w:themeColor="text2" w:themeShade="BF"/>
      <w:spacing w:val="5"/>
      <w:kern w:val="28"/>
      <w:sz w:val="52"/>
      <w:szCs w:val="52"/>
      <w:lang w:eastAsia="pl-PL"/>
    </w:rPr>
  </w:style>
  <w:style w:type="paragraph" w:styleId="Akapitzlist">
    <w:name w:val="List Paragraph"/>
    <w:basedOn w:val="Normalny"/>
    <w:uiPriority w:val="34"/>
    <w:qFormat/>
    <w:rsid w:val="00183DCC"/>
    <w:pPr>
      <w:ind w:left="720"/>
      <w:contextualSpacing/>
    </w:pPr>
  </w:style>
  <w:style w:type="paragraph" w:customStyle="1" w:styleId="Default">
    <w:name w:val="Default"/>
    <w:rsid w:val="00351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84EEC"/>
  </w:style>
  <w:style w:type="character" w:styleId="Odwoaniedelikatne">
    <w:name w:val="Subtle Reference"/>
    <w:basedOn w:val="Domylnaczcionkaakapitu"/>
    <w:uiPriority w:val="31"/>
    <w:qFormat/>
    <w:rsid w:val="006630FB"/>
    <w:rPr>
      <w:smallCaps/>
      <w:color w:val="5A5A5A" w:themeColor="text1" w:themeTint="A5"/>
    </w:rPr>
  </w:style>
  <w:style w:type="paragraph" w:styleId="Bezodstpw">
    <w:name w:val="No Spacing"/>
    <w:uiPriority w:val="1"/>
    <w:qFormat/>
    <w:rsid w:val="007A47D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8254">
      <w:bodyDiv w:val="1"/>
      <w:marLeft w:val="0"/>
      <w:marRight w:val="0"/>
      <w:marTop w:val="0"/>
      <w:marBottom w:val="0"/>
      <w:divBdr>
        <w:top w:val="none" w:sz="0" w:space="0" w:color="auto"/>
        <w:left w:val="none" w:sz="0" w:space="0" w:color="auto"/>
        <w:bottom w:val="none" w:sz="0" w:space="0" w:color="auto"/>
        <w:right w:val="none" w:sz="0" w:space="0" w:color="auto"/>
      </w:divBdr>
    </w:div>
    <w:div w:id="470443679">
      <w:bodyDiv w:val="1"/>
      <w:marLeft w:val="0"/>
      <w:marRight w:val="0"/>
      <w:marTop w:val="0"/>
      <w:marBottom w:val="0"/>
      <w:divBdr>
        <w:top w:val="none" w:sz="0" w:space="0" w:color="auto"/>
        <w:left w:val="none" w:sz="0" w:space="0" w:color="auto"/>
        <w:bottom w:val="none" w:sz="0" w:space="0" w:color="auto"/>
        <w:right w:val="none" w:sz="0" w:space="0" w:color="auto"/>
      </w:divBdr>
    </w:div>
    <w:div w:id="642387044">
      <w:bodyDiv w:val="1"/>
      <w:marLeft w:val="0"/>
      <w:marRight w:val="0"/>
      <w:marTop w:val="0"/>
      <w:marBottom w:val="0"/>
      <w:divBdr>
        <w:top w:val="none" w:sz="0" w:space="0" w:color="auto"/>
        <w:left w:val="none" w:sz="0" w:space="0" w:color="auto"/>
        <w:bottom w:val="none" w:sz="0" w:space="0" w:color="auto"/>
        <w:right w:val="none" w:sz="0" w:space="0" w:color="auto"/>
      </w:divBdr>
    </w:div>
    <w:div w:id="767967268">
      <w:bodyDiv w:val="1"/>
      <w:marLeft w:val="0"/>
      <w:marRight w:val="0"/>
      <w:marTop w:val="0"/>
      <w:marBottom w:val="0"/>
      <w:divBdr>
        <w:top w:val="none" w:sz="0" w:space="0" w:color="auto"/>
        <w:left w:val="none" w:sz="0" w:space="0" w:color="auto"/>
        <w:bottom w:val="none" w:sz="0" w:space="0" w:color="auto"/>
        <w:right w:val="none" w:sz="0" w:space="0" w:color="auto"/>
      </w:divBdr>
    </w:div>
    <w:div w:id="836917830">
      <w:bodyDiv w:val="1"/>
      <w:marLeft w:val="0"/>
      <w:marRight w:val="0"/>
      <w:marTop w:val="0"/>
      <w:marBottom w:val="0"/>
      <w:divBdr>
        <w:top w:val="none" w:sz="0" w:space="0" w:color="auto"/>
        <w:left w:val="none" w:sz="0" w:space="0" w:color="auto"/>
        <w:bottom w:val="none" w:sz="0" w:space="0" w:color="auto"/>
        <w:right w:val="none" w:sz="0" w:space="0" w:color="auto"/>
      </w:divBdr>
    </w:div>
    <w:div w:id="1172842772">
      <w:bodyDiv w:val="1"/>
      <w:marLeft w:val="0"/>
      <w:marRight w:val="0"/>
      <w:marTop w:val="0"/>
      <w:marBottom w:val="0"/>
      <w:divBdr>
        <w:top w:val="none" w:sz="0" w:space="0" w:color="auto"/>
        <w:left w:val="none" w:sz="0" w:space="0" w:color="auto"/>
        <w:bottom w:val="none" w:sz="0" w:space="0" w:color="auto"/>
        <w:right w:val="none" w:sz="0" w:space="0" w:color="auto"/>
      </w:divBdr>
    </w:div>
    <w:div w:id="1178424049">
      <w:bodyDiv w:val="1"/>
      <w:marLeft w:val="0"/>
      <w:marRight w:val="0"/>
      <w:marTop w:val="0"/>
      <w:marBottom w:val="0"/>
      <w:divBdr>
        <w:top w:val="none" w:sz="0" w:space="0" w:color="auto"/>
        <w:left w:val="none" w:sz="0" w:space="0" w:color="auto"/>
        <w:bottom w:val="none" w:sz="0" w:space="0" w:color="auto"/>
        <w:right w:val="none" w:sz="0" w:space="0" w:color="auto"/>
      </w:divBdr>
    </w:div>
    <w:div w:id="1477643388">
      <w:bodyDiv w:val="1"/>
      <w:marLeft w:val="0"/>
      <w:marRight w:val="0"/>
      <w:marTop w:val="0"/>
      <w:marBottom w:val="0"/>
      <w:divBdr>
        <w:top w:val="none" w:sz="0" w:space="0" w:color="auto"/>
        <w:left w:val="none" w:sz="0" w:space="0" w:color="auto"/>
        <w:bottom w:val="none" w:sz="0" w:space="0" w:color="auto"/>
        <w:right w:val="none" w:sz="0" w:space="0" w:color="auto"/>
      </w:divBdr>
    </w:div>
    <w:div w:id="15325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Z.Skiba</dc:creator>
  <cp:keywords/>
  <dc:description/>
  <cp:lastModifiedBy>Zdzisława Skiba</cp:lastModifiedBy>
  <cp:revision>20</cp:revision>
  <dcterms:created xsi:type="dcterms:W3CDTF">2023-02-06T10:30:00Z</dcterms:created>
  <dcterms:modified xsi:type="dcterms:W3CDTF">2023-10-23T13:06:00Z</dcterms:modified>
</cp:coreProperties>
</file>