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86CB5" w14:textId="49A62241" w:rsidR="000370EC" w:rsidRDefault="000370EC" w:rsidP="000370EC">
      <w:pPr>
        <w:spacing w:line="36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0370EC">
        <w:rPr>
          <w:rFonts w:ascii="Times New Roman" w:hAnsi="Times New Roman" w:cs="Times New Roman"/>
          <w:b/>
          <w:sz w:val="16"/>
          <w:szCs w:val="16"/>
        </w:rPr>
        <w:t>Załącznik nr 1 do SWZ</w:t>
      </w:r>
    </w:p>
    <w:p w14:paraId="2466CD88" w14:textId="77777777" w:rsidR="000370EC" w:rsidRPr="000370EC" w:rsidRDefault="000370EC" w:rsidP="000370EC">
      <w:pPr>
        <w:spacing w:line="36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0F853FE9" w14:textId="58E451F1" w:rsidR="006B3031" w:rsidRPr="001F3709" w:rsidRDefault="006B3031" w:rsidP="001F370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709">
        <w:rPr>
          <w:rFonts w:ascii="Times New Roman" w:hAnsi="Times New Roman" w:cs="Times New Roman"/>
          <w:b/>
          <w:sz w:val="24"/>
          <w:szCs w:val="24"/>
        </w:rPr>
        <w:t xml:space="preserve">Opis przedmiotu zamówienia </w:t>
      </w:r>
    </w:p>
    <w:p w14:paraId="05F17A02" w14:textId="6842C51D" w:rsidR="006B3031" w:rsidRPr="001F3709" w:rsidRDefault="006B3031" w:rsidP="001F370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świadczenie usług w zakresie transportu i opieki podczas przewozu 8 wychowanków, posiadających orzeczenia o potrzebie kształcenia specjalnego,  zamieszkałych na terenie Gminy Dukla z miejsca zamieszkania do ośrodka, i z ośrodka do miejsca zamieszkania samochodem specjalistycznym w okresie  od 1 stycznia </w:t>
      </w:r>
      <w:r w:rsid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2024 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31 grudnia 2024 roku, którzy spełniają obowiązek szkolny, obowiązek nauki w Ośrodku </w:t>
      </w:r>
      <w:proofErr w:type="spellStart"/>
      <w:r w:rsidRP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Rehabilitacyjno</w:t>
      </w:r>
      <w:proofErr w:type="spellEnd"/>
      <w:r w:rsidRP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– </w:t>
      </w:r>
      <w:proofErr w:type="spellStart"/>
      <w:r w:rsidRP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Wychowawczym w Rymanowie</w:t>
      </w:r>
      <w:r w:rsid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1BE24039" w14:textId="77777777" w:rsidR="006B3031" w:rsidRPr="001F3709" w:rsidRDefault="006B3031" w:rsidP="001F3709">
      <w:pPr>
        <w:numPr>
          <w:ilvl w:val="0"/>
          <w:numId w:val="1"/>
        </w:numPr>
        <w:autoSpaceDE w:val="0"/>
        <w:spacing w:after="0" w:line="36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Pod pojęciem</w:t>
      </w:r>
      <w:r w:rsidRP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dowożenie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rozumie się dowożenie uczniów wraz z opieką z punktu odbioru uzgodnionego z rodzicem w miejscu zamieszkania i odwiezienie uczniów wraz z opieką do szkoły (ośrodka) i z powrotem po zakończonych zajęciach </w:t>
      </w:r>
    </w:p>
    <w:p w14:paraId="51C6859A" w14:textId="15E47E21" w:rsidR="006B3031" w:rsidRDefault="006B3031" w:rsidP="001F3709">
      <w:pPr>
        <w:numPr>
          <w:ilvl w:val="0"/>
          <w:numId w:val="1"/>
        </w:numPr>
        <w:autoSpaceDE w:val="0"/>
        <w:spacing w:after="0" w:line="36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Theme="minorEastAsia" w:hAnsi="Times New Roman" w:cs="Times New Roman"/>
          <w:sz w:val="24"/>
          <w:szCs w:val="24"/>
          <w:lang w:eastAsia="pl-PL"/>
        </w:rPr>
        <w:t>Dowóz oraz zapewnienie dwóch opiekunów podczas dowozu dla 8</w:t>
      </w:r>
      <w:r w:rsidRPr="001F3709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uczniów niepełnosprawnych do </w:t>
      </w:r>
      <w:r w:rsidRPr="001F370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Ośrodka Rehabilitacyjno – Edukacyjno – Wychowawczego w Rymanowie oraz z ośrodka do domu</w:t>
      </w:r>
      <w:r w:rsidRPr="001F3709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Pr="001F3709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Dowóz i przywóz odbywał się będzie, codziennie od poniedziałku do piątku (zgodnie z organizacją roku szkolnego oraz harmonogramem zajęć). Uczeń objęty  dowozem zam. w miejscowości Cergowa ze względu na zaburzenia zachowania powinien mieć odrębnego opiekuna ( informacja od Dyrektor  OREW w</w:t>
      </w:r>
      <w:r w:rsidR="001F3709">
        <w:rPr>
          <w:rFonts w:ascii="Times New Roman" w:eastAsiaTheme="minorEastAsia" w:hAnsi="Times New Roman" w:cs="Times New Roman"/>
          <w:sz w:val="24"/>
          <w:szCs w:val="24"/>
          <w:lang w:eastAsia="pl-PL"/>
        </w:rPr>
        <w:t> </w:t>
      </w:r>
      <w:r w:rsidRPr="001F3709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Rymanowie). </w:t>
      </w:r>
    </w:p>
    <w:p w14:paraId="480035F1" w14:textId="63E76346" w:rsidR="006B3031" w:rsidRPr="001F3709" w:rsidRDefault="006B3031" w:rsidP="001F3709">
      <w:pPr>
        <w:pStyle w:val="Akapitzlist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1F3709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Dzieci objęte  dowozem na trasie z miejscowości</w:t>
      </w:r>
      <w:r w:rsidR="001F3709" w:rsidRPr="001F3709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:</w:t>
      </w:r>
    </w:p>
    <w:p w14:paraId="4B2245F4" w14:textId="2A0DA369" w:rsidR="006B3031" w:rsidRPr="001F3709" w:rsidRDefault="006B3031" w:rsidP="001F3709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rano</w:t>
      </w:r>
      <w:r w:rsidRP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Lipowica 14 –Dukla –Cergowa-  Zboiska –Łęki Dukielskie –</w:t>
      </w:r>
      <w:proofErr w:type="spellStart"/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Wietrzno</w:t>
      </w:r>
      <w:proofErr w:type="spellEnd"/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Rymanów, ul.</w:t>
      </w:r>
      <w:r w:rsid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Dworska 40- 34,5 km .i z powrotem = 69 km</w:t>
      </w:r>
    </w:p>
    <w:p w14:paraId="7CE26E97" w14:textId="77777777" w:rsidR="006B3031" w:rsidRPr="001F3709" w:rsidRDefault="006B3031" w:rsidP="001F3709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popołudniu: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Rymanów, ul. Dworska 40- Wietrzno - Łęki Dukielskie - Zboiska –Cergowa -Dukla - Lipowica 14 – 34,5 km. i z powrotem = 69 km</w:t>
      </w:r>
    </w:p>
    <w:p w14:paraId="15B9859A" w14:textId="77777777" w:rsidR="006B3031" w:rsidRPr="001F3709" w:rsidRDefault="006B3031" w:rsidP="001F3709">
      <w:pPr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Przewóz dzieci odbywać się będzie w dni nauki szkolnej zgodnie z kalendarzem roku szkolnego zatwierdzonym przez Ministra Edukacji i Narodowej. </w:t>
      </w:r>
    </w:p>
    <w:p w14:paraId="09472A68" w14:textId="1DED7795" w:rsidR="006B3031" w:rsidRPr="001F3709" w:rsidRDefault="006B3031" w:rsidP="001F3709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porównywalności ofert należy przyjąć, że w okresie </w:t>
      </w:r>
      <w:r w:rsidRP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 1 stycznia </w:t>
      </w:r>
      <w:r w:rsid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2024 </w:t>
      </w:r>
      <w:r w:rsidRP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31 grudnia  2024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usługa zostanie zrealizowana przez około </w:t>
      </w:r>
      <w:r w:rsidRP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230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</w:t>
      </w:r>
    </w:p>
    <w:p w14:paraId="0A3299DF" w14:textId="77777777" w:rsidR="006B3031" w:rsidRPr="001F3709" w:rsidRDefault="006B3031" w:rsidP="001F3709">
      <w:pPr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przystąpieniem do realizacji usługi Wykonawca ustali godziny w jakich odbywać się będą  dowozy i odwozy dzieci w porozumieniu z rodzicami dzieci oraz dyrektorem placówki  z uwzględnieniem następujących założeń:</w:t>
      </w:r>
    </w:p>
    <w:p w14:paraId="5245BB6E" w14:textId="77777777" w:rsidR="006B3031" w:rsidRPr="001F3709" w:rsidRDefault="006B3031" w:rsidP="001F3709">
      <w:pPr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dzieci powinny być dowiezione do szkoły, w takim czasie, aby mogły punktualnie rozpocząć zajęcia lekcyjne zgodnie z obowiązującym je planem nauczania, </w:t>
      </w:r>
    </w:p>
    <w:p w14:paraId="5834465F" w14:textId="77777777" w:rsidR="006B3031" w:rsidRPr="001F3709" w:rsidRDefault="006B3031" w:rsidP="001F3709">
      <w:pPr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b) po zakończeniu zajęć lekcyjnych odebrane ze szkoły / placówki oświatowej bez zbędnego oczekiwania, </w:t>
      </w:r>
    </w:p>
    <w:p w14:paraId="687C9B6D" w14:textId="77777777" w:rsidR="006B3031" w:rsidRPr="001F3709" w:rsidRDefault="006B3031" w:rsidP="001F3709">
      <w:pPr>
        <w:spacing w:after="0" w:line="36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 szczegółowe godziny kursów Wykonawca ustali z rodzicami (opiekunami) uczniów. </w:t>
      </w:r>
    </w:p>
    <w:p w14:paraId="0F639A8A" w14:textId="7CFE0F8E" w:rsidR="006B3031" w:rsidRPr="001F3709" w:rsidRDefault="006B3031" w:rsidP="001F3709">
      <w:pPr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Na przedmiot zamówienia składają się wszystkie czynności niezbędne do właściwego i</w:t>
      </w:r>
      <w:r w:rsid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bezpiecznego przewozu dzieci rano na zajęcia i po południu z zajęć w ośrodku do miejsca zamieszkania, a zwłaszcza zapewnienie bezpieczeństwa, sprawowanie dodatkowej specjalistycznej opieki nad powierzonymi dziećmi, pomoc przy wsiadaniu i wysiadaniu z</w:t>
      </w:r>
      <w:r w:rsid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samochodu.</w:t>
      </w:r>
    </w:p>
    <w:p w14:paraId="7B2C4FDC" w14:textId="77777777" w:rsidR="006B3031" w:rsidRPr="001F3709" w:rsidRDefault="006B3031" w:rsidP="001F3709">
      <w:pPr>
        <w:widowControl w:val="0"/>
        <w:numPr>
          <w:ilvl w:val="0"/>
          <w:numId w:val="1"/>
        </w:numPr>
        <w:suppressAutoHyphens/>
        <w:autoSpaceDE w:val="0"/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Opiekę nad dziećmi w czasie przewozu zapewnia Wykonawca </w:t>
      </w:r>
    </w:p>
    <w:p w14:paraId="6E009FCF" w14:textId="3DAD1BFF" w:rsidR="006B3031" w:rsidRPr="001F3709" w:rsidRDefault="006B3031" w:rsidP="001F3709">
      <w:pPr>
        <w:widowControl w:val="0"/>
        <w:numPr>
          <w:ilvl w:val="0"/>
          <w:numId w:val="1"/>
        </w:numPr>
        <w:suppressAutoHyphens/>
        <w:autoSpaceDE w:val="0"/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 czasie przewozu uczniów musi zapewnić dwa miejsca dla opiekunów, którzy przyjmują na siebie pełną odpowiedzialność za bezpieczeństwo uczniów. Opiekun musi posiadać ukończony z wynikiem pozytywnym kurs udzielania pierwszej pomocy przedmedycznej i jest w stanie utrzymać dobry kontakt z uczniami niezbędny do zachowania bezpieczeństwa w czasie przewozu.</w:t>
      </w:r>
    </w:p>
    <w:p w14:paraId="28FFAFD4" w14:textId="77777777" w:rsidR="006B3031" w:rsidRPr="001F3709" w:rsidRDefault="006B3031" w:rsidP="001F37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Opiekę nad dziećmi należy sprawować przez cały czas przewozu, tj. od miejsca zamieszkania do ośrodka i z ośrodka do miejsca zamieszkania. Opiekę nad uczniami ma pełnić osoba pełnoletnia, która ma pełną zdolność do czynności prawnych, może ponieść odpowiedzialności (karną, cywilną) za działanie lub zaniechanie w związku ze sprawowaną opieką. Kierowca nie może być jednocześnie opiekunem.</w:t>
      </w:r>
    </w:p>
    <w:p w14:paraId="74091395" w14:textId="77777777" w:rsidR="006B3031" w:rsidRPr="001F3709" w:rsidRDefault="006B3031" w:rsidP="001F37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ma prawo do rutynowej kontroli osób oraz pojazdów realizujących zamówienie, a także zastrzega sobie prawo do przeprowadzenia w każdej chwili  kontroli stanu technicznego pojazdu oraz stanu trzeźwości kierowcy przez odpowiednio powołane do tego celu służy.</w:t>
      </w:r>
    </w:p>
    <w:p w14:paraId="1B41247B" w14:textId="720F304B" w:rsidR="006B3031" w:rsidRPr="001F3709" w:rsidRDefault="006B3031" w:rsidP="001F37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Środki transportu którymi świadczona będzie usługa musza spełniać wymogi bezpieczeństwa i warunki techniczne określone odrębnymi przepisami oraz posiadać aktualne ubezpieczenie OC i NNW oraz aktualne badania techniczne dopuszczające pojazd do ruchu.</w:t>
      </w:r>
    </w:p>
    <w:p w14:paraId="2D214525" w14:textId="34879304" w:rsidR="006B3031" w:rsidRPr="001F3709" w:rsidRDefault="006B3031" w:rsidP="001F37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wymaga aby transport dzieci wraz z opiekunami przeprowadzony był pojazdami zapewniającym wszystkimi pasażerom miejsca siedzące, wyposażone w pasy bezpieczeństwa.</w:t>
      </w:r>
    </w:p>
    <w:p w14:paraId="70667AB3" w14:textId="1B85D27B" w:rsidR="006B3031" w:rsidRDefault="006B3031" w:rsidP="001F37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00" w:beforeAutospacing="1" w:after="100" w:afterAutospacing="1" w:line="36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zamówienie musi realizować zgodnie z przepisami prawa, a w szczególności w zgodzie z ustawą z dnia 6 września 2001 r. o transporcie (Dz.U. z 2021 r, poz.</w:t>
      </w:r>
      <w:r w:rsid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919 ze. zm.) oraz ustawą z dnia 20 czerwca 1997 r. Prawo o ruchu drogowym (Dz.U. 2019 r, poz.60 z późn.zm.).</w:t>
      </w:r>
      <w:r w:rsidRP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67E1233" w14:textId="77777777" w:rsidR="006B3031" w:rsidRPr="001F3709" w:rsidRDefault="006B3031" w:rsidP="001F3709">
      <w:pPr>
        <w:widowControl w:val="0"/>
        <w:suppressAutoHyphens/>
        <w:autoSpaceDE w:val="0"/>
        <w:autoSpaceDN w:val="0"/>
        <w:adjustRightInd w:val="0"/>
        <w:spacing w:before="100" w:beforeAutospacing="1" w:after="100" w:afterAutospacing="1" w:line="36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 Obowiązki Wykonawcy:</w:t>
      </w:r>
    </w:p>
    <w:p w14:paraId="4D8CFB07" w14:textId="1D524BA1" w:rsidR="006B3031" w:rsidRPr="001F3709" w:rsidRDefault="006B3031" w:rsidP="001F3709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1. Wykonawca jest zobowiązany do przekazania numeru telefonu opiekuna rodzicom i</w:t>
      </w:r>
      <w:r w:rsid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dyrektorowi placówki,</w:t>
      </w:r>
    </w:p>
    <w:p w14:paraId="348726D7" w14:textId="77777777" w:rsidR="006B3031" w:rsidRPr="001F3709" w:rsidRDefault="006B3031" w:rsidP="001F3709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2. Pojazd samochodowy używany do transportu dzieci niepełnosprawnych musi być przystosowany do ich przewozu zgodnie z przepisami ustawy z dnia 20 czerwca 1997r. Prawo o ruchu drogowym (Dz. U. z 2019r. poz. 60 z późniejszymi zmianami),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3FE9E424" w14:textId="42A0EA9B" w:rsidR="006B3031" w:rsidRPr="001F3709" w:rsidRDefault="006B3031" w:rsidP="001F3709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Kierowca realizujący przedmiot zamówienia, musi posiadać odpowiednie kwalifikacje zawodowe,</w:t>
      </w:r>
    </w:p>
    <w:p w14:paraId="0AE21159" w14:textId="77777777" w:rsidR="006B3031" w:rsidRPr="001F3709" w:rsidRDefault="006B3031" w:rsidP="001F3709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4. Wykonawca zapewnia bezpieczeństwo, bezawaryjność i punktualność oraz opiekę nad dziećmi w ramach przedmiotu zamówienia (w tym świadczenie pomocy dzieciom w zależności od  potrzeb, np. wejście/wyjście z pojazdu samochodowego),</w:t>
      </w:r>
    </w:p>
    <w:p w14:paraId="1DC035C3" w14:textId="77777777" w:rsidR="006B3031" w:rsidRPr="001F3709" w:rsidRDefault="006B3031" w:rsidP="001F3709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5. Wykonawca ponosi odpowiedzialność za zapewnienie bezpiecznych i higienicznych warunków transportu dzieci i opiekunów oraz zobowiązuje się do ubezpieczenia pasażerów od następstw nieszczęśliwych wypadków i poniesienia związanych z tym kosztów – pojazdy samochodowe muszą posiadać aktualne ubezpieczenie OC i NNW.</w:t>
      </w:r>
    </w:p>
    <w:p w14:paraId="71DB36AE" w14:textId="3F07D610" w:rsidR="006B3031" w:rsidRPr="001F3709" w:rsidRDefault="006B3031" w:rsidP="001F3709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6. W sytuacjach awaryjnych Wykonawca zobowiązuje się do zapewnienia transportu zastępczego przystosowanego do przewozu, zgodnie z przepisami ustawy z dnia 20 czerwca 1997r. Prawo o ruchu drogowym (Dz. U. z 2019r., poz. 60 z późniejszymi zmianami)</w:t>
      </w:r>
      <w:r w:rsid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1CD9DF0" w14:textId="6BFC4DC5" w:rsidR="006B3031" w:rsidRPr="001F3709" w:rsidRDefault="006B3031" w:rsidP="001F3709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7. Wykonawca zobowiązany jest do przestrzegania przepisów ustawy z dnia 15.11.1984r. Prawo przewozowe (Dz. U. z 2018r. poz. 1990 z późniejszymi zmianami).</w:t>
      </w:r>
    </w:p>
    <w:p w14:paraId="4830A2E1" w14:textId="09838742" w:rsidR="006B3031" w:rsidRPr="001F3709" w:rsidRDefault="006B3031" w:rsidP="001F3709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8.</w:t>
      </w:r>
      <w:r w:rsid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Przewozy rozliczane będą na podstawie podanej w ofercie przez Wykonawcę stawki ryczałtowej brutto za 1 dzień świadczenia usługi transportowej. </w:t>
      </w:r>
    </w:p>
    <w:p w14:paraId="0CE56F68" w14:textId="77777777" w:rsidR="006B3031" w:rsidRDefault="006B3031" w:rsidP="001F3709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9. Wykonawca zobowiązany jest do pozostania w gotowości technicznej wykonania zamówienia w całym okresie realizacji zamówienia w dni nauki szkolnej.</w:t>
      </w:r>
    </w:p>
    <w:p w14:paraId="0CEAB946" w14:textId="77777777" w:rsidR="001F3709" w:rsidRPr="001F3709" w:rsidRDefault="001F3709" w:rsidP="001F3709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EF8ED8" w14:textId="77777777" w:rsidR="006B3031" w:rsidRPr="001F3709" w:rsidRDefault="006B3031" w:rsidP="001F370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TERMIN REALIZACJI: </w:t>
      </w:r>
    </w:p>
    <w:p w14:paraId="7947D8CB" w14:textId="77777777" w:rsidR="006B3031" w:rsidRPr="001F3709" w:rsidRDefault="006B3031" w:rsidP="001F3709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454EC44" w14:textId="77777777" w:rsidR="006B3031" w:rsidRPr="001F3709" w:rsidRDefault="006B3031" w:rsidP="001F3709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Rozpoczęcie realizacji zamówienia: </w:t>
      </w:r>
    </w:p>
    <w:p w14:paraId="58F8C4BE" w14:textId="77777777" w:rsidR="006B3031" w:rsidRPr="001F3709" w:rsidRDefault="006B3031" w:rsidP="001F37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 dnia 01.01.2024r do 31.12. 2024r. – w dni zajęć szkolnych</w:t>
      </w:r>
    </w:p>
    <w:p w14:paraId="5AA09745" w14:textId="77777777" w:rsidR="006B3031" w:rsidRDefault="006B3031" w:rsidP="001F370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E0BFE5" w14:textId="77777777" w:rsidR="000370EC" w:rsidRDefault="000370EC" w:rsidP="001F370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672EA6A" w14:textId="751508EA" w:rsidR="00F217DD" w:rsidRDefault="00F217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C17A323" w14:textId="37E7A836" w:rsidR="006B3031" w:rsidRPr="001F3709" w:rsidRDefault="006B3031" w:rsidP="001F3709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UDZIAŁ W POSTĘPOWANIU, </w:t>
      </w:r>
    </w:p>
    <w:p w14:paraId="23AFFDE8" w14:textId="77777777" w:rsidR="00F217DD" w:rsidRDefault="00F217DD" w:rsidP="001F370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F7838C6" w14:textId="07716157" w:rsidR="006B3031" w:rsidRPr="001F3709" w:rsidRDefault="006B3031" w:rsidP="001F3709">
      <w:pPr>
        <w:autoSpaceDE w:val="0"/>
        <w:autoSpaceDN w:val="0"/>
        <w:adjustRightInd w:val="0"/>
        <w:spacing w:after="0" w:line="360" w:lineRule="auto"/>
        <w:rPr>
          <w:rFonts w:ascii="Times New Roman" w:eastAsia="ArialMT" w:hAnsi="Times New Roman" w:cs="Times New Roman"/>
          <w:color w:val="00000A"/>
          <w:sz w:val="24"/>
          <w:szCs w:val="24"/>
        </w:rPr>
      </w:pPr>
      <w:r w:rsidRPr="001F37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Dysponowanie  osobami zdolnymi do wykonania zamówienia</w:t>
      </w:r>
      <w:r w:rsidRPr="001F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14:paraId="0D186B51" w14:textId="7CD9BB71" w:rsidR="00F217DD" w:rsidRDefault="006B3031" w:rsidP="00F217D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uzna warunek dysponowania osobami zdolnymi do wykonania zamówienia za spełniony jeżeli Wykonawca wykaże, że dysponuje lub będzie dysponować przy realizacji zadania na trasie</w:t>
      </w:r>
      <w:r w:rsidR="00F217D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2890EDB4" w14:textId="5AFBE8A2" w:rsidR="00F217DD" w:rsidRDefault="006B3031" w:rsidP="00F217D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co najmniej jedną osoba kierowcy, </w:t>
      </w:r>
      <w:r w:rsidR="00F217DD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posiadającego stosowną licencję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ukończony kurs I pomocy, ukończone szkolenie na temat terapii osób z autyzmem i osób z głębokim upośledzeniem umysłowym. </w:t>
      </w:r>
    </w:p>
    <w:p w14:paraId="0226E1F8" w14:textId="32C38628" w:rsidR="006B3031" w:rsidRPr="001F3709" w:rsidRDefault="006B3031" w:rsidP="00F217D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– co najmniej 1 osoba opiekuna, zatrudnionego na umowę o pracę,  posiadającego ukończony kurs I pomocy, ukończone szkolenie na temat terapii osób z autyzmem i osób z głębokim upośledzeniem umysłowym</w:t>
      </w:r>
      <w:r w:rsidR="00F217D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8B798FF" w14:textId="77777777" w:rsidR="006B3031" w:rsidRPr="001F3709" w:rsidRDefault="006B3031" w:rsidP="001F3709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ArialMT" w:hAnsi="Times New Roman" w:cs="Times New Roman"/>
          <w:color w:val="00000A"/>
          <w:sz w:val="24"/>
          <w:szCs w:val="24"/>
        </w:rPr>
      </w:pPr>
    </w:p>
    <w:p w14:paraId="2675476E" w14:textId="77777777" w:rsidR="006B3031" w:rsidRPr="001F3709" w:rsidRDefault="006B3031" w:rsidP="001F3709">
      <w:pPr>
        <w:numPr>
          <w:ilvl w:val="0"/>
          <w:numId w:val="6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b/>
          <w:spacing w:val="4"/>
          <w:sz w:val="24"/>
          <w:szCs w:val="24"/>
          <w:shd w:val="clear" w:color="auto" w:fill="FFFFFF"/>
          <w:lang w:eastAsia="pl-PL"/>
        </w:rPr>
      </w:pPr>
      <w:r w:rsidRPr="001F370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pl-PL"/>
        </w:rPr>
        <w:t xml:space="preserve">Wymagania dotyczące potencjału technicznego stawiane przez Zamawiającego </w:t>
      </w:r>
      <w:r w:rsidRPr="001F3709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eastAsia="pl-PL"/>
        </w:rPr>
        <w:t>Wykonawcy:</w:t>
      </w:r>
    </w:p>
    <w:p w14:paraId="7C421ACD" w14:textId="11FE701F" w:rsidR="006B3031" w:rsidRPr="001F3709" w:rsidRDefault="006B3031" w:rsidP="001F3709">
      <w:pPr>
        <w:spacing w:after="0" w:line="360" w:lineRule="auto"/>
        <w:ind w:left="360"/>
        <w:rPr>
          <w:rFonts w:ascii="Times New Roman" w:eastAsia="Times New Roman" w:hAnsi="Times New Roman" w:cs="Times New Roman"/>
          <w:spacing w:val="-13"/>
          <w:sz w:val="24"/>
          <w:szCs w:val="24"/>
          <w:lang w:val="x-none" w:eastAsia="x-none"/>
        </w:rPr>
      </w:pPr>
      <w:r w:rsidRPr="001F3709">
        <w:rPr>
          <w:rFonts w:ascii="Times New Roman" w:eastAsia="Times New Roman" w:hAnsi="Times New Roman" w:cs="Times New Roman"/>
          <w:spacing w:val="-6"/>
          <w:sz w:val="24"/>
          <w:szCs w:val="24"/>
          <w:lang w:eastAsia="x-none"/>
        </w:rPr>
        <w:t>U</w:t>
      </w:r>
      <w:r w:rsidRPr="001F3709">
        <w:rPr>
          <w:rFonts w:ascii="Times New Roman" w:eastAsia="Times New Roman" w:hAnsi="Times New Roman" w:cs="Times New Roman"/>
          <w:spacing w:val="-6"/>
          <w:sz w:val="24"/>
          <w:szCs w:val="24"/>
          <w:lang w:val="x-none" w:eastAsia="x-none"/>
        </w:rPr>
        <w:t xml:space="preserve">sługi   transportu   osób niepełnosprawnych  muszą być realizowane  taborem dostosowanym do przewozu osób niepełnosprawnych, 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x-none"/>
        </w:rPr>
        <w:t>(kopia dowodów rejestracyjnych pojazdów, którymi Wykonawca będzie realizował zamówienie),</w:t>
      </w:r>
      <w:r w:rsidRPr="001F37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samochody przeznaczone do przewozu osób niepełnosprawnych muszą być wyposażone w atestowane urządzenie specjalistyczne (winda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x-none"/>
        </w:rPr>
        <w:t>, podjazdy dla wózków</w:t>
      </w:r>
      <w:r w:rsidRPr="001F37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 – podnośnik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1F37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umożliwiający zajęcie miejsca osobom poruszającym się na wózku inwalidzkim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1F37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x-none"/>
        </w:rPr>
        <w:t>s</w:t>
      </w:r>
      <w:r w:rsidRPr="001F3709">
        <w:rPr>
          <w:rFonts w:ascii="Times New Roman" w:eastAsia="Times New Roman" w:hAnsi="Times New Roman" w:cs="Times New Roman"/>
          <w:spacing w:val="-13"/>
          <w:sz w:val="24"/>
          <w:szCs w:val="24"/>
          <w:lang w:val="x-none" w:eastAsia="x-none"/>
        </w:rPr>
        <w:t xml:space="preserve">samochody muszą w  szczególności posiadać: </w:t>
      </w:r>
    </w:p>
    <w:p w14:paraId="0F0B347E" w14:textId="77777777" w:rsidR="006B3031" w:rsidRPr="001F3709" w:rsidRDefault="006B3031" w:rsidP="001F3709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zh-CN"/>
        </w:rPr>
      </w:pPr>
      <w:r w:rsidRPr="001F3709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zh-CN"/>
        </w:rPr>
        <w:t xml:space="preserve">     -  co najmniej dwoje drzwi,</w:t>
      </w:r>
    </w:p>
    <w:p w14:paraId="3BE98FBA" w14:textId="77777777" w:rsidR="006B3031" w:rsidRPr="001F3709" w:rsidRDefault="006B3031" w:rsidP="001F3709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zh-CN"/>
        </w:rPr>
      </w:pPr>
      <w:r w:rsidRPr="001F3709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zh-CN"/>
        </w:rPr>
        <w:t xml:space="preserve">     - specjalistyczne oznakowanie wskazujące na przewóz osób niepełnosprawnych, zgodnie z przepisami o rejestracji pojazdów</w:t>
      </w:r>
    </w:p>
    <w:p w14:paraId="0A3BB721" w14:textId="77777777" w:rsidR="006B3031" w:rsidRPr="001F3709" w:rsidRDefault="006B3031" w:rsidP="001F3709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zh-CN"/>
        </w:rPr>
      </w:pPr>
      <w:r w:rsidRPr="001F370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zh-CN"/>
        </w:rPr>
        <w:t xml:space="preserve">     - </w:t>
      </w:r>
      <w:r w:rsidRPr="001F3709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zh-CN"/>
        </w:rPr>
        <w:t>aktualne badania techniczne, dopuszczające pojazd do ruchu drogowego,</w:t>
      </w:r>
    </w:p>
    <w:p w14:paraId="2FED1753" w14:textId="77777777" w:rsidR="006B3031" w:rsidRPr="001F3709" w:rsidRDefault="006B3031" w:rsidP="001F3709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zh-CN"/>
        </w:rPr>
      </w:pPr>
      <w:r w:rsidRPr="001F3709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zh-CN"/>
        </w:rPr>
        <w:t xml:space="preserve">     - fotele wyposażone w bezwładnościowe biodrowe pasy bezpieczeństwa,</w:t>
      </w:r>
    </w:p>
    <w:p w14:paraId="35A496AE" w14:textId="77777777" w:rsidR="006B3031" w:rsidRPr="001F3709" w:rsidRDefault="006B3031" w:rsidP="001F3709">
      <w:pPr>
        <w:spacing w:after="0" w:line="36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pacing w:val="-9"/>
          <w:sz w:val="24"/>
          <w:szCs w:val="24"/>
          <w:lang w:eastAsia="pl-PL"/>
        </w:rPr>
        <w:t xml:space="preserve">    - z ogrzewaniem przestrzeni pasażerskiej</w:t>
      </w:r>
    </w:p>
    <w:p w14:paraId="4AE29D30" w14:textId="6BF65EAA" w:rsidR="006B3031" w:rsidRDefault="006B3031" w:rsidP="001F3709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wykaże</w:t>
      </w:r>
      <w:r w:rsidRPr="001F37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1F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że dysponuje dopuszczonym do ruchu przynajmniej jednym pojazdem do przewozu osób o liczbie miejsc umożliwiających przewóz 9osób, oraz jednym w razie awarii oraz jednym pojazdem do przewozu  jednego ucznia – przewóz indywidualny </w:t>
      </w:r>
    </w:p>
    <w:p w14:paraId="732369B9" w14:textId="77777777" w:rsidR="00F217DD" w:rsidRPr="00F217DD" w:rsidRDefault="00F217DD" w:rsidP="001F3709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E4B5107" w14:textId="77777777" w:rsidR="006B3031" w:rsidRPr="001F3709" w:rsidRDefault="006B3031" w:rsidP="001F3709">
      <w:pPr>
        <w:numPr>
          <w:ilvl w:val="0"/>
          <w:numId w:val="6"/>
        </w:numPr>
        <w:spacing w:before="60" w:after="12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Sytuacja ekonomiczna i finansowa</w:t>
      </w:r>
    </w:p>
    <w:p w14:paraId="7A70278C" w14:textId="77777777" w:rsidR="006B3031" w:rsidRPr="001F3709" w:rsidRDefault="006B3031" w:rsidP="001F3709">
      <w:pPr>
        <w:spacing w:before="6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uzna warunek za spełniony, jeżeli Wykonawca wykaże, że posiada ubezpieczenie odpowiedzialności cywilnej w ramach prowadzonej przez siebie działalności </w:t>
      </w:r>
      <w:r w:rsidRPr="001F37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polisę OC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inny dokument ubezpieczenia potwierdzający, że wykonawca jest ubezpieczony od odpowiedzialności cywilnej w zakresie prowadzonej działalności gospodarczej; </w:t>
      </w:r>
    </w:p>
    <w:p w14:paraId="3BAA13EE" w14:textId="77777777" w:rsidR="006B3031" w:rsidRPr="001F3709" w:rsidRDefault="006B3031" w:rsidP="001F3709">
      <w:pPr>
        <w:spacing w:before="6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posiada rachunek bankowy właściwy do dokonywania rozliczeń na zasadach podzielonej płatności (</w:t>
      </w:r>
      <w:proofErr w:type="spellStart"/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spli</w:t>
      </w:r>
      <w:proofErr w:type="spellEnd"/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payment</w:t>
      </w:r>
      <w:proofErr w:type="spellEnd"/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6CB64DC" w14:textId="77777777" w:rsidR="006B3031" w:rsidRPr="001F3709" w:rsidRDefault="006B3031" w:rsidP="001F3709">
      <w:pPr>
        <w:numPr>
          <w:ilvl w:val="0"/>
          <w:numId w:val="6"/>
        </w:numPr>
        <w:tabs>
          <w:tab w:val="left" w:pos="142"/>
          <w:tab w:val="left" w:pos="1287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Kompetencje lub uprawnień do prowadzenia określonej działalności zawodowej. Wykonawca spełni warunek, jeżeli wykaże, że </w:t>
      </w:r>
    </w:p>
    <w:p w14:paraId="43E905C4" w14:textId="77777777" w:rsidR="006B3031" w:rsidRPr="001F3709" w:rsidRDefault="006B3031" w:rsidP="001F3709">
      <w:pPr>
        <w:tabs>
          <w:tab w:val="left" w:pos="142"/>
          <w:tab w:val="left" w:pos="1287"/>
        </w:tabs>
        <w:spacing w:after="0" w:line="36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54CE8AAA" w14:textId="0114F77A" w:rsidR="006B3031" w:rsidRPr="001F3709" w:rsidRDefault="006B3031" w:rsidP="001F37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kompetencji lub uprawnień do prowadzenia określonej działalności zawodowej o ile wynika to z odrębnych przepisów: Zamawiający spełni ww. warunek, jeżeli wykaże, że  posiada</w:t>
      </w:r>
      <w:r w:rsidR="000A4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F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Aktualną licencję na prowadzenie działalności w zakresie przedmiotu zamówienia, obejmującą swoją ważnością okres obowiązywania umowy. </w:t>
      </w:r>
      <w:r w:rsidRPr="001F37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Wykonawca, musi posiadać uprawnienia do występowania w obrocie prawnym, zgodnie z wymogami ustawowymi tzn. prowadzi działalność zarejestrowaną w Krajowym Rejestrze Sądowym lub innym organie ewidencji działalności gospodarczej;- </w:t>
      </w:r>
      <w:r w:rsidRPr="001F3709">
        <w:rPr>
          <w:rFonts w:ascii="Times New Roman" w:eastAsia="ArialMT" w:hAnsi="Times New Roman" w:cs="Times New Roman"/>
          <w:sz w:val="24"/>
          <w:szCs w:val="24"/>
        </w:rPr>
        <w:t>Odpis z właściwego rejestru lub z centralnej ewidencji i informacji o działalności gospodarczej,</w:t>
      </w:r>
    </w:p>
    <w:p w14:paraId="241E8458" w14:textId="286FC399" w:rsidR="00903161" w:rsidRPr="000A4279" w:rsidRDefault="00903161" w:rsidP="000A427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sectPr w:rsidR="00903161" w:rsidRPr="000A4279" w:rsidSect="000370EC">
      <w:headerReference w:type="default" r:id="rId7"/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E9A09" w14:textId="77777777" w:rsidR="007A4275" w:rsidRDefault="007A4275" w:rsidP="000370EC">
      <w:pPr>
        <w:spacing w:after="0" w:line="240" w:lineRule="auto"/>
      </w:pPr>
      <w:r>
        <w:separator/>
      </w:r>
    </w:p>
  </w:endnote>
  <w:endnote w:type="continuationSeparator" w:id="0">
    <w:p w14:paraId="55BBB420" w14:textId="77777777" w:rsidR="007A4275" w:rsidRDefault="007A4275" w:rsidP="00037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0475212"/>
      <w:docPartObj>
        <w:docPartGallery w:val="Page Numbers (Bottom of Page)"/>
        <w:docPartUnique/>
      </w:docPartObj>
    </w:sdtPr>
    <w:sdtContent>
      <w:p w14:paraId="212C805B" w14:textId="61E0C2CA" w:rsidR="000370EC" w:rsidRDefault="000370E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2A122E" w14:textId="77777777" w:rsidR="000370EC" w:rsidRDefault="00037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E77EB" w14:textId="77777777" w:rsidR="007A4275" w:rsidRDefault="007A4275" w:rsidP="000370EC">
      <w:pPr>
        <w:spacing w:after="0" w:line="240" w:lineRule="auto"/>
      </w:pPr>
      <w:r>
        <w:separator/>
      </w:r>
    </w:p>
  </w:footnote>
  <w:footnote w:type="continuationSeparator" w:id="0">
    <w:p w14:paraId="595578D1" w14:textId="77777777" w:rsidR="007A4275" w:rsidRDefault="007A4275" w:rsidP="00037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8CFA9" w14:textId="13FED386" w:rsidR="000370EC" w:rsidRPr="000370EC" w:rsidRDefault="000370EC" w:rsidP="000370EC">
    <w:pPr>
      <w:pStyle w:val="Nagwek"/>
      <w:jc w:val="right"/>
      <w:rPr>
        <w:rFonts w:ascii="Times New Roman" w:hAnsi="Times New Roman" w:cs="Times New Roman"/>
        <w:sz w:val="16"/>
        <w:szCs w:val="16"/>
      </w:rPr>
    </w:pPr>
    <w:r w:rsidRPr="000370EC">
      <w:rPr>
        <w:rFonts w:ascii="Times New Roman" w:hAnsi="Times New Roman" w:cs="Times New Roman"/>
        <w:sz w:val="16"/>
        <w:szCs w:val="16"/>
      </w:rPr>
      <w:t>OI.271.17.2023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337C2"/>
    <w:multiLevelType w:val="hybridMultilevel"/>
    <w:tmpl w:val="AA54C3F8"/>
    <w:lvl w:ilvl="0" w:tplc="BA083C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6B0009D"/>
    <w:multiLevelType w:val="hybridMultilevel"/>
    <w:tmpl w:val="4CACB7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F51F6"/>
    <w:multiLevelType w:val="hybridMultilevel"/>
    <w:tmpl w:val="0BDEB91A"/>
    <w:lvl w:ilvl="0" w:tplc="689C9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B72E19"/>
    <w:multiLevelType w:val="hybridMultilevel"/>
    <w:tmpl w:val="4D66A30C"/>
    <w:lvl w:ilvl="0" w:tplc="689C9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342BCA"/>
    <w:multiLevelType w:val="hybridMultilevel"/>
    <w:tmpl w:val="43C075B2"/>
    <w:lvl w:ilvl="0" w:tplc="D7F44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A3C1D"/>
    <w:multiLevelType w:val="hybridMultilevel"/>
    <w:tmpl w:val="DEA85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927F1"/>
    <w:multiLevelType w:val="hybridMultilevel"/>
    <w:tmpl w:val="338E34FE"/>
    <w:lvl w:ilvl="0" w:tplc="7B0055E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77D5A"/>
    <w:multiLevelType w:val="hybridMultilevel"/>
    <w:tmpl w:val="3E908EB2"/>
    <w:lvl w:ilvl="0" w:tplc="7CA0AC18">
      <w:start w:val="1"/>
      <w:numFmt w:val="upperRoman"/>
      <w:lvlText w:val="%1."/>
      <w:lvlJc w:val="left"/>
      <w:pPr>
        <w:tabs>
          <w:tab w:val="num" w:pos="227"/>
        </w:tabs>
        <w:ind w:left="284" w:hanging="284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44135544">
    <w:abstractNumId w:val="6"/>
  </w:num>
  <w:num w:numId="2" w16cid:durableId="977346966">
    <w:abstractNumId w:val="7"/>
  </w:num>
  <w:num w:numId="3" w16cid:durableId="314649134">
    <w:abstractNumId w:val="2"/>
  </w:num>
  <w:num w:numId="4" w16cid:durableId="154422067">
    <w:abstractNumId w:val="0"/>
  </w:num>
  <w:num w:numId="5" w16cid:durableId="1414938674">
    <w:abstractNumId w:val="3"/>
  </w:num>
  <w:num w:numId="6" w16cid:durableId="1257908175">
    <w:abstractNumId w:val="4"/>
  </w:num>
  <w:num w:numId="7" w16cid:durableId="742677348">
    <w:abstractNumId w:val="1"/>
  </w:num>
  <w:num w:numId="8" w16cid:durableId="3161529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031"/>
    <w:rsid w:val="000010BF"/>
    <w:rsid w:val="000370EC"/>
    <w:rsid w:val="000A4279"/>
    <w:rsid w:val="001F3709"/>
    <w:rsid w:val="0022481B"/>
    <w:rsid w:val="0038149A"/>
    <w:rsid w:val="006B3031"/>
    <w:rsid w:val="006E02DD"/>
    <w:rsid w:val="007A4275"/>
    <w:rsid w:val="00903161"/>
    <w:rsid w:val="00A725A4"/>
    <w:rsid w:val="00A77F6C"/>
    <w:rsid w:val="00BC0E1E"/>
    <w:rsid w:val="00EE7743"/>
    <w:rsid w:val="00F2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9BCA8"/>
  <w15:chartTrackingRefBased/>
  <w15:docId w15:val="{4F1FE3E8-C7A2-4078-B62C-BF692C75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0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37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7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0EC"/>
  </w:style>
  <w:style w:type="paragraph" w:styleId="Stopka">
    <w:name w:val="footer"/>
    <w:basedOn w:val="Normalny"/>
    <w:link w:val="StopkaZnak"/>
    <w:uiPriority w:val="99"/>
    <w:unhideWhenUsed/>
    <w:rsid w:val="00037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1350</Words>
  <Characters>8104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Szczurek</dc:creator>
  <cp:keywords/>
  <dc:description/>
  <cp:lastModifiedBy>Paweł Puchalik</cp:lastModifiedBy>
  <cp:revision>9</cp:revision>
  <cp:lastPrinted>2023-11-22T13:41:00Z</cp:lastPrinted>
  <dcterms:created xsi:type="dcterms:W3CDTF">2023-11-15T13:33:00Z</dcterms:created>
  <dcterms:modified xsi:type="dcterms:W3CDTF">2023-11-22T13:41:00Z</dcterms:modified>
</cp:coreProperties>
</file>