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2131C" w14:textId="77777777" w:rsidR="00A9654E" w:rsidRPr="00536078" w:rsidRDefault="00A9654E" w:rsidP="00536078">
      <w:pPr>
        <w:rPr>
          <w:spacing w:val="80"/>
          <w:sz w:val="26"/>
          <w:szCs w:val="24"/>
        </w:rPr>
      </w:pPr>
    </w:p>
    <w:p w14:paraId="7D53FA6D" w14:textId="77777777" w:rsidR="00AE5762" w:rsidRPr="00536078" w:rsidRDefault="00AE5762" w:rsidP="00536078">
      <w:pPr>
        <w:jc w:val="right"/>
        <w:rPr>
          <w:sz w:val="18"/>
          <w:szCs w:val="24"/>
        </w:rPr>
      </w:pPr>
      <w:r w:rsidRPr="00536078">
        <w:rPr>
          <w:sz w:val="18"/>
          <w:szCs w:val="24"/>
        </w:rPr>
        <w:t>gm. Dukla</w:t>
      </w:r>
    </w:p>
    <w:p w14:paraId="19BB1EF6" w14:textId="7C1C39AD" w:rsidR="00A9654E" w:rsidRPr="00536078" w:rsidRDefault="00076C98" w:rsidP="00536078">
      <w:pPr>
        <w:jc w:val="center"/>
        <w:rPr>
          <w:b/>
          <w:sz w:val="24"/>
          <w:szCs w:val="32"/>
        </w:rPr>
      </w:pPr>
      <w:r>
        <w:rPr>
          <w:b/>
          <w:spacing w:val="80"/>
          <w:sz w:val="32"/>
          <w:szCs w:val="40"/>
        </w:rPr>
        <w:t>OBWIESZCZENIE</w:t>
      </w:r>
      <w:r w:rsidR="00C400F7" w:rsidRPr="00536078">
        <w:rPr>
          <w:b/>
          <w:spacing w:val="80"/>
          <w:sz w:val="32"/>
          <w:szCs w:val="40"/>
        </w:rPr>
        <w:br/>
      </w:r>
      <w:r>
        <w:rPr>
          <w:b/>
          <w:sz w:val="24"/>
          <w:szCs w:val="32"/>
        </w:rPr>
        <w:t>BURMISTRZA DUKLI</w:t>
      </w:r>
    </w:p>
    <w:p w14:paraId="3A9F847B" w14:textId="4B974E22" w:rsidR="00C400F7" w:rsidRPr="00536078" w:rsidRDefault="00A9654E" w:rsidP="00536078">
      <w:pPr>
        <w:jc w:val="center"/>
        <w:rPr>
          <w:sz w:val="16"/>
          <w:szCs w:val="24"/>
        </w:rPr>
      </w:pPr>
      <w:r w:rsidRPr="00536078">
        <w:rPr>
          <w:b/>
          <w:sz w:val="24"/>
          <w:szCs w:val="32"/>
        </w:rPr>
        <w:t xml:space="preserve">z dnia </w:t>
      </w:r>
      <w:r w:rsidR="00076C98">
        <w:rPr>
          <w:b/>
          <w:sz w:val="24"/>
          <w:szCs w:val="32"/>
        </w:rPr>
        <w:t>6</w:t>
      </w:r>
      <w:r w:rsidRPr="00536078">
        <w:rPr>
          <w:b/>
          <w:sz w:val="24"/>
          <w:szCs w:val="32"/>
        </w:rPr>
        <w:t xml:space="preserve"> </w:t>
      </w:r>
      <w:r w:rsidR="00076C98">
        <w:rPr>
          <w:b/>
          <w:sz w:val="24"/>
          <w:szCs w:val="32"/>
        </w:rPr>
        <w:t>marca</w:t>
      </w:r>
      <w:r w:rsidRPr="00536078">
        <w:rPr>
          <w:b/>
          <w:sz w:val="24"/>
          <w:szCs w:val="32"/>
        </w:rPr>
        <w:t xml:space="preserve"> 2024 r.</w:t>
      </w:r>
      <w:r w:rsidR="00C400F7" w:rsidRPr="00536078">
        <w:rPr>
          <w:b/>
          <w:sz w:val="24"/>
          <w:szCs w:val="32"/>
        </w:rPr>
        <w:br/>
      </w:r>
    </w:p>
    <w:p w14:paraId="14AA369B" w14:textId="4261EA3A" w:rsidR="00E20273" w:rsidRPr="00536078" w:rsidRDefault="00177F08" w:rsidP="00536078">
      <w:pPr>
        <w:pStyle w:val="Tekstpodstawowy3"/>
        <w:suppressAutoHyphens/>
        <w:ind w:right="283"/>
        <w:jc w:val="both"/>
        <w:rPr>
          <w:sz w:val="20"/>
          <w:szCs w:val="28"/>
        </w:rPr>
      </w:pPr>
      <w:r w:rsidRPr="00536078">
        <w:rPr>
          <w:sz w:val="16"/>
          <w:szCs w:val="24"/>
        </w:rPr>
        <w:t xml:space="preserve">Na podstawie art. 16 § 1 ustawy z dnia 5 stycznia 2011 r. – Kodeks wyborczy (Dz. U. z 2023 r. poz. 2408) </w:t>
      </w:r>
      <w:r w:rsidR="00076C98">
        <w:rPr>
          <w:sz w:val="16"/>
          <w:szCs w:val="24"/>
        </w:rPr>
        <w:t>Burmistrz Dukli</w:t>
      </w:r>
      <w:r w:rsidR="00C400F7" w:rsidRPr="00536078">
        <w:rPr>
          <w:sz w:val="16"/>
          <w:szCs w:val="24"/>
        </w:rPr>
        <w:t xml:space="preserve"> przekazuje informację o numerach oraz granicach obwodów głosowania, wyznaczonych siedzibach obwodowych komisji wyborczych oraz możliwości głosowania korespondencyjnego i przez pełnomocnika w wyborach </w:t>
      </w:r>
      <w:r w:rsidR="00A9654E" w:rsidRPr="00536078">
        <w:rPr>
          <w:sz w:val="16"/>
          <w:szCs w:val="24"/>
        </w:rPr>
        <w:t>do rad gmin, rad powiatów i sejmików województw oraz w wyborach wójtów, burmistrzów i prezydentów miast</w:t>
      </w:r>
      <w:r w:rsidR="00C400F7" w:rsidRPr="00536078">
        <w:rPr>
          <w:sz w:val="16"/>
          <w:szCs w:val="24"/>
        </w:rPr>
        <w:t xml:space="preserve"> zarządzonych na dzień </w:t>
      </w:r>
      <w:r w:rsidR="00A9654E" w:rsidRPr="00536078">
        <w:rPr>
          <w:sz w:val="16"/>
          <w:szCs w:val="24"/>
        </w:rPr>
        <w:t>7 kwietnia 2024</w:t>
      </w:r>
      <w:r w:rsidR="00C400F7" w:rsidRPr="00536078">
        <w:rPr>
          <w:sz w:val="16"/>
          <w:szCs w:val="24"/>
        </w:rPr>
        <w:t xml:space="preserve"> r.:</w:t>
      </w:r>
    </w:p>
    <w:p w14:paraId="60FD9C91" w14:textId="77777777" w:rsidR="005C3FD8" w:rsidRPr="00536078" w:rsidRDefault="005C3FD8" w:rsidP="00536078">
      <w:pPr>
        <w:pStyle w:val="Tekstpodstawowy3"/>
        <w:suppressAutoHyphens/>
        <w:ind w:right="283" w:firstLine="709"/>
        <w:jc w:val="both"/>
        <w:rPr>
          <w:sz w:val="8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536078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536078" w:rsidRDefault="007A3710" w:rsidP="00536078">
            <w:pPr>
              <w:jc w:val="center"/>
              <w:rPr>
                <w:b/>
                <w:szCs w:val="28"/>
              </w:rPr>
            </w:pPr>
            <w:r w:rsidRPr="00536078">
              <w:rPr>
                <w:b/>
                <w:szCs w:val="28"/>
              </w:rPr>
              <w:t>N</w:t>
            </w:r>
            <w:r w:rsidR="005959A8" w:rsidRPr="00536078">
              <w:rPr>
                <w:b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536078" w:rsidRDefault="005959A8" w:rsidP="00536078">
            <w:pPr>
              <w:jc w:val="center"/>
              <w:rPr>
                <w:b/>
                <w:szCs w:val="28"/>
              </w:rPr>
            </w:pPr>
            <w:r w:rsidRPr="00536078">
              <w:rPr>
                <w:b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536078" w:rsidRDefault="003149AC" w:rsidP="00536078">
            <w:pPr>
              <w:jc w:val="center"/>
              <w:rPr>
                <w:b/>
                <w:szCs w:val="28"/>
              </w:rPr>
            </w:pPr>
            <w:r w:rsidRPr="00536078">
              <w:rPr>
                <w:b/>
                <w:szCs w:val="28"/>
              </w:rPr>
              <w:t>Siedziba o</w:t>
            </w:r>
            <w:r w:rsidR="005959A8" w:rsidRPr="00536078">
              <w:rPr>
                <w:b/>
                <w:szCs w:val="28"/>
              </w:rPr>
              <w:t>bw</w:t>
            </w:r>
            <w:r w:rsidRPr="00536078">
              <w:rPr>
                <w:b/>
                <w:szCs w:val="28"/>
              </w:rPr>
              <w:t>odowej komisji w</w:t>
            </w:r>
            <w:r w:rsidR="005959A8" w:rsidRPr="00536078">
              <w:rPr>
                <w:b/>
                <w:szCs w:val="28"/>
              </w:rPr>
              <w:t>yborczej</w:t>
            </w:r>
          </w:p>
        </w:tc>
      </w:tr>
      <w:tr w:rsidR="00582A5B" w:rsidRPr="00536078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Dukla: ul. 3 Maja, ul. Parkowa, ul. Zielona, ul. Podwale, ul. Nadbrzeżna, ul. Cergowska, ul. Rynek, ul. Kościuszki, ul. Ogrodowa, ul. św. Jana z Dukli, ul. ks. Antoniego Typrowicza, ul. Mickiewicza od nr 1 do nr 21 i numery nieparzyste od nr 23 do nr 33, ul. Trakt Węgierski: numery nieparzyste od nr 7 do nr 15, od nr 16 do nr 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Miejski Ośrodek Pomocy Społecznej w Dukli, ul. Kościuszki 9, 38-450 Dukla</w:t>
            </w:r>
          </w:p>
          <w:p w14:paraId="1EC16F45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7DD66EFF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27499F9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62B1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719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Dukla: ul. Armii Krajowej, ul. gen. J. Bema, ul. I. Krasickiego, ul. I. Łukasiewicza, ul. Jana Pawła II, ul. J. Słowackiego, ul. Mickiewicza: numery parzyste od nr 22 do nr 30 i od nr 43 do nr 59, ul. M. Konopnickiej, ul. Polna, ul. Słowacka, ul. Łąki, ul. Kopernika, ul. Bernardyńska, ul. Jana Strycharskiego, ul. Trakt Węgierski: od nr 1 do nr 6 i numery parzyste od nr 8 do nr 8C, nr 31, nr 35 i numery parzyste od nr 32 do nr 74, ul. Żwirki i Wigury, ul. Widokowa, ul. Spacerowa, ul. Słoneczna, ul. dr. Józefa Samuela Blocha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B3A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Miejski Ośrodek Sportu i Rekreacji w Dukli, ul. Armii Krajowej 1a, 38-450 Dukla</w:t>
            </w:r>
          </w:p>
          <w:p w14:paraId="6B8AA1DA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407017B0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43340FA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557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85F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Nadole, Zboiska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8AF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Gminny Klub Seniora w Dukli, ul. Trakt Węgierski 8a, 38-450 Dukla</w:t>
            </w:r>
          </w:p>
          <w:p w14:paraId="258477C4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65F355EB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0DB9A9F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8077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264F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Teodorówka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657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Dom Ludowy w Teodorówce, Teodorówka 69a, 38-450 Dukla</w:t>
            </w:r>
          </w:p>
          <w:p w14:paraId="3603A64F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450FE464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5CFF612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5AF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9F7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Chyrowa, Iwla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5D4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Dom Ludowy w Iwli, Iwla 20, 38-450 Dukla</w:t>
            </w:r>
          </w:p>
          <w:p w14:paraId="263D4A19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185055FC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5534BD2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013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8E3F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Głojsce: ul. Dukielska, ul. Nadbrzeżna, ul. Ogrodowa, ul. Szkolna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DC75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Głojscach, Głojsce ul. Szkolna 7, 38-450 Dukla</w:t>
            </w:r>
          </w:p>
          <w:p w14:paraId="059C389E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22D0D84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3AC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A885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Łęki Dukielskie: od nr 181 do nr 411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388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Łękach Dukielskich, Łęki Dukielskie 74, 38-456 Łęki Dukielskie</w:t>
            </w:r>
          </w:p>
          <w:p w14:paraId="1DF4820D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482DDF00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6BAA5AC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9DAB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715B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Łęki Dukielskie: od nr 1 do nr 180, od nr 412A do nr 449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76F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Łękach Dukielskich, Łęki Dukielskie 74, 38-456 Łęki Dukielskie</w:t>
            </w:r>
          </w:p>
          <w:p w14:paraId="2FBFC9B8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1C2A460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8B53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ABEC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Wietrzno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3C20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Wietrznie, Wietrzno 22, 38-451 Równe</w:t>
            </w:r>
          </w:p>
          <w:p w14:paraId="14BC703B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26676A5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B1D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3F95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Równe: ul. Długa, ul. Dworska, ul. Kopalniana, ul. Łukasiewicza, ul. Pocztowa, ul. Polna, ul. Tartaczna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044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Równem, ul. Długa 41, 38-451 Równe</w:t>
            </w:r>
          </w:p>
          <w:p w14:paraId="1E6F1438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7DA4F5C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FEF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89A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Równe: ul. Popardy, ul. Akacjowa, ul. Leśna, ul. Zenona Staronia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5FA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Równem, ul. Długa 41, 38-451 Równe</w:t>
            </w:r>
          </w:p>
          <w:p w14:paraId="267BFCFB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6FF7FA6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5BE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2402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Cergowa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66B3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Dom Ludowy w Cergowej, Cergowa 157, 38-450 Dukla</w:t>
            </w:r>
          </w:p>
          <w:p w14:paraId="66043752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4ACB2FDC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5021C9B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924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B75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Jasionka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75E2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Jasionce, Jasionka 74, 38-450 Dukla</w:t>
            </w:r>
          </w:p>
          <w:p w14:paraId="727A126D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2991986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34C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816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Lipowica, Nowa Wieś, Trzciana, Zawadka Rymanowska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6CA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Dom Ludowy w Trzcianie, Trzciana 24a, 38-450 Dukla</w:t>
            </w:r>
          </w:p>
          <w:p w14:paraId="21CF5236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582A5B" w:rsidRPr="00536078" w14:paraId="68DBF2E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05B3" w14:textId="77777777" w:rsidR="005959A8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87E9" w14:textId="77777777" w:rsidR="005959A8" w:rsidRPr="00536078" w:rsidRDefault="00A9654E" w:rsidP="00536078">
            <w:pPr>
              <w:jc w:val="both"/>
              <w:rPr>
                <w:b/>
                <w:sz w:val="24"/>
                <w:szCs w:val="32"/>
              </w:rPr>
            </w:pPr>
            <w:r w:rsidRPr="00536078">
              <w:rPr>
                <w:sz w:val="24"/>
                <w:szCs w:val="32"/>
              </w:rPr>
              <w:t>Barwinek, Mszana, Olchowiec, Ropianka, Tylawa, Zyndranowa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ADFD" w14:textId="77777777" w:rsidR="00A43144" w:rsidRPr="00536078" w:rsidRDefault="00A9654E" w:rsidP="00536078">
            <w:pPr>
              <w:jc w:val="center"/>
              <w:rPr>
                <w:b/>
                <w:sz w:val="24"/>
                <w:szCs w:val="32"/>
              </w:rPr>
            </w:pPr>
            <w:r w:rsidRPr="00536078">
              <w:rPr>
                <w:b/>
                <w:sz w:val="24"/>
                <w:szCs w:val="32"/>
              </w:rPr>
              <w:t>Szkoła Podstawowa w Tylawie, Tylawa 26, 38-454 Tylawa</w:t>
            </w:r>
          </w:p>
          <w:p w14:paraId="22841C2F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  <w:r w:rsidRPr="00536078">
              <w:rPr>
                <w:bCs/>
                <w:sz w:val="16"/>
                <w:szCs w:val="24"/>
              </w:rPr>
              <w:t>Lokal dostosowany do potrzeb wyborców niepełnosprawnych</w:t>
            </w:r>
          </w:p>
          <w:p w14:paraId="4139FE42" w14:textId="77777777" w:rsidR="00A9654E" w:rsidRPr="00536078" w:rsidRDefault="00A9654E" w:rsidP="00536078">
            <w:pPr>
              <w:jc w:val="center"/>
              <w:rPr>
                <w:bCs/>
                <w:sz w:val="16"/>
                <w:szCs w:val="24"/>
              </w:rPr>
            </w:pPr>
          </w:p>
        </w:tc>
      </w:tr>
    </w:tbl>
    <w:p w14:paraId="115BD818" w14:textId="77777777" w:rsidR="008B445D" w:rsidRPr="00536078" w:rsidRDefault="008B445D" w:rsidP="00536078">
      <w:pPr>
        <w:jc w:val="both"/>
        <w:rPr>
          <w:b/>
          <w:sz w:val="8"/>
          <w:szCs w:val="16"/>
        </w:rPr>
      </w:pPr>
    </w:p>
    <w:p w14:paraId="55E16AB4" w14:textId="77777777" w:rsidR="00EC34B3" w:rsidRPr="00536078" w:rsidRDefault="00EC34B3" w:rsidP="00536078">
      <w:pPr>
        <w:jc w:val="both"/>
        <w:rPr>
          <w:b/>
          <w:sz w:val="22"/>
          <w:szCs w:val="30"/>
        </w:rPr>
      </w:pPr>
      <w:r w:rsidRPr="00536078">
        <w:rPr>
          <w:b/>
          <w:sz w:val="22"/>
          <w:szCs w:val="30"/>
        </w:rPr>
        <w:t>Głosować korespondencyjnie</w:t>
      </w:r>
      <w:r w:rsidRPr="00536078">
        <w:rPr>
          <w:bCs/>
          <w:sz w:val="22"/>
          <w:szCs w:val="30"/>
        </w:rPr>
        <w:t xml:space="preserve"> mogą wyborcy</w:t>
      </w:r>
      <w:r w:rsidRPr="00536078">
        <w:rPr>
          <w:sz w:val="22"/>
          <w:szCs w:val="30"/>
        </w:rPr>
        <w:t xml:space="preserve">: </w:t>
      </w:r>
    </w:p>
    <w:p w14:paraId="797326A5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1) którzy najpóźniej w dniu głosowania kończą 60 lat, lub</w:t>
      </w:r>
    </w:p>
    <w:p w14:paraId="519E74D0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b) niezdolności do samodzielnej egzystencji, ustalone na podstawie art. 13 ust. 5 ustawy wymienionej w pkt 2 lit. a,</w:t>
      </w:r>
    </w:p>
    <w:p w14:paraId="567F61E6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 xml:space="preserve">c) </w:t>
      </w:r>
      <w:bookmarkStart w:id="0" w:name="_Hlk144296096"/>
      <w:r w:rsidRPr="00536078">
        <w:rPr>
          <w:sz w:val="22"/>
          <w:szCs w:val="30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 xml:space="preserve">d) </w:t>
      </w:r>
      <w:bookmarkStart w:id="1" w:name="_Hlk144296114"/>
      <w:r w:rsidRPr="00536078">
        <w:rPr>
          <w:sz w:val="22"/>
          <w:szCs w:val="30"/>
        </w:rPr>
        <w:t>o zaliczeniu do I grupy inwalidów,</w:t>
      </w:r>
      <w:bookmarkEnd w:id="1"/>
    </w:p>
    <w:p w14:paraId="56D294C4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e) o zaliczeniu do II grupy inwalidów,</w:t>
      </w:r>
    </w:p>
    <w:p w14:paraId="67A1FEFD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3)</w:t>
      </w:r>
      <w:r w:rsidRPr="00536078">
        <w:rPr>
          <w:sz w:val="12"/>
        </w:rPr>
        <w:t xml:space="preserve"> </w:t>
      </w:r>
      <w:r w:rsidRPr="00536078">
        <w:rPr>
          <w:sz w:val="22"/>
          <w:szCs w:val="30"/>
        </w:rPr>
        <w:t>podlegający w dniu głosowania obowiązkowej kwarantannie, izolacji lub izolacji w warunkach domowych.</w:t>
      </w:r>
    </w:p>
    <w:p w14:paraId="01311AAC" w14:textId="080D0FE2" w:rsidR="00EC34B3" w:rsidRPr="00536078" w:rsidRDefault="00EC34B3" w:rsidP="00536078">
      <w:pPr>
        <w:jc w:val="both"/>
        <w:rPr>
          <w:b/>
          <w:sz w:val="22"/>
          <w:szCs w:val="30"/>
        </w:rPr>
      </w:pPr>
      <w:r w:rsidRPr="00536078">
        <w:rPr>
          <w:b/>
          <w:sz w:val="22"/>
          <w:szCs w:val="30"/>
        </w:rPr>
        <w:t xml:space="preserve">Zamiar głosowania korespondencyjnego powinien zostać zgłoszony do Komisarza Wyborczego w Krośnie I najpóźniej do dnia 25 marca 2024 r., z wyjątkiem wyborcy podlegającego w dniu głosowania obowiązkowej kwarantannie, izolacji lub izolacji w warunkach domowych, który zamiar głosowania zgłasza do dnia </w:t>
      </w:r>
      <w:r w:rsidR="006871DF" w:rsidRPr="00536078">
        <w:rPr>
          <w:b/>
          <w:sz w:val="22"/>
          <w:szCs w:val="30"/>
        </w:rPr>
        <w:t>2</w:t>
      </w:r>
      <w:r w:rsidRPr="00536078">
        <w:rPr>
          <w:b/>
          <w:sz w:val="22"/>
          <w:szCs w:val="30"/>
        </w:rPr>
        <w:t xml:space="preserve"> </w:t>
      </w:r>
      <w:r w:rsidR="006871DF" w:rsidRPr="00536078">
        <w:rPr>
          <w:b/>
          <w:sz w:val="22"/>
          <w:szCs w:val="30"/>
        </w:rPr>
        <w:t>kwietnia</w:t>
      </w:r>
      <w:r w:rsidRPr="00536078">
        <w:rPr>
          <w:b/>
          <w:sz w:val="22"/>
          <w:szCs w:val="30"/>
        </w:rPr>
        <w:t xml:space="preserve"> 202</w:t>
      </w:r>
      <w:r w:rsidR="006871DF" w:rsidRPr="00536078">
        <w:rPr>
          <w:b/>
          <w:sz w:val="22"/>
          <w:szCs w:val="30"/>
        </w:rPr>
        <w:t>4</w:t>
      </w:r>
      <w:r w:rsidRPr="00536078">
        <w:rPr>
          <w:b/>
          <w:sz w:val="22"/>
          <w:szCs w:val="30"/>
        </w:rPr>
        <w:t> r.</w:t>
      </w:r>
    </w:p>
    <w:p w14:paraId="53D8EA16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b/>
          <w:sz w:val="22"/>
          <w:szCs w:val="30"/>
        </w:rPr>
        <w:t xml:space="preserve">Głosować przez pełnomocnika </w:t>
      </w:r>
      <w:r w:rsidRPr="00536078">
        <w:rPr>
          <w:sz w:val="22"/>
          <w:szCs w:val="30"/>
        </w:rPr>
        <w:t>mogą</w:t>
      </w:r>
      <w:r w:rsidRPr="00536078">
        <w:rPr>
          <w:b/>
          <w:sz w:val="22"/>
          <w:szCs w:val="30"/>
        </w:rPr>
        <w:t xml:space="preserve"> </w:t>
      </w:r>
      <w:r w:rsidRPr="00536078">
        <w:rPr>
          <w:sz w:val="22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4) o zaliczeniu do I grupy inwalidów,</w:t>
      </w:r>
    </w:p>
    <w:p w14:paraId="084A761D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 xml:space="preserve">5) o zaliczeniu do II grupy inwalidów, </w:t>
      </w:r>
    </w:p>
    <w:p w14:paraId="2BA1E6DE" w14:textId="77777777" w:rsidR="00EC34B3" w:rsidRPr="00536078" w:rsidRDefault="00EC34B3" w:rsidP="00536078">
      <w:pPr>
        <w:jc w:val="both"/>
        <w:rPr>
          <w:sz w:val="22"/>
          <w:szCs w:val="30"/>
        </w:rPr>
      </w:pPr>
      <w:r w:rsidRPr="00536078">
        <w:rPr>
          <w:sz w:val="22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536078" w:rsidRDefault="00EC34B3" w:rsidP="00536078">
      <w:pPr>
        <w:jc w:val="both"/>
        <w:rPr>
          <w:b/>
          <w:sz w:val="22"/>
          <w:szCs w:val="30"/>
        </w:rPr>
      </w:pPr>
      <w:r w:rsidRPr="00536078">
        <w:rPr>
          <w:b/>
          <w:sz w:val="22"/>
          <w:szCs w:val="30"/>
        </w:rPr>
        <w:t>Wniosek o sporządzenie aktu pełnomocnictwa powinien zostać złożony do Burmistrza Dukli najpóźniej do dnia 29 marca 2024 r.</w:t>
      </w:r>
    </w:p>
    <w:p w14:paraId="3E541361" w14:textId="316920D3" w:rsidR="005C3FD8" w:rsidRPr="00536078" w:rsidRDefault="00EC34B3" w:rsidP="00536078">
      <w:pPr>
        <w:jc w:val="both"/>
        <w:rPr>
          <w:b/>
          <w:sz w:val="24"/>
          <w:szCs w:val="32"/>
        </w:rPr>
      </w:pPr>
      <w:r w:rsidRPr="00536078">
        <w:rPr>
          <w:b/>
          <w:sz w:val="24"/>
          <w:szCs w:val="32"/>
        </w:rPr>
        <w:t>Głosowanie w lokalach wyborczych odbywać się będzie w dniu 7 kwietnia 2024</w:t>
      </w:r>
      <w:r w:rsidRPr="00536078">
        <w:rPr>
          <w:b/>
          <w:i/>
          <w:sz w:val="24"/>
          <w:szCs w:val="32"/>
        </w:rPr>
        <w:t xml:space="preserve"> </w:t>
      </w:r>
      <w:r w:rsidRPr="00536078">
        <w:rPr>
          <w:b/>
          <w:sz w:val="24"/>
          <w:szCs w:val="32"/>
        </w:rPr>
        <w:t>r. od godz. 7</w:t>
      </w:r>
      <w:r w:rsidRPr="00536078">
        <w:rPr>
          <w:b/>
          <w:sz w:val="24"/>
          <w:szCs w:val="32"/>
          <w:vertAlign w:val="superscript"/>
        </w:rPr>
        <w:t>00</w:t>
      </w:r>
      <w:r w:rsidRPr="00536078">
        <w:rPr>
          <w:b/>
          <w:sz w:val="24"/>
          <w:szCs w:val="32"/>
        </w:rPr>
        <w:t xml:space="preserve"> do godz. 21</w:t>
      </w:r>
      <w:r w:rsidRPr="00536078">
        <w:rPr>
          <w:b/>
          <w:sz w:val="24"/>
          <w:szCs w:val="32"/>
          <w:vertAlign w:val="superscript"/>
        </w:rPr>
        <w:t>00</w:t>
      </w:r>
      <w:r w:rsidRPr="00536078">
        <w:rPr>
          <w:b/>
          <w:sz w:val="24"/>
          <w:szCs w:val="32"/>
        </w:rPr>
        <w:t>.</w:t>
      </w:r>
    </w:p>
    <w:p w14:paraId="3A784129" w14:textId="77777777" w:rsidR="00EF621D" w:rsidRPr="00536078" w:rsidRDefault="00EF621D" w:rsidP="00536078">
      <w:pPr>
        <w:ind w:left="7513"/>
        <w:jc w:val="center"/>
        <w:rPr>
          <w:b/>
          <w:sz w:val="24"/>
          <w:szCs w:val="32"/>
        </w:rPr>
      </w:pPr>
    </w:p>
    <w:p w14:paraId="6A6905DC" w14:textId="14B8A38C" w:rsidR="00EF621D" w:rsidRPr="00536078" w:rsidRDefault="00076C98" w:rsidP="00536078">
      <w:pPr>
        <w:ind w:left="7513"/>
        <w:jc w:val="right"/>
        <w:rPr>
          <w:sz w:val="16"/>
          <w:szCs w:val="24"/>
          <w:lang w:val="en-US"/>
        </w:rPr>
      </w:pPr>
      <w:r>
        <w:rPr>
          <w:b/>
          <w:sz w:val="16"/>
          <w:szCs w:val="24"/>
        </w:rPr>
        <w:t>Burmistrz Dukli</w:t>
      </w:r>
    </w:p>
    <w:p w14:paraId="5A12B830" w14:textId="635A12C3" w:rsidR="00BA0B64" w:rsidRPr="00536078" w:rsidRDefault="00076C98" w:rsidP="00536078">
      <w:pPr>
        <w:pStyle w:val="Nagwek6"/>
        <w:ind w:left="7513"/>
        <w:jc w:val="right"/>
        <w:rPr>
          <w:sz w:val="16"/>
          <w:szCs w:val="24"/>
          <w:lang w:val="en-US"/>
        </w:rPr>
      </w:pPr>
      <w:r>
        <w:rPr>
          <w:sz w:val="16"/>
          <w:szCs w:val="24"/>
          <w:lang w:val="en-US"/>
        </w:rPr>
        <w:t>Andrzej Bytnar</w:t>
      </w:r>
      <w:bookmarkStart w:id="2" w:name="_GoBack"/>
      <w:bookmarkEnd w:id="2"/>
    </w:p>
    <w:p w14:paraId="1B30FF87" w14:textId="77777777" w:rsidR="00A9654E" w:rsidRPr="00536078" w:rsidRDefault="00A9654E" w:rsidP="00536078">
      <w:pPr>
        <w:ind w:right="283"/>
        <w:rPr>
          <w:sz w:val="16"/>
          <w:szCs w:val="24"/>
        </w:rPr>
      </w:pPr>
    </w:p>
    <w:sectPr w:rsidR="00A9654E" w:rsidRPr="00536078" w:rsidSect="00536078">
      <w:pgSz w:w="16839" w:h="23814" w:code="8"/>
      <w:pgMar w:top="0" w:right="567" w:bottom="142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2D2A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76C98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19AB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C745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36078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docId w15:val="{5DEBE8E2-0F06-4A62-B514-E2258B5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0A62-1186-4E48-90B2-033D2A8C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uzytkownik</cp:lastModifiedBy>
  <cp:revision>3</cp:revision>
  <cp:lastPrinted>2024-03-06T10:11:00Z</cp:lastPrinted>
  <dcterms:created xsi:type="dcterms:W3CDTF">2024-03-06T10:17:00Z</dcterms:created>
  <dcterms:modified xsi:type="dcterms:W3CDTF">2024-03-06T10:29:00Z</dcterms:modified>
  <dc:identifier/>
  <dc:language/>
</cp:coreProperties>
</file>