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8D" w:rsidRPr="00212DF5" w:rsidRDefault="00AF128D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DF5">
        <w:rPr>
          <w:rFonts w:ascii="Times New Roman" w:hAnsi="Times New Roman" w:cs="Times New Roman"/>
          <w:b/>
          <w:bCs/>
          <w:sz w:val="24"/>
          <w:szCs w:val="24"/>
        </w:rPr>
        <w:t>Określenie przedmiotu  zamówienia</w:t>
      </w:r>
    </w:p>
    <w:p w:rsidR="00AF128D" w:rsidRPr="00212DF5" w:rsidRDefault="00AF128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Przedmiotem zamówienia jest</w:t>
      </w:r>
      <w:bookmarkStart w:id="0" w:name="_GoBack"/>
      <w:bookmarkEnd w:id="0"/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.: „</w:t>
      </w: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Budowa sieci kanalizacji sanitarnej i sieci wodociągowej na osiedlu przy ul. Kopernika w Dukli</w:t>
      </w: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.”</w:t>
      </w:r>
    </w:p>
    <w:p w:rsidR="00861A3D" w:rsidRPr="00861A3D" w:rsidRDefault="00212DF5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Zakres robót obejmuje: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budowę sie</w:t>
      </w:r>
      <w:r w:rsidR="00212DF5"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ci kanalizacyjnej grawitacyjnej 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budowę sieci wodociągowej rozdzielczej wraz z uzbrojeniem,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budowę obiektu hydroforni kontenerowej na działce gruntowej nr 8/19 w m. Dukla,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zabezpieczenie skrzyżowań z drogami,</w:t>
      </w:r>
    </w:p>
    <w:p w:rsidR="00212DF5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zabezpieczenie skrzyżowań z uzbrojeniem podziemnym (gazociągi, kable energetyczne i telekomunikacyjne).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Istotne parametry inwestycji.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Długość sieci kanalizacji sanitarnej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Kanalizacja sanitarna wykonana metodą wykopu: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Rury śr. 250x7,3mm PVC 589,00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Rury śr. 200x5,9mm PVC 1954,00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Rury śr. 160x4,7mm PVC 478,00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Rura osłonowa śr. 400x15,3mm PE SDR17 - przekroczenia dróg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Lc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= 74,0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Rura osłonowa śr. 315x18,7mm PE SDR17 - przekroczenia dróg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Lc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= 38,0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Studzienki rewizyjne BETONOWE 1000mm (do 3,0m) 4,00 szt.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Studzienki rewizyjne BETONOWE 1000mm (ponad 3,0m) 1,0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szt</w:t>
      </w:r>
      <w:proofErr w:type="spellEnd"/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Studzienki rewizyjne PVC śr. 400 mm (do 2,0 m) 82,0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szt</w:t>
      </w:r>
      <w:proofErr w:type="spellEnd"/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Studzienki rewizyjne PVC śr. 400 mm (ponad 2,0 m) 6,0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szt</w:t>
      </w:r>
      <w:proofErr w:type="spellEnd"/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uszczelki "in-situ" śr. 250 mm [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szt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] 2,00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włączenie do sieci [szt.] 1,00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Skrzyżowania z kablami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Rura ochronna dwudzielna śr.110 mm L=2,0m 6,00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szt</w:t>
      </w:r>
      <w:proofErr w:type="spellEnd"/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Długość sieci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wodociagowej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 wykonania - 2914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w tym metodą wykopu otwartego: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 rur PE 100RC SDR17 śr.140 mm - 226,0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 rur PE 100RC SDR17 śr.125 mm - 1565,0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 rur PE 100RC SDR17 śr. 90 mm - 296,0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z rur PE 100RC SDR17 śr. 50 mm - 825,0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Dodatkowe elementy sieci wodociągowej stanowią: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montaż rury ochronnej metodą wykopu śr. 200 mm PE100RC SDR17 -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Lc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=129,0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montaż rury ochronnej metodą wykopu śr. 160 mm PE100RC SDR17 -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Lc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=36,0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montaż rury ochronnej metodą wykopu śr. 110 mm PE100RC SDR17 -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Lc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=47,0 m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budowa hydrantów nadziemnych śr.80 mm - 11 szt.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budowa studni odwodnieniowo-spustowej, - 1 szt.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budowa zespołu napowietrzająco-odpowietrzającego DN80 - 1szt.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montaż uzbrojenia sieci wodoci</w:t>
      </w:r>
      <w:r w:rsid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>ą</w:t>
      </w: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gowej - zasuwy, trójniki, redukcje, itp.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- wykonanie napraw dróg i wjazdów po przekopach,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budowa obiektu hydroforni kontenerowej wraz z kompletnym wyposażeniem: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instalacja kanalizacyjna z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ruz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PVC,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instalacja elektryczna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- grzejnik elektryczny, osuszacz, wentylacja</w:t>
      </w:r>
    </w:p>
    <w:p w:rsidR="00861A3D" w:rsidRPr="00861A3D" w:rsidRDefault="00861A3D" w:rsidP="00212DF5">
      <w:pPr>
        <w:autoSpaceDE w:val="0"/>
        <w:autoSpaceDN w:val="0"/>
        <w:adjustRightInd w:val="0"/>
        <w:spacing w:after="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montaż agregatu hydroforowego wraz z orurowaniem -1 </w:t>
      </w:r>
      <w:proofErr w:type="spellStart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kpl</w:t>
      </w:r>
      <w:proofErr w:type="spellEnd"/>
      <w:r w:rsidRPr="00861A3D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:rsidR="00B742F5" w:rsidRDefault="00B742F5"/>
    <w:sectPr w:rsidR="00B742F5" w:rsidSect="00EF19F9">
      <w:pgSz w:w="12240" w:h="15840"/>
      <w:pgMar w:top="1440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3D"/>
    <w:rsid w:val="00212DF5"/>
    <w:rsid w:val="00861A3D"/>
    <w:rsid w:val="00AF128D"/>
    <w:rsid w:val="00B7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63C7A-C9DB-4546-B765-0B5C28E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Jakieła</dc:creator>
  <cp:keywords/>
  <dc:description/>
  <cp:lastModifiedBy>Justyna Jakieła</cp:lastModifiedBy>
  <cp:revision>1</cp:revision>
  <dcterms:created xsi:type="dcterms:W3CDTF">2024-03-11T11:45:00Z</dcterms:created>
  <dcterms:modified xsi:type="dcterms:W3CDTF">2024-03-11T12:32:00Z</dcterms:modified>
</cp:coreProperties>
</file>