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FB20C2A"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B276CF">
              <w:rPr>
                <w:rFonts w:ascii="Times New Roman" w:eastAsiaTheme="minorHAnsi" w:hAnsi="Times New Roman"/>
                <w:b/>
                <w:sz w:val="24"/>
              </w:rPr>
              <w:t>11</w:t>
            </w:r>
            <w:r w:rsidRPr="006261C4">
              <w:rPr>
                <w:rFonts w:ascii="Times New Roman" w:eastAsiaTheme="minorHAnsi" w:hAnsi="Times New Roman"/>
                <w:b/>
                <w:sz w:val="24"/>
              </w:rPr>
              <w:t>.202</w:t>
            </w:r>
            <w:r w:rsidR="00C36025">
              <w:rPr>
                <w:rFonts w:ascii="Times New Roman" w:eastAsiaTheme="minorHAnsi" w:hAnsi="Times New Roman"/>
                <w:b/>
                <w:sz w:val="24"/>
              </w:rPr>
              <w:t>4</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p>
    <w:p w14:paraId="78CAEBCD" w14:textId="309ECFD7" w:rsidR="00B276CF" w:rsidRPr="006261C4" w:rsidRDefault="00B276CF" w:rsidP="00B276CF">
      <w:pPr>
        <w:jc w:val="center"/>
        <w:rPr>
          <w:rFonts w:ascii="Times New Roman" w:hAnsi="Times New Roman"/>
          <w:color w:val="000000" w:themeColor="text1"/>
          <w:sz w:val="24"/>
        </w:rPr>
      </w:pPr>
      <w:bookmarkStart w:id="0" w:name="_Hlk171334921"/>
      <w:r w:rsidRPr="00772CEB">
        <w:rPr>
          <w:rFonts w:ascii="Times New Roman" w:hAnsi="Times New Roman"/>
          <w:b/>
          <w:bCs/>
          <w:color w:val="000000" w:themeColor="text1"/>
          <w:sz w:val="24"/>
        </w:rPr>
        <w:t>Przebudowę dróg gminnych i wewnętrznych w gminie Dukla</w:t>
      </w:r>
    </w:p>
    <w:bookmarkEnd w:id="0"/>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Krystyna Andruch</w:t>
      </w:r>
      <w:r w:rsidRPr="00FA2F4E">
        <w:rPr>
          <w:i/>
          <w:iCs/>
          <w:color w:val="000000" w:themeColor="text1"/>
        </w:rPr>
        <w:t xml:space="preserve"> </w:t>
      </w:r>
    </w:p>
    <w:p w14:paraId="7F87E85B" w14:textId="2AE2D921"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3DF0F627" w14:textId="4229A9C9"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B276CF">
        <w:rPr>
          <w:rFonts w:ascii="Times New Roman" w:hAnsi="Times New Roman"/>
          <w:color w:val="000000" w:themeColor="text1"/>
          <w:sz w:val="24"/>
        </w:rPr>
        <w:t>08 lipca</w:t>
      </w:r>
      <w:r w:rsidR="00FA2F4E">
        <w:rPr>
          <w:rFonts w:ascii="Times New Roman" w:hAnsi="Times New Roman"/>
          <w:color w:val="000000" w:themeColor="text1"/>
          <w:sz w:val="24"/>
        </w:rPr>
        <w:t xml:space="preserve"> 2024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6AA2478A"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0D28FA" w:rsidRPr="000D28FA">
        <w:t>https://ezamowienia.gov.pl/mp-client/tenders/ocds-148610-a462a9a0-4d65-4c8f-b887-04dd940c43cf</w:t>
      </w:r>
      <w:r w:rsidR="00976799">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01EAF9D3" w14:textId="41613AEB"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B276CF">
        <w:rPr>
          <w:rFonts w:ascii="Times New Roman" w:hAnsi="Times New Roman"/>
          <w:b/>
          <w:color w:val="000000" w:themeColor="text1"/>
          <w:sz w:val="24"/>
        </w:rPr>
        <w:t>11</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2F23E7">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3694E464"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23</w:t>
      </w:r>
      <w:r w:rsidRPr="006261C4">
        <w:rPr>
          <w:rFonts w:ascii="Times New Roman" w:hAnsi="Times New Roman"/>
          <w:color w:val="000000" w:themeColor="text1"/>
          <w:sz w:val="24"/>
        </w:rPr>
        <w:t> roku, poz. </w:t>
      </w:r>
      <w:r w:rsidR="001D3F2F">
        <w:rPr>
          <w:rFonts w:ascii="Times New Roman" w:hAnsi="Times New Roman"/>
          <w:color w:val="000000" w:themeColor="text1"/>
          <w:sz w:val="24"/>
        </w:rPr>
        <w:t>1605</w:t>
      </w: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0AB52354"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3450AD80" w14:textId="20E211DA" w:rsidR="00DD6201" w:rsidRPr="00DD6201" w:rsidRDefault="00DD6201" w:rsidP="00DD6201">
      <w:pPr>
        <w:spacing w:after="160" w:line="240" w:lineRule="auto"/>
        <w:ind w:left="284"/>
        <w:contextualSpacing/>
        <w:jc w:val="left"/>
        <w:rPr>
          <w:rFonts w:ascii="Times New Roman" w:eastAsia="Arial" w:hAnsi="Times New Roman"/>
          <w:color w:val="000000"/>
          <w:sz w:val="24"/>
        </w:rPr>
      </w:pPr>
      <w:r w:rsidRPr="00DD6201">
        <w:rPr>
          <w:rFonts w:ascii="Times New Roman" w:eastAsia="Arial" w:hAnsi="Times New Roman"/>
          <w:color w:val="000000"/>
          <w:sz w:val="24"/>
        </w:rPr>
        <w:t xml:space="preserve">Przedmiot zamówienia obejmuje </w:t>
      </w:r>
      <w:r w:rsidRPr="00DD6201">
        <w:rPr>
          <w:rFonts w:ascii="Times New Roman" w:eastAsia="Arial" w:hAnsi="Times New Roman"/>
          <w:b/>
          <w:color w:val="000000"/>
          <w:sz w:val="24"/>
        </w:rPr>
        <w:t>Przebudowę dróg gminnych i wewnętrznych</w:t>
      </w:r>
      <w:r>
        <w:rPr>
          <w:rFonts w:ascii="Times New Roman" w:eastAsia="Arial" w:hAnsi="Times New Roman"/>
          <w:b/>
          <w:color w:val="000000"/>
          <w:sz w:val="24"/>
        </w:rPr>
        <w:t xml:space="preserve"> </w:t>
      </w:r>
      <w:r w:rsidRPr="00DD6201">
        <w:rPr>
          <w:rFonts w:ascii="Times New Roman" w:eastAsia="Arial" w:hAnsi="Times New Roman"/>
          <w:b/>
          <w:color w:val="000000"/>
          <w:sz w:val="24"/>
        </w:rPr>
        <w:t xml:space="preserve">w gminie Dukla, </w:t>
      </w:r>
      <w:r w:rsidRPr="00DD6201">
        <w:rPr>
          <w:rFonts w:ascii="Times New Roman" w:eastAsia="Arial" w:hAnsi="Times New Roman"/>
          <w:color w:val="000000"/>
          <w:sz w:val="24"/>
        </w:rPr>
        <w:t>z podziałem na następujące zadania:</w:t>
      </w:r>
    </w:p>
    <w:p w14:paraId="161CDF18" w14:textId="77777777" w:rsidR="00DD6201" w:rsidRPr="00DD6201" w:rsidRDefault="00DD6201" w:rsidP="00DD6201">
      <w:pPr>
        <w:spacing w:line="240" w:lineRule="auto"/>
        <w:ind w:left="284"/>
        <w:contextualSpacing/>
        <w:rPr>
          <w:rFonts w:ascii="Times New Roman" w:eastAsia="Arial" w:hAnsi="Times New Roman"/>
          <w:bCs/>
          <w:sz w:val="24"/>
        </w:rPr>
      </w:pPr>
    </w:p>
    <w:p w14:paraId="1DB4C099" w14:textId="77777777" w:rsidR="00DD6201" w:rsidRPr="00DD6201" w:rsidRDefault="00DD6201" w:rsidP="00881D06">
      <w:pPr>
        <w:numPr>
          <w:ilvl w:val="0"/>
          <w:numId w:val="56"/>
        </w:numPr>
        <w:spacing w:after="160" w:line="259" w:lineRule="auto"/>
        <w:ind w:left="284" w:hanging="284"/>
        <w:contextualSpacing/>
        <w:jc w:val="left"/>
        <w:rPr>
          <w:rFonts w:ascii="Times New Roman" w:hAnsi="Times New Roman"/>
          <w:bCs/>
          <w:sz w:val="24"/>
        </w:rPr>
      </w:pPr>
      <w:bookmarkStart w:id="1" w:name="_Hlk171087741"/>
      <w:r w:rsidRPr="00DD6201">
        <w:rPr>
          <w:rFonts w:ascii="Times New Roman" w:eastAsia="Arial" w:hAnsi="Times New Roman"/>
          <w:bCs/>
          <w:sz w:val="24"/>
        </w:rPr>
        <w:t>Przebudowa drogi wewnętrznej nr 340, wykonanie nakładki asfaltowej, w m. Cergowa</w:t>
      </w:r>
      <w:bookmarkEnd w:id="1"/>
      <w:r w:rsidRPr="00DD6201">
        <w:rPr>
          <w:rFonts w:ascii="Times New Roman" w:eastAsia="Arial" w:hAnsi="Times New Roman"/>
          <w:bCs/>
          <w:sz w:val="24"/>
        </w:rPr>
        <w:t>.</w:t>
      </w:r>
      <w:bookmarkStart w:id="2" w:name="_Hlk171088269"/>
    </w:p>
    <w:p w14:paraId="52B391F9" w14:textId="732FDB22" w:rsidR="00DD6201" w:rsidRDefault="00DD6201" w:rsidP="0018592E">
      <w:pPr>
        <w:numPr>
          <w:ilvl w:val="0"/>
          <w:numId w:val="56"/>
        </w:numPr>
        <w:spacing w:after="160" w:line="259" w:lineRule="auto"/>
        <w:ind w:left="284" w:hanging="284"/>
        <w:contextualSpacing/>
        <w:jc w:val="left"/>
        <w:rPr>
          <w:rFonts w:ascii="Times New Roman" w:hAnsi="Times New Roman"/>
          <w:bCs/>
          <w:sz w:val="24"/>
        </w:rPr>
      </w:pPr>
      <w:r w:rsidRPr="00DD6201">
        <w:rPr>
          <w:rFonts w:ascii="Times New Roman" w:hAnsi="Times New Roman"/>
          <w:bCs/>
          <w:sz w:val="24"/>
        </w:rPr>
        <w:t xml:space="preserve">Przebudowa </w:t>
      </w:r>
      <w:bookmarkStart w:id="3" w:name="_Hlk171087799"/>
      <w:r w:rsidRPr="00DD6201">
        <w:rPr>
          <w:rFonts w:ascii="Times New Roman" w:hAnsi="Times New Roman"/>
          <w:bCs/>
          <w:sz w:val="24"/>
        </w:rPr>
        <w:t xml:space="preserve">drogi – wykonanie nakładki asfaltowej na drodze gminnej Nr 114532R, </w:t>
      </w:r>
      <w:r w:rsidR="001653B6">
        <w:rPr>
          <w:rFonts w:ascii="Times New Roman" w:hAnsi="Times New Roman"/>
          <w:bCs/>
          <w:sz w:val="24"/>
        </w:rPr>
        <w:br/>
      </w:r>
      <w:r w:rsidRPr="00DD6201">
        <w:rPr>
          <w:rFonts w:ascii="Times New Roman" w:hAnsi="Times New Roman"/>
          <w:bCs/>
          <w:sz w:val="24"/>
        </w:rPr>
        <w:t>dz. nr ewid. 101 w m. Chyrowa</w:t>
      </w:r>
      <w:bookmarkEnd w:id="2"/>
      <w:bookmarkEnd w:id="3"/>
      <w:r w:rsidRPr="00DD6201">
        <w:rPr>
          <w:rFonts w:ascii="Times New Roman" w:hAnsi="Times New Roman"/>
          <w:bCs/>
          <w:sz w:val="24"/>
        </w:rPr>
        <w:t>.</w:t>
      </w:r>
      <w:bookmarkStart w:id="4" w:name="_Hlk171087827"/>
    </w:p>
    <w:p w14:paraId="634393A3" w14:textId="77777777" w:rsidR="00DD6201" w:rsidRDefault="00DD6201" w:rsidP="00320EA4">
      <w:pPr>
        <w:numPr>
          <w:ilvl w:val="0"/>
          <w:numId w:val="56"/>
        </w:numPr>
        <w:spacing w:after="160" w:line="259" w:lineRule="auto"/>
        <w:ind w:left="284" w:hanging="284"/>
        <w:contextualSpacing/>
        <w:jc w:val="left"/>
        <w:rPr>
          <w:rFonts w:ascii="Times New Roman" w:hAnsi="Times New Roman"/>
          <w:bCs/>
          <w:sz w:val="24"/>
        </w:rPr>
      </w:pPr>
      <w:r w:rsidRPr="00DD6201">
        <w:rPr>
          <w:rFonts w:ascii="Times New Roman" w:hAnsi="Times New Roman"/>
          <w:bCs/>
          <w:sz w:val="24"/>
        </w:rPr>
        <w:t>Przebudowa drogi - położenie nawierzchni asfaltowej na drodze wewnętrznej n 1579</w:t>
      </w:r>
      <w:r w:rsidRPr="00DD6201">
        <w:rPr>
          <w:rFonts w:ascii="Times New Roman" w:hAnsi="Times New Roman"/>
          <w:bCs/>
          <w:sz w:val="24"/>
        </w:rPr>
        <w:br/>
        <w:t>w Głojscach</w:t>
      </w:r>
      <w:bookmarkEnd w:id="4"/>
      <w:r w:rsidRPr="00DD6201">
        <w:rPr>
          <w:rFonts w:ascii="Times New Roman" w:hAnsi="Times New Roman"/>
          <w:bCs/>
          <w:sz w:val="24"/>
        </w:rPr>
        <w:t>.</w:t>
      </w:r>
      <w:bookmarkStart w:id="5" w:name="_Hlk171087841"/>
    </w:p>
    <w:p w14:paraId="58E6BC62" w14:textId="77777777" w:rsidR="00DD6201" w:rsidRDefault="00DD6201" w:rsidP="00387DD3">
      <w:pPr>
        <w:numPr>
          <w:ilvl w:val="0"/>
          <w:numId w:val="56"/>
        </w:numPr>
        <w:spacing w:after="160" w:line="259" w:lineRule="auto"/>
        <w:ind w:left="284" w:hanging="284"/>
        <w:contextualSpacing/>
        <w:jc w:val="left"/>
        <w:rPr>
          <w:rFonts w:ascii="Times New Roman" w:hAnsi="Times New Roman"/>
          <w:bCs/>
          <w:sz w:val="24"/>
        </w:rPr>
      </w:pPr>
      <w:r w:rsidRPr="00DD6201">
        <w:rPr>
          <w:rFonts w:ascii="Times New Roman" w:hAnsi="Times New Roman"/>
          <w:bCs/>
          <w:sz w:val="24"/>
        </w:rPr>
        <w:t>Przebudowa drogi – wykonanie nakładki bitumicznej na odcinku drogi gminnej dz. nr ewid. 1442 w m. Łęki Dukielskie.</w:t>
      </w:r>
      <w:bookmarkStart w:id="6" w:name="_Hlk171087852"/>
      <w:bookmarkEnd w:id="5"/>
    </w:p>
    <w:p w14:paraId="74FBADEF" w14:textId="64A2E98D" w:rsidR="00DD6201" w:rsidRPr="00DD6201" w:rsidRDefault="00DD6201" w:rsidP="00387DD3">
      <w:pPr>
        <w:numPr>
          <w:ilvl w:val="0"/>
          <w:numId w:val="56"/>
        </w:numPr>
        <w:spacing w:after="160" w:line="259" w:lineRule="auto"/>
        <w:ind w:left="284" w:hanging="284"/>
        <w:contextualSpacing/>
        <w:jc w:val="left"/>
        <w:rPr>
          <w:rFonts w:ascii="Times New Roman" w:hAnsi="Times New Roman"/>
          <w:bCs/>
          <w:sz w:val="24"/>
        </w:rPr>
      </w:pPr>
      <w:r w:rsidRPr="00DD6201">
        <w:rPr>
          <w:rFonts w:ascii="Times New Roman" w:hAnsi="Times New Roman"/>
          <w:bCs/>
          <w:sz w:val="24"/>
        </w:rPr>
        <w:t>Przebudowa drogi - wykonanie nakładki asfaltowej na drogach 171 w m. Mszana.</w:t>
      </w:r>
    </w:p>
    <w:p w14:paraId="764C91D2" w14:textId="77777777" w:rsidR="00DD6201" w:rsidRPr="00DD6201" w:rsidRDefault="00DD6201" w:rsidP="00DD6201">
      <w:pPr>
        <w:pStyle w:val="Akapitzlist"/>
        <w:numPr>
          <w:ilvl w:val="0"/>
          <w:numId w:val="56"/>
        </w:numPr>
        <w:spacing w:after="160" w:line="259" w:lineRule="auto"/>
        <w:ind w:left="284" w:hanging="284"/>
        <w:rPr>
          <w:rFonts w:ascii="Times New Roman" w:hAnsi="Times New Roman"/>
          <w:bCs/>
          <w:sz w:val="24"/>
        </w:rPr>
      </w:pPr>
      <w:bookmarkStart w:id="7" w:name="_Hlk171087864"/>
      <w:bookmarkEnd w:id="6"/>
      <w:r w:rsidRPr="00DD6201">
        <w:rPr>
          <w:rFonts w:ascii="Times New Roman" w:hAnsi="Times New Roman"/>
          <w:bCs/>
          <w:sz w:val="24"/>
        </w:rPr>
        <w:lastRenderedPageBreak/>
        <w:t>Przebudowa drogi - wykonanie nakładki asfaltowej na drodze gminnej Nr 114501R obejmującej działkę nr ewid. 853 obr. Łęki Dukielskie, sołectwo Myszkowskie.</w:t>
      </w:r>
    </w:p>
    <w:p w14:paraId="728329FC" w14:textId="0DF6AF0D" w:rsidR="00DD6201" w:rsidRPr="00DD6201" w:rsidRDefault="00DD6201" w:rsidP="00DD6201">
      <w:pPr>
        <w:pStyle w:val="Akapitzlist"/>
        <w:numPr>
          <w:ilvl w:val="0"/>
          <w:numId w:val="56"/>
        </w:numPr>
        <w:spacing w:line="240" w:lineRule="auto"/>
        <w:ind w:left="284" w:hanging="284"/>
        <w:rPr>
          <w:rFonts w:ascii="Times New Roman" w:hAnsi="Times New Roman"/>
          <w:bCs/>
          <w:sz w:val="24"/>
          <w:lang w:eastAsia="pl-PL"/>
        </w:rPr>
      </w:pPr>
      <w:bookmarkStart w:id="8" w:name="_Hlk171087877"/>
      <w:bookmarkEnd w:id="7"/>
      <w:r w:rsidRPr="00DD6201">
        <w:rPr>
          <w:rFonts w:ascii="Times New Roman" w:hAnsi="Times New Roman"/>
          <w:bCs/>
          <w:sz w:val="24"/>
          <w:lang w:eastAsia="pl-PL"/>
        </w:rPr>
        <w:t xml:space="preserve">Przebudowa odcinka drogi wewnętrznej o numerze działki 1714 na ulicy Długiej </w:t>
      </w:r>
      <w:r w:rsidR="001653B6">
        <w:rPr>
          <w:rFonts w:ascii="Times New Roman" w:hAnsi="Times New Roman"/>
          <w:bCs/>
          <w:sz w:val="24"/>
          <w:lang w:eastAsia="pl-PL"/>
        </w:rPr>
        <w:br/>
      </w:r>
      <w:r w:rsidRPr="00DD6201">
        <w:rPr>
          <w:rFonts w:ascii="Times New Roman" w:hAnsi="Times New Roman"/>
          <w:bCs/>
          <w:sz w:val="24"/>
          <w:lang w:eastAsia="pl-PL"/>
        </w:rPr>
        <w:t>w miejscowości Równe.</w:t>
      </w:r>
    </w:p>
    <w:p w14:paraId="2CEE9CC3" w14:textId="4BA63766" w:rsidR="00DD6201" w:rsidRPr="00DD6201" w:rsidRDefault="00DD6201" w:rsidP="00DD6201">
      <w:pPr>
        <w:pStyle w:val="Akapitzlist"/>
        <w:numPr>
          <w:ilvl w:val="0"/>
          <w:numId w:val="56"/>
        </w:numPr>
        <w:spacing w:line="240" w:lineRule="auto"/>
        <w:ind w:left="284" w:hanging="284"/>
        <w:rPr>
          <w:rFonts w:ascii="Times New Roman" w:hAnsi="Times New Roman"/>
          <w:bCs/>
          <w:sz w:val="24"/>
          <w:lang w:eastAsia="pl-PL"/>
        </w:rPr>
      </w:pPr>
      <w:bookmarkStart w:id="9" w:name="_Hlk171087890"/>
      <w:bookmarkEnd w:id="8"/>
      <w:r w:rsidRPr="00DD6201">
        <w:rPr>
          <w:rFonts w:ascii="Times New Roman" w:hAnsi="Times New Roman"/>
          <w:bCs/>
          <w:sz w:val="24"/>
          <w:lang w:eastAsia="pl-PL"/>
        </w:rPr>
        <w:t>Przebudowa drogi –</w:t>
      </w:r>
      <w:r w:rsidRPr="00DD6201">
        <w:rPr>
          <w:rFonts w:ascii="Times New Roman" w:hAnsi="Times New Roman"/>
          <w:bCs/>
          <w:sz w:val="24"/>
        </w:rPr>
        <w:t xml:space="preserve"> wykonanie nakładki asfaltowej na drodze gminnej Nr 114554R </w:t>
      </w:r>
      <w:r w:rsidR="001653B6">
        <w:rPr>
          <w:rFonts w:ascii="Times New Roman" w:hAnsi="Times New Roman"/>
          <w:bCs/>
          <w:sz w:val="24"/>
        </w:rPr>
        <w:br/>
      </w:r>
      <w:r w:rsidRPr="00DD6201">
        <w:rPr>
          <w:rFonts w:ascii="Times New Roman" w:hAnsi="Times New Roman"/>
          <w:bCs/>
          <w:sz w:val="24"/>
        </w:rPr>
        <w:t>dz. nr ewid. 207 w m. Zyndranowa</w:t>
      </w:r>
      <w:r w:rsidRPr="00DD6201">
        <w:rPr>
          <w:rFonts w:ascii="Times New Roman" w:hAnsi="Times New Roman"/>
          <w:bCs/>
          <w:sz w:val="24"/>
          <w:lang w:eastAsia="pl-PL"/>
        </w:rPr>
        <w:t>.</w:t>
      </w:r>
    </w:p>
    <w:p w14:paraId="069CA2CC" w14:textId="42A82E4E" w:rsidR="00DD6201" w:rsidRPr="00DD6201" w:rsidRDefault="00DD6201" w:rsidP="00DD6201">
      <w:pPr>
        <w:pStyle w:val="Akapitzlist"/>
        <w:numPr>
          <w:ilvl w:val="0"/>
          <w:numId w:val="56"/>
        </w:numPr>
        <w:spacing w:line="240" w:lineRule="auto"/>
        <w:ind w:left="284" w:hanging="284"/>
        <w:rPr>
          <w:rFonts w:ascii="Times New Roman" w:hAnsi="Times New Roman"/>
          <w:bCs/>
          <w:sz w:val="24"/>
          <w:lang w:eastAsia="pl-PL"/>
        </w:rPr>
      </w:pPr>
      <w:bookmarkStart w:id="10" w:name="_Hlk171087905"/>
      <w:bookmarkEnd w:id="9"/>
      <w:r w:rsidRPr="00DD6201">
        <w:rPr>
          <w:rFonts w:ascii="Times New Roman" w:hAnsi="Times New Roman"/>
          <w:bCs/>
          <w:sz w:val="24"/>
        </w:rPr>
        <w:t xml:space="preserve">Przebudowa drogi – wykonanie nakładki asfaltowej przez wieś nr drogi 114506R </w:t>
      </w:r>
      <w:r w:rsidR="001653B6">
        <w:rPr>
          <w:rFonts w:ascii="Times New Roman" w:hAnsi="Times New Roman"/>
          <w:bCs/>
          <w:sz w:val="24"/>
        </w:rPr>
        <w:br/>
      </w:r>
      <w:r w:rsidRPr="00DD6201">
        <w:rPr>
          <w:rFonts w:ascii="Times New Roman" w:hAnsi="Times New Roman"/>
          <w:bCs/>
          <w:sz w:val="24"/>
        </w:rPr>
        <w:t>dz. nr ewid</w:t>
      </w:r>
      <w:r>
        <w:rPr>
          <w:rFonts w:ascii="Times New Roman" w:hAnsi="Times New Roman"/>
          <w:bCs/>
          <w:sz w:val="24"/>
        </w:rPr>
        <w:t>.</w:t>
      </w:r>
      <w:r w:rsidRPr="00DD6201">
        <w:rPr>
          <w:rFonts w:ascii="Times New Roman" w:hAnsi="Times New Roman"/>
          <w:bCs/>
          <w:sz w:val="24"/>
        </w:rPr>
        <w:t xml:space="preserve"> 167 w m. Wietrzno</w:t>
      </w:r>
      <w:r w:rsidRPr="00DD6201">
        <w:rPr>
          <w:rFonts w:ascii="Times New Roman" w:hAnsi="Times New Roman"/>
          <w:bCs/>
          <w:sz w:val="24"/>
          <w:lang w:eastAsia="pl-PL"/>
        </w:rPr>
        <w:t>.</w:t>
      </w:r>
      <w:bookmarkEnd w:id="10"/>
    </w:p>
    <w:p w14:paraId="3FBA7AC6" w14:textId="77777777" w:rsidR="0038370D" w:rsidRDefault="0038370D" w:rsidP="0038370D">
      <w:pPr>
        <w:pStyle w:val="Tekstpodstawowywcity3"/>
        <w:spacing w:line="240" w:lineRule="auto"/>
        <w:ind w:left="284" w:hanging="142"/>
        <w:rPr>
          <w:rFonts w:ascii="Times New Roman" w:hAnsi="Times New Roman"/>
          <w:sz w:val="24"/>
        </w:rPr>
      </w:pPr>
    </w:p>
    <w:p w14:paraId="2914D6D8" w14:textId="4B54B1FF"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77777777"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kern w:val="2"/>
          <w:sz w:val="24"/>
          <w:lang w:eastAsia="ar-SA"/>
        </w:rPr>
      </w:pPr>
      <w:r>
        <w:rPr>
          <w:rFonts w:ascii="Times New Roman" w:hAnsi="Times New Roman"/>
          <w:kern w:val="2"/>
          <w:sz w:val="24"/>
          <w:lang w:eastAsia="ar-SA"/>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1AAB6A9B" w14:textId="218E6001" w:rsidR="00B276CF" w:rsidRPr="00B276CF" w:rsidRDefault="00B276CF" w:rsidP="00B276CF">
      <w:pPr>
        <w:tabs>
          <w:tab w:val="left" w:pos="993"/>
        </w:tabs>
        <w:spacing w:line="240" w:lineRule="auto"/>
        <w:ind w:left="720" w:hanging="720"/>
        <w:rPr>
          <w:rFonts w:ascii="Times New Roman" w:hAnsi="Times New Roman"/>
          <w:sz w:val="24"/>
        </w:rPr>
      </w:pPr>
      <w:r>
        <w:rPr>
          <w:rFonts w:ascii="Times New Roman" w:hAnsi="Times New Roman"/>
          <w:sz w:val="24"/>
        </w:rPr>
        <w:tab/>
      </w:r>
      <w:r w:rsidRPr="00B276CF">
        <w:rPr>
          <w:rFonts w:ascii="Times New Roman" w:hAnsi="Times New Roman"/>
          <w:sz w:val="24"/>
        </w:rPr>
        <w:t>45000000-7   Roboty budowlane</w:t>
      </w:r>
    </w:p>
    <w:p w14:paraId="3D2589EF" w14:textId="77777777" w:rsidR="00B276CF" w:rsidRPr="00B276CF" w:rsidRDefault="00B276CF" w:rsidP="00B276CF">
      <w:pPr>
        <w:tabs>
          <w:tab w:val="left" w:pos="993"/>
        </w:tabs>
        <w:spacing w:line="240" w:lineRule="auto"/>
        <w:ind w:left="720" w:hanging="720"/>
        <w:rPr>
          <w:rFonts w:ascii="Times New Roman" w:hAnsi="Times New Roman"/>
          <w:color w:val="000000"/>
          <w:sz w:val="24"/>
        </w:rPr>
      </w:pPr>
      <w:r w:rsidRPr="00B276CF">
        <w:rPr>
          <w:rFonts w:ascii="Times New Roman" w:hAnsi="Times New Roman"/>
          <w:color w:val="000000"/>
          <w:sz w:val="24"/>
        </w:rPr>
        <w:tab/>
        <w:t>45100000-8   Przygotowanie terenu pod budowę</w:t>
      </w:r>
    </w:p>
    <w:p w14:paraId="6429768E" w14:textId="77777777" w:rsidR="00B276CF" w:rsidRPr="00B276CF" w:rsidRDefault="00B276CF" w:rsidP="00B276CF">
      <w:pPr>
        <w:tabs>
          <w:tab w:val="left" w:pos="993"/>
        </w:tabs>
        <w:spacing w:line="240" w:lineRule="auto"/>
        <w:ind w:left="720" w:hanging="720"/>
        <w:rPr>
          <w:rFonts w:ascii="Times New Roman" w:hAnsi="Times New Roman"/>
          <w:color w:val="000000"/>
          <w:sz w:val="24"/>
        </w:rPr>
      </w:pPr>
      <w:r w:rsidRPr="00B276CF">
        <w:rPr>
          <w:rFonts w:ascii="Times New Roman" w:hAnsi="Times New Roman"/>
          <w:color w:val="000000"/>
          <w:sz w:val="24"/>
        </w:rPr>
        <w:tab/>
        <w:t xml:space="preserve">45111200-0   Roboty w zakresie przygotowania terenu pod budowę i roboty </w:t>
      </w:r>
    </w:p>
    <w:p w14:paraId="25B61289" w14:textId="77777777" w:rsidR="00B276CF" w:rsidRPr="00B276CF" w:rsidRDefault="00B276CF" w:rsidP="00B276CF">
      <w:pPr>
        <w:tabs>
          <w:tab w:val="left" w:pos="993"/>
        </w:tabs>
        <w:spacing w:line="240" w:lineRule="auto"/>
        <w:ind w:left="720" w:hanging="720"/>
        <w:rPr>
          <w:rFonts w:ascii="Times New Roman" w:hAnsi="Times New Roman"/>
          <w:color w:val="000000"/>
          <w:sz w:val="24"/>
        </w:rPr>
      </w:pPr>
      <w:r w:rsidRPr="00B276CF">
        <w:rPr>
          <w:rFonts w:ascii="Times New Roman" w:hAnsi="Times New Roman"/>
          <w:color w:val="000000"/>
          <w:sz w:val="24"/>
        </w:rPr>
        <w:tab/>
      </w:r>
      <w:r w:rsidRPr="00B276CF">
        <w:rPr>
          <w:rFonts w:ascii="Times New Roman" w:hAnsi="Times New Roman"/>
          <w:color w:val="000000"/>
          <w:sz w:val="24"/>
        </w:rPr>
        <w:tab/>
      </w:r>
      <w:r w:rsidRPr="00B276CF">
        <w:rPr>
          <w:rFonts w:ascii="Times New Roman" w:hAnsi="Times New Roman"/>
          <w:color w:val="000000"/>
          <w:sz w:val="24"/>
        </w:rPr>
        <w:tab/>
      </w:r>
      <w:r w:rsidRPr="00B276CF">
        <w:rPr>
          <w:rFonts w:ascii="Times New Roman" w:hAnsi="Times New Roman"/>
          <w:color w:val="000000"/>
          <w:sz w:val="24"/>
        </w:rPr>
        <w:tab/>
        <w:t>ziemne</w:t>
      </w:r>
    </w:p>
    <w:p w14:paraId="54F1C94A" w14:textId="77777777" w:rsidR="00B276CF" w:rsidRPr="00B276CF" w:rsidRDefault="00B276CF" w:rsidP="00B276CF">
      <w:pPr>
        <w:tabs>
          <w:tab w:val="left" w:pos="993"/>
        </w:tabs>
        <w:spacing w:line="240" w:lineRule="auto"/>
        <w:ind w:left="720" w:hanging="720"/>
        <w:rPr>
          <w:rFonts w:ascii="Times New Roman" w:hAnsi="Times New Roman"/>
          <w:color w:val="000000"/>
          <w:sz w:val="24"/>
        </w:rPr>
      </w:pPr>
      <w:r w:rsidRPr="00B276CF">
        <w:rPr>
          <w:rFonts w:ascii="Times New Roman" w:hAnsi="Times New Roman"/>
          <w:color w:val="000000"/>
          <w:sz w:val="24"/>
        </w:rPr>
        <w:tab/>
        <w:t>45112700-2    Roboty w zakresie kształtowania terenu</w:t>
      </w:r>
    </w:p>
    <w:p w14:paraId="5AC40C93" w14:textId="77777777" w:rsidR="00B276CF" w:rsidRPr="00B276CF" w:rsidRDefault="00B276CF" w:rsidP="00B276CF">
      <w:pPr>
        <w:tabs>
          <w:tab w:val="left" w:pos="993"/>
        </w:tabs>
        <w:spacing w:line="240" w:lineRule="auto"/>
        <w:ind w:left="720" w:hanging="720"/>
        <w:rPr>
          <w:rFonts w:ascii="Times New Roman" w:hAnsi="Times New Roman"/>
          <w:color w:val="000000"/>
          <w:sz w:val="24"/>
        </w:rPr>
      </w:pPr>
      <w:r w:rsidRPr="00B276CF">
        <w:rPr>
          <w:rFonts w:ascii="Times New Roman" w:hAnsi="Times New Roman"/>
          <w:color w:val="000000"/>
          <w:sz w:val="24"/>
        </w:rPr>
        <w:tab/>
        <w:t>45233220-7    Roboty w zakresie nawierzchni dróg</w:t>
      </w:r>
    </w:p>
    <w:p w14:paraId="5BA518EC" w14:textId="77777777" w:rsidR="00935FDB" w:rsidRDefault="00935FDB" w:rsidP="00935FDB">
      <w:pPr>
        <w:pStyle w:val="Tekstpodstawowywcity3"/>
        <w:spacing w:line="240" w:lineRule="auto"/>
        <w:ind w:left="1276" w:hanging="1276"/>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6526714E"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76CF" w:rsidRPr="00B276CF">
        <w:rPr>
          <w:rFonts w:ascii="Times New Roman" w:hAnsi="Times New Roman"/>
          <w:color w:val="000000" w:themeColor="text1"/>
          <w:sz w:val="24"/>
        </w:rPr>
        <w:t>Dz.U.2023.1465 t.j.</w:t>
      </w:r>
      <w:r w:rsidR="00B276CF">
        <w:rPr>
          <w:rFonts w:ascii="Times New Roman" w:hAnsi="Times New Roman"/>
          <w:color w:val="000000" w:themeColor="text1"/>
          <w:sz w:val="24"/>
        </w:rPr>
        <w:t xml:space="preserve"> 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041BC451"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lastRenderedPageBreak/>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DD6201" w:rsidRPr="00DD6201">
        <w:rPr>
          <w:rFonts w:ascii="Times New Roman" w:hAnsi="Times New Roman"/>
          <w:sz w:val="24"/>
        </w:rPr>
        <w:t>15</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77777777"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1" w:name="_Hlk516823818"/>
    </w:p>
    <w:p w14:paraId="77C795A8" w14:textId="66FDACBA"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DD6201" w:rsidRPr="00DD6201">
        <w:rPr>
          <w:rFonts w:ascii="Times New Roman" w:hAnsi="Times New Roman"/>
          <w:b/>
          <w:bCs/>
          <w:kern w:val="2"/>
          <w:sz w:val="24"/>
          <w:u w:val="single"/>
        </w:rPr>
        <w:t>3 miesięcy</w:t>
      </w:r>
      <w:r w:rsidR="00E81F58" w:rsidRPr="00DD6201">
        <w:rPr>
          <w:rFonts w:ascii="Times New Roman" w:hAnsi="Times New Roman"/>
          <w:b/>
          <w:bCs/>
          <w:kern w:val="2"/>
          <w:sz w:val="24"/>
          <w:u w:val="single"/>
        </w:rPr>
        <w:t xml:space="preserve"> od</w:t>
      </w:r>
      <w:r w:rsidR="00A8442A" w:rsidRPr="00DD6201">
        <w:rPr>
          <w:rFonts w:ascii="Times New Roman" w:hAnsi="Times New Roman"/>
          <w:b/>
          <w:bCs/>
          <w:kern w:val="2"/>
          <w:sz w:val="24"/>
          <w:u w:val="single"/>
        </w:rPr>
        <w:t xml:space="preserve"> </w:t>
      </w:r>
      <w:r w:rsidR="001E7682" w:rsidRPr="00DD6201">
        <w:rPr>
          <w:rFonts w:ascii="Times New Roman" w:hAnsi="Times New Roman"/>
          <w:b/>
          <w:bCs/>
          <w:kern w:val="2"/>
          <w:sz w:val="24"/>
          <w:u w:val="single"/>
        </w:rPr>
        <w:t>zawarcia</w:t>
      </w:r>
      <w:r w:rsidR="00A8442A" w:rsidRPr="00DD6201">
        <w:rPr>
          <w:rFonts w:ascii="Times New Roman" w:hAnsi="Times New Roman"/>
          <w:b/>
          <w:bCs/>
          <w:kern w:val="2"/>
          <w:sz w:val="24"/>
          <w:u w:val="single"/>
        </w:rPr>
        <w:t xml:space="preserve"> umowy</w:t>
      </w:r>
      <w:r w:rsidR="001E7682" w:rsidRPr="00DD6201">
        <w:rPr>
          <w:rFonts w:ascii="Times New Roman" w:hAnsi="Times New Roman"/>
          <w:b/>
          <w:bCs/>
          <w:kern w:val="2"/>
          <w:sz w:val="24"/>
          <w:u w:val="single"/>
        </w:rPr>
        <w:t>.</w:t>
      </w:r>
      <w:r w:rsidRPr="00DD6201">
        <w:rPr>
          <w:rFonts w:ascii="Times New Roman" w:hAnsi="Times New Roman"/>
          <w:bCs/>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w:t>
      </w:r>
      <w:r w:rsidR="001653B6">
        <w:rPr>
          <w:rFonts w:ascii="Times New Roman" w:hAnsi="Times New Roman"/>
          <w:bCs/>
          <w:color w:val="000000" w:themeColor="text1"/>
          <w:kern w:val="2"/>
          <w:sz w:val="24"/>
        </w:rPr>
        <w:br/>
      </w:r>
      <w:r w:rsidR="009B36BB" w:rsidRPr="006261C4">
        <w:rPr>
          <w:rFonts w:ascii="Times New Roman" w:hAnsi="Times New Roman"/>
          <w:bCs/>
          <w:color w:val="000000" w:themeColor="text1"/>
          <w:kern w:val="2"/>
          <w:sz w:val="24"/>
        </w:rPr>
        <w:t xml:space="preserve">(za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11"/>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2" w:name="mip51080593"/>
      <w:bookmarkEnd w:id="12"/>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13" w:name="mip51080594"/>
      <w:bookmarkEnd w:id="1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14" w:name="mip51080595"/>
      <w:bookmarkEnd w:id="14"/>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15" w:name="mip51080596"/>
      <w:bookmarkEnd w:id="15"/>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16" w:name="mip51080597"/>
      <w:bookmarkEnd w:id="16"/>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17" w:name="mip51080598"/>
      <w:bookmarkEnd w:id="17"/>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lastRenderedPageBreak/>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68AF59B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4DD8760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F7B81">
        <w:rPr>
          <w:rFonts w:ascii="Times New Roman" w:hAnsi="Times New Roman"/>
          <w:sz w:val="24"/>
          <w:u w:val="single"/>
        </w:rPr>
        <w:t>lipca</w:t>
      </w:r>
      <w:r w:rsidR="009828C9" w:rsidRPr="009828C9">
        <w:rPr>
          <w:rFonts w:ascii="Times New Roman" w:hAnsi="Times New Roman"/>
          <w:sz w:val="24"/>
          <w:u w:val="single"/>
        </w:rPr>
        <w:t xml:space="preserve"> 202</w:t>
      </w:r>
      <w:r w:rsidR="00CB6EBB">
        <w:rPr>
          <w:rFonts w:ascii="Times New Roman" w:hAnsi="Times New Roman"/>
          <w:sz w:val="24"/>
          <w:u w:val="single"/>
        </w:rPr>
        <w:t>4</w:t>
      </w:r>
      <w:r w:rsidR="009828C9" w:rsidRPr="009828C9">
        <w:rPr>
          <w:rFonts w:ascii="Times New Roman" w:hAnsi="Times New Roman"/>
          <w:sz w:val="24"/>
          <w:u w:val="single"/>
        </w:rPr>
        <w:t xml:space="preserve"> r. wynosi </w:t>
      </w:r>
      <w:r w:rsidR="009828C9" w:rsidRPr="009828C9">
        <w:rPr>
          <w:rFonts w:ascii="Times New Roman" w:hAnsi="Times New Roman"/>
          <w:b/>
          <w:bCs/>
          <w:sz w:val="24"/>
          <w:u w:val="single"/>
        </w:rPr>
        <w:t>2</w:t>
      </w:r>
      <w:r w:rsidR="004F7B81">
        <w:rPr>
          <w:rFonts w:ascii="Times New Roman" w:hAnsi="Times New Roman"/>
          <w:b/>
          <w:bCs/>
          <w:sz w:val="24"/>
          <w:u w:val="single"/>
        </w:rPr>
        <w:t>8</w:t>
      </w:r>
      <w:r w:rsidR="009828C9" w:rsidRPr="009828C9">
        <w:rPr>
          <w:rFonts w:ascii="Times New Roman" w:hAnsi="Times New Roman"/>
          <w:b/>
          <w:bCs/>
          <w:sz w:val="24"/>
          <w:u w:val="single"/>
        </w:rPr>
        <w:t>,</w:t>
      </w:r>
      <w:r w:rsidR="004F7B81">
        <w:rPr>
          <w:rFonts w:ascii="Times New Roman" w:hAnsi="Times New Roman"/>
          <w:b/>
          <w:bCs/>
          <w:sz w:val="24"/>
          <w:u w:val="single"/>
        </w:rPr>
        <w:t>1</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3477273E"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960BD2">
        <w:rPr>
          <w:rFonts w:ascii="Times New Roman" w:hAnsi="Times New Roman"/>
          <w:sz w:val="24"/>
        </w:rPr>
        <w:br/>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lastRenderedPageBreak/>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6C8A43A3"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10.3. 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43 29 135</w:t>
      </w:r>
      <w:r w:rsidRPr="00EE779B">
        <w:rPr>
          <w:rFonts w:ascii="Times New Roman" w:eastAsiaTheme="minorHAnsi" w:hAnsi="Times New Roman"/>
          <w:color w:val="000000"/>
          <w:sz w:val="24"/>
        </w:rPr>
        <w:t xml:space="preserve">, </w:t>
      </w:r>
      <w:r w:rsidR="004279E4">
        <w:rPr>
          <w:rFonts w:ascii="Times New Roman" w:eastAsiaTheme="minorHAnsi" w:hAnsi="Times New Roman"/>
          <w:color w:val="000000"/>
          <w:sz w:val="24"/>
        </w:rPr>
        <w:t xml:space="preserve">Pan </w:t>
      </w:r>
      <w:r w:rsidR="004F7B81">
        <w:rPr>
          <w:rFonts w:ascii="Times New Roman" w:eastAsiaTheme="minorHAnsi" w:hAnsi="Times New Roman"/>
          <w:color w:val="000000"/>
          <w:sz w:val="24"/>
        </w:rPr>
        <w:t>Sławomir Gołąbek</w:t>
      </w:r>
      <w:r w:rsidR="004279E4">
        <w:rPr>
          <w:rFonts w:ascii="Times New Roman" w:eastAsiaTheme="minorHAnsi" w:hAnsi="Times New Roman"/>
          <w:color w:val="000000"/>
          <w:sz w:val="24"/>
        </w:rPr>
        <w:t xml:space="preserve"> tel. 13 43 29 13</w:t>
      </w:r>
      <w:r w:rsidR="004F7B81">
        <w:rPr>
          <w:rFonts w:ascii="Times New Roman" w:eastAsiaTheme="minorHAnsi" w:hAnsi="Times New Roman"/>
          <w:color w:val="000000"/>
          <w:sz w:val="24"/>
        </w:rPr>
        <w:t>4</w:t>
      </w:r>
      <w:r w:rsidR="004279E4">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1606A103" w14:textId="17FE3089" w:rsidR="00976799" w:rsidRDefault="000D28FA" w:rsidP="002626CE">
      <w:pPr>
        <w:autoSpaceDE w:val="0"/>
        <w:autoSpaceDN w:val="0"/>
        <w:adjustRightInd w:val="0"/>
        <w:spacing w:line="240" w:lineRule="auto"/>
        <w:ind w:left="709" w:hanging="709"/>
      </w:pPr>
      <w:hyperlink r:id="rId10" w:history="1">
        <w:r w:rsidRPr="004D1F19">
          <w:rPr>
            <w:rStyle w:val="Hipercze"/>
          </w:rPr>
          <w:t>https://ezamowienia.gov.pl/mp-client/tenders/ocds-148610-a462a9a0-4d65-4c8f-b887-04dd940c43cf</w:t>
        </w:r>
      </w:hyperlink>
    </w:p>
    <w:p w14:paraId="40806506" w14:textId="77777777" w:rsidR="000D28FA" w:rsidRDefault="000D28FA" w:rsidP="002626CE">
      <w:pPr>
        <w:autoSpaceDE w:val="0"/>
        <w:autoSpaceDN w:val="0"/>
        <w:adjustRightInd w:val="0"/>
        <w:spacing w:line="240" w:lineRule="auto"/>
        <w:ind w:left="709" w:hanging="709"/>
        <w:rPr>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0D28FA" w:rsidRDefault="00EE779B" w:rsidP="002626CE">
      <w:pPr>
        <w:autoSpaceDE w:val="0"/>
        <w:autoSpaceDN w:val="0"/>
        <w:adjustRightInd w:val="0"/>
        <w:spacing w:line="240" w:lineRule="auto"/>
        <w:ind w:left="709" w:hanging="709"/>
        <w:rPr>
          <w:rFonts w:ascii="Times New Roman" w:eastAsiaTheme="minorHAnsi" w:hAnsi="Times New Roman"/>
          <w:sz w:val="24"/>
        </w:rPr>
      </w:pPr>
    </w:p>
    <w:p w14:paraId="4EE95711" w14:textId="56A28CD5" w:rsidR="001573F7" w:rsidRPr="000D28FA" w:rsidRDefault="0031381F" w:rsidP="002626CE">
      <w:pPr>
        <w:autoSpaceDE w:val="0"/>
        <w:autoSpaceDN w:val="0"/>
        <w:adjustRightInd w:val="0"/>
        <w:spacing w:after="66" w:line="240" w:lineRule="auto"/>
        <w:ind w:left="709" w:hanging="709"/>
      </w:pPr>
      <w:r w:rsidRPr="000D28FA">
        <w:tab/>
      </w:r>
      <w:r w:rsidR="000D28FA" w:rsidRPr="000D28FA">
        <w:t>ocds-148610-a462a9a0-4d65-4c8f-b887-04dd940c43cf</w:t>
      </w:r>
    </w:p>
    <w:p w14:paraId="66EB1887" w14:textId="77777777" w:rsidR="0031381F" w:rsidRPr="002626CE" w:rsidRDefault="0031381F" w:rsidP="002626CE">
      <w:pPr>
        <w:autoSpaceDE w:val="0"/>
        <w:autoSpaceDN w:val="0"/>
        <w:adjustRightInd w:val="0"/>
        <w:spacing w:after="66" w:line="240" w:lineRule="auto"/>
        <w:ind w:left="709" w:hanging="709"/>
        <w:rPr>
          <w:color w:val="FF0000"/>
        </w:rPr>
      </w:pPr>
    </w:p>
    <w:p w14:paraId="43299DD7" w14:textId="4FC3398C"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96438A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281148" w:rsidRPr="00281148">
        <w:rPr>
          <w:rFonts w:ascii="Times New Roman" w:eastAsiaTheme="minorHAnsi" w:hAnsi="Times New Roman"/>
          <w:color w:val="000000"/>
          <w:sz w:val="24"/>
        </w:rPr>
        <w:t>Dz.U.2022.1233 t.j.</w:t>
      </w:r>
      <w:r w:rsidRPr="00EE779B">
        <w:rPr>
          <w:rFonts w:ascii="Times New Roman" w:eastAsiaTheme="minorHAnsi" w:hAnsi="Times New Roman"/>
          <w:color w:val="000000"/>
          <w:sz w:val="24"/>
        </w:rPr>
        <w:t xml:space="preserve">) wykonawca, w celu utrzymania w poufności tych informacji, przekazuje je w wydzielonym i odpowiednio oznaczonym pliku, wraz z jednoczesnym zaznaczeniem w nazwie pliku „Dokument stanowiący tajemnicę przedsiębiorstwa”. </w:t>
      </w:r>
    </w:p>
    <w:p w14:paraId="3708C153"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EE779B">
      <w:pPr>
        <w:pStyle w:val="tytu"/>
        <w:numPr>
          <w:ilvl w:val="0"/>
          <w:numId w:val="0"/>
        </w:numPr>
        <w:ind w:left="426" w:hanging="426"/>
      </w:pPr>
      <w:r w:rsidRPr="006261C4">
        <w:t>WYMAGANIA DOTYCZĄCE WADIUM</w:t>
      </w:r>
    </w:p>
    <w:p w14:paraId="3C97224D" w14:textId="77777777" w:rsidR="002D221A" w:rsidRPr="00560018" w:rsidRDefault="002D221A" w:rsidP="002D221A">
      <w:pPr>
        <w:spacing w:line="240" w:lineRule="auto"/>
        <w:ind w:left="482"/>
        <w:rPr>
          <w:rFonts w:ascii="Times New Roman" w:hAnsi="Times New Roman"/>
          <w:bCs/>
          <w:sz w:val="24"/>
          <w:u w:val="single"/>
          <w:lang w:eastAsia="pl-PL"/>
        </w:rPr>
      </w:pPr>
      <w:r w:rsidRPr="00560018">
        <w:rPr>
          <w:rFonts w:ascii="Times New Roman" w:hAnsi="Times New Roman"/>
          <w:bCs/>
          <w:sz w:val="24"/>
          <w:u w:val="single"/>
          <w:lang w:eastAsia="pl-PL"/>
        </w:rPr>
        <w:t xml:space="preserve">Do oferty wykonawca załącza również obligatoryjnie: </w:t>
      </w:r>
    </w:p>
    <w:p w14:paraId="559AE9F0" w14:textId="77777777" w:rsidR="002D221A" w:rsidRPr="002D221A" w:rsidRDefault="002D221A" w:rsidP="002D221A">
      <w:pPr>
        <w:spacing w:line="240" w:lineRule="auto"/>
        <w:ind w:left="482"/>
        <w:rPr>
          <w:rFonts w:ascii="Times New Roman" w:hAnsi="Times New Roman"/>
          <w:bCs/>
          <w:sz w:val="24"/>
          <w:lang w:eastAsia="pl-PL"/>
        </w:rPr>
      </w:pPr>
    </w:p>
    <w:p w14:paraId="148F3C7B" w14:textId="1B72B61B"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w:t>
      </w:r>
      <w:r w:rsidRPr="002D221A">
        <w:rPr>
          <w:rFonts w:ascii="Times New Roman" w:hAnsi="Times New Roman"/>
          <w:bCs/>
          <w:sz w:val="24"/>
          <w:lang w:eastAsia="pl-PL"/>
        </w:rPr>
        <w:tab/>
        <w:t xml:space="preserve"> Zamawiający wymaga wniesienia przed upływem terminu składania ofert wadium </w:t>
      </w:r>
      <w:r w:rsidR="00056602">
        <w:rPr>
          <w:rFonts w:ascii="Times New Roman" w:hAnsi="Times New Roman"/>
          <w:bCs/>
          <w:sz w:val="24"/>
          <w:lang w:eastAsia="pl-PL"/>
        </w:rPr>
        <w:br/>
      </w:r>
      <w:r w:rsidRPr="002D221A">
        <w:rPr>
          <w:rFonts w:ascii="Times New Roman" w:hAnsi="Times New Roman"/>
          <w:bCs/>
          <w:sz w:val="24"/>
          <w:lang w:eastAsia="pl-PL"/>
        </w:rPr>
        <w:t xml:space="preserve">w wysokości: </w:t>
      </w:r>
      <w:r w:rsidR="00800C7E">
        <w:rPr>
          <w:rFonts w:ascii="Times New Roman" w:hAnsi="Times New Roman"/>
          <w:bCs/>
          <w:sz w:val="24"/>
          <w:lang w:eastAsia="pl-PL"/>
        </w:rPr>
        <w:t>5</w:t>
      </w:r>
      <w:r w:rsidRPr="002D221A">
        <w:rPr>
          <w:rFonts w:ascii="Times New Roman" w:hAnsi="Times New Roman"/>
          <w:bCs/>
          <w:sz w:val="24"/>
          <w:lang w:eastAsia="pl-PL"/>
        </w:rPr>
        <w:t xml:space="preserve"> 000,00 PLN (słownie: </w:t>
      </w:r>
      <w:r w:rsidR="00800C7E">
        <w:rPr>
          <w:rFonts w:ascii="Times New Roman" w:hAnsi="Times New Roman"/>
          <w:bCs/>
          <w:sz w:val="24"/>
          <w:lang w:eastAsia="pl-PL"/>
        </w:rPr>
        <w:t>pięć</w:t>
      </w:r>
      <w:r w:rsidRPr="002D221A">
        <w:rPr>
          <w:rFonts w:ascii="Times New Roman" w:hAnsi="Times New Roman"/>
          <w:bCs/>
          <w:sz w:val="24"/>
          <w:lang w:eastAsia="pl-PL"/>
        </w:rPr>
        <w:t xml:space="preserve"> tysi</w:t>
      </w:r>
      <w:r w:rsidR="00800C7E">
        <w:rPr>
          <w:rFonts w:ascii="Times New Roman" w:hAnsi="Times New Roman"/>
          <w:bCs/>
          <w:sz w:val="24"/>
          <w:lang w:eastAsia="pl-PL"/>
        </w:rPr>
        <w:t>ęcy</w:t>
      </w:r>
      <w:r w:rsidRPr="002D221A">
        <w:rPr>
          <w:rFonts w:ascii="Times New Roman" w:hAnsi="Times New Roman"/>
          <w:bCs/>
          <w:sz w:val="24"/>
          <w:lang w:eastAsia="pl-PL"/>
        </w:rPr>
        <w:t xml:space="preserve"> 0/100 złotych),</w:t>
      </w:r>
    </w:p>
    <w:p w14:paraId="3EDC8DCA" w14:textId="6B5B4B2C"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2)</w:t>
      </w:r>
      <w:r w:rsidRPr="002D221A">
        <w:rPr>
          <w:rFonts w:ascii="Times New Roman" w:hAnsi="Times New Roman"/>
          <w:bCs/>
          <w:sz w:val="24"/>
          <w:lang w:eastAsia="pl-PL"/>
        </w:rPr>
        <w:tab/>
        <w:t xml:space="preserve"> Zgodnie z art. 97 ust. 7 pkt 2) – 4) ustawy Pzp wadium może być wnoszone </w:t>
      </w:r>
      <w:r w:rsidR="00056602">
        <w:rPr>
          <w:rFonts w:ascii="Times New Roman" w:hAnsi="Times New Roman"/>
          <w:bCs/>
          <w:sz w:val="24"/>
          <w:lang w:eastAsia="pl-PL"/>
        </w:rPr>
        <w:br/>
      </w:r>
      <w:r w:rsidRPr="002D221A">
        <w:rPr>
          <w:rFonts w:ascii="Times New Roman" w:hAnsi="Times New Roman"/>
          <w:bCs/>
          <w:sz w:val="24"/>
          <w:lang w:eastAsia="pl-PL"/>
        </w:rPr>
        <w:t>w następujących formach:</w:t>
      </w:r>
    </w:p>
    <w:p w14:paraId="2E38420B"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pieniądzu;</w:t>
      </w:r>
    </w:p>
    <w:p w14:paraId="3F4A7AA9"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gwarancjach bankowych;</w:t>
      </w:r>
    </w:p>
    <w:p w14:paraId="275076FE"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c)</w:t>
      </w:r>
      <w:r w:rsidRPr="002D221A">
        <w:rPr>
          <w:rFonts w:ascii="Times New Roman" w:hAnsi="Times New Roman"/>
          <w:bCs/>
          <w:sz w:val="24"/>
          <w:lang w:eastAsia="pl-PL"/>
        </w:rPr>
        <w:tab/>
        <w:t>gwarancjach ubezpieczeniowych;</w:t>
      </w:r>
    </w:p>
    <w:p w14:paraId="54F1C0B2" w14:textId="6839C66D"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d)</w:t>
      </w:r>
      <w:r w:rsidRPr="002D221A">
        <w:rPr>
          <w:rFonts w:ascii="Times New Roman" w:hAnsi="Times New Roman"/>
          <w:bCs/>
          <w:sz w:val="24"/>
          <w:lang w:eastAsia="pl-PL"/>
        </w:rPr>
        <w:tab/>
        <w:t>poręczeniach udzielanych przez podmioty, o których mowa w art. 6b ust. 5 pkt 2 ustawy z dnia 9 listopada 2000 r. o utworzeniu Polskiej Agencji Rozwoju Przedsiębiorczości (</w:t>
      </w:r>
      <w:r w:rsidR="00625A27" w:rsidRPr="00625A27">
        <w:rPr>
          <w:rFonts w:ascii="Times New Roman" w:hAnsi="Times New Roman"/>
          <w:bCs/>
          <w:sz w:val="24"/>
          <w:lang w:eastAsia="pl-PL"/>
        </w:rPr>
        <w:t>Dz.U.2024.419 t.j.</w:t>
      </w:r>
      <w:r w:rsidRPr="002D221A">
        <w:rPr>
          <w:rFonts w:ascii="Times New Roman" w:hAnsi="Times New Roman"/>
          <w:bCs/>
          <w:sz w:val="24"/>
          <w:lang w:eastAsia="pl-PL"/>
        </w:rPr>
        <w:t>);</w:t>
      </w:r>
    </w:p>
    <w:p w14:paraId="597A3F02" w14:textId="066FEEB2"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t>3)</w:t>
      </w:r>
      <w:r w:rsidRPr="002D221A">
        <w:rPr>
          <w:rFonts w:ascii="Times New Roman" w:hAnsi="Times New Roman"/>
          <w:bCs/>
          <w:sz w:val="24"/>
          <w:lang w:eastAsia="pl-PL"/>
        </w:rPr>
        <w:tab/>
        <w:t xml:space="preserve">Wadium w formie pieniądza należy wnieść przelewem na rachunek bankowy </w:t>
      </w:r>
      <w:r w:rsidR="00976799">
        <w:rPr>
          <w:rFonts w:ascii="Times New Roman" w:hAnsi="Times New Roman"/>
          <w:bCs/>
          <w:sz w:val="24"/>
          <w:lang w:eastAsia="pl-PL"/>
        </w:rPr>
        <w:br/>
      </w:r>
      <w:r w:rsidRPr="002D221A">
        <w:rPr>
          <w:rFonts w:ascii="Times New Roman" w:hAnsi="Times New Roman"/>
          <w:bCs/>
          <w:sz w:val="24"/>
          <w:lang w:eastAsia="pl-PL"/>
        </w:rPr>
        <w:t>Nr 13 1130 1105 0005 2141 2520 0038  - podając w tytule przelewu „Wadium w postępowaniu OI.271.</w:t>
      </w:r>
      <w:r w:rsidR="00800C7E">
        <w:rPr>
          <w:rFonts w:ascii="Times New Roman" w:hAnsi="Times New Roman"/>
          <w:bCs/>
          <w:sz w:val="24"/>
          <w:lang w:eastAsia="pl-PL"/>
        </w:rPr>
        <w:t>11</w:t>
      </w:r>
      <w:r w:rsidRPr="002D221A">
        <w:rPr>
          <w:rFonts w:ascii="Times New Roman" w:hAnsi="Times New Roman"/>
          <w:bCs/>
          <w:sz w:val="24"/>
          <w:lang w:eastAsia="pl-PL"/>
        </w:rPr>
        <w:t xml:space="preserve">.2024 dla zadania: </w:t>
      </w:r>
      <w:r w:rsidR="00800C7E" w:rsidRPr="00800C7E">
        <w:rPr>
          <w:rFonts w:ascii="Times New Roman" w:hAnsi="Times New Roman"/>
          <w:bCs/>
          <w:sz w:val="24"/>
          <w:lang w:eastAsia="pl-PL"/>
        </w:rPr>
        <w:t xml:space="preserve">Przebudowę dróg gminnych </w:t>
      </w:r>
      <w:r w:rsidR="00800C7E">
        <w:rPr>
          <w:rFonts w:ascii="Times New Roman" w:hAnsi="Times New Roman"/>
          <w:bCs/>
          <w:sz w:val="24"/>
          <w:lang w:eastAsia="pl-PL"/>
        </w:rPr>
        <w:br/>
      </w:r>
      <w:r w:rsidR="00800C7E" w:rsidRPr="00800C7E">
        <w:rPr>
          <w:rFonts w:ascii="Times New Roman" w:hAnsi="Times New Roman"/>
          <w:bCs/>
          <w:sz w:val="24"/>
          <w:lang w:eastAsia="pl-PL"/>
        </w:rPr>
        <w:t>i wewnętrznych w gminie Dukla</w:t>
      </w:r>
      <w:r w:rsidR="00056602">
        <w:rPr>
          <w:rFonts w:ascii="Times New Roman" w:hAnsi="Times New Roman"/>
          <w:bCs/>
          <w:sz w:val="24"/>
          <w:lang w:eastAsia="pl-PL"/>
        </w:rPr>
        <w:t>.</w:t>
      </w:r>
      <w:r w:rsidR="00800C7E">
        <w:rPr>
          <w:rFonts w:ascii="Times New Roman" w:hAnsi="Times New Roman"/>
          <w:bCs/>
          <w:sz w:val="24"/>
          <w:lang w:eastAsia="pl-PL"/>
        </w:rPr>
        <w:t>”</w:t>
      </w:r>
    </w:p>
    <w:p w14:paraId="41D02178" w14:textId="77777777"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t>4)</w:t>
      </w:r>
      <w:r w:rsidRPr="002D221A">
        <w:rPr>
          <w:rFonts w:ascii="Times New Roman" w:hAnsi="Times New Roman"/>
          <w:bCs/>
          <w:sz w:val="24"/>
          <w:lang w:eastAsia="pl-PL"/>
        </w:rPr>
        <w:tab/>
        <w:t>Skuteczne wniesienie wadium w pieniądzu następuje z chwilą uznania środków pieniężnych na rachunku bankowym Zamawiającego, przed upływem terminu składania ofert (tj. przed upływem dnia i godziny wyznaczonej jako ostateczny termin składania ofert).</w:t>
      </w:r>
    </w:p>
    <w:p w14:paraId="7B290FD7" w14:textId="1751F271"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5)</w:t>
      </w:r>
      <w:r w:rsidRPr="002D221A">
        <w:rPr>
          <w:rFonts w:ascii="Times New Roman" w:hAnsi="Times New Roman"/>
          <w:bCs/>
          <w:sz w:val="24"/>
          <w:lang w:eastAsia="pl-PL"/>
        </w:rPr>
        <w:tab/>
        <w:t xml:space="preserve">Jeżeli wadium jest wnoszone w formie gwarancji lub poręczenia, o których mowa </w:t>
      </w:r>
      <w:r w:rsidR="00056602">
        <w:rPr>
          <w:rFonts w:ascii="Times New Roman" w:hAnsi="Times New Roman"/>
          <w:bCs/>
          <w:sz w:val="24"/>
          <w:lang w:eastAsia="pl-PL"/>
        </w:rPr>
        <w:br/>
      </w:r>
      <w:r w:rsidRPr="002D221A">
        <w:rPr>
          <w:rFonts w:ascii="Times New Roman" w:hAnsi="Times New Roman"/>
          <w:bCs/>
          <w:sz w:val="24"/>
          <w:lang w:eastAsia="pl-PL"/>
        </w:rPr>
        <w:t>w art. 97 ust. 7 pkt. 2) -4) ustawy Pzp, wykonawca przekazuje zamawiającemu oryginał gwarancji lub poręczenia, w postaci elektronicznej.</w:t>
      </w:r>
    </w:p>
    <w:p w14:paraId="7151A41D" w14:textId="77777777"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6)</w:t>
      </w:r>
      <w:r w:rsidRPr="002D221A">
        <w:rPr>
          <w:rFonts w:ascii="Times New Roman" w:hAnsi="Times New Roman"/>
          <w:bCs/>
          <w:sz w:val="24"/>
          <w:lang w:eastAsia="pl-PL"/>
        </w:rPr>
        <w:tab/>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6411D3DC" w14:textId="7D023AAE"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7)</w:t>
      </w:r>
      <w:r w:rsidRPr="002D221A">
        <w:rPr>
          <w:rFonts w:ascii="Times New Roman" w:hAnsi="Times New Roman"/>
          <w:bCs/>
          <w:sz w:val="24"/>
          <w:lang w:eastAsia="pl-PL"/>
        </w:rPr>
        <w:tab/>
        <w:t xml:space="preserve">Za zgodą zamawiającego wykonawca może dokonać zmiany formy wadium na jedną lub kilka form, o których mowa w art. 97 ust. 7 pkt. 2) – 4) ustawy Pzp. Zmiana formy </w:t>
      </w:r>
      <w:r w:rsidRPr="002D221A">
        <w:rPr>
          <w:rFonts w:ascii="Times New Roman" w:hAnsi="Times New Roman"/>
          <w:bCs/>
          <w:sz w:val="24"/>
          <w:lang w:eastAsia="pl-PL"/>
        </w:rPr>
        <w:lastRenderedPageBreak/>
        <w:t>wadium musi być dokonana z zachowaniem ciągłości zabezpieczenia oferty kwotą wadium.</w:t>
      </w:r>
    </w:p>
    <w:p w14:paraId="1AF98B58" w14:textId="77777777"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8)</w:t>
      </w:r>
      <w:r w:rsidRPr="002D221A">
        <w:rPr>
          <w:rFonts w:ascii="Times New Roman" w:hAnsi="Times New Roman"/>
          <w:bCs/>
          <w:sz w:val="24"/>
          <w:lang w:eastAsia="pl-PL"/>
        </w:rPr>
        <w:tab/>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72638270"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6E8FE9DC"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Wykonawca, którego oferta została wybrana:</w:t>
      </w:r>
    </w:p>
    <w:p w14:paraId="220BA1C6"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 odmówił podpisania umowy w sprawie zamówienia publicznego na warunkach  określonych w ofercie,</w:t>
      </w:r>
    </w:p>
    <w:p w14:paraId="3349DE5B" w14:textId="77777777"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t>- nie wniósł wymaganego zabezpieczenia należytego wykonania umowy;</w:t>
      </w:r>
    </w:p>
    <w:p w14:paraId="33E41017" w14:textId="77777777"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t>- zawarcie umowy w sprawie zamówienia publicznego stało się niemożliwe z  przyczyn leżących po stronie wykonawcy, którego oferta została wybrana.</w:t>
      </w:r>
    </w:p>
    <w:p w14:paraId="4F4A23B0" w14:textId="77777777"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9)</w:t>
      </w:r>
      <w:r w:rsidRPr="002D221A">
        <w:rPr>
          <w:rFonts w:ascii="Times New Roman" w:hAnsi="Times New Roman"/>
          <w:bCs/>
          <w:sz w:val="24"/>
          <w:lang w:eastAsia="pl-PL"/>
        </w:rPr>
        <w:tab/>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6A47EEE7" w14:textId="42B902FF"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10)</w:t>
      </w:r>
      <w:r w:rsidR="00056602">
        <w:rPr>
          <w:rFonts w:ascii="Times New Roman" w:hAnsi="Times New Roman"/>
          <w:bCs/>
          <w:sz w:val="24"/>
          <w:lang w:eastAsia="pl-PL"/>
        </w:rPr>
        <w:t xml:space="preserve"> </w:t>
      </w:r>
      <w:r w:rsidRPr="002D221A">
        <w:rPr>
          <w:rFonts w:ascii="Times New Roman" w:hAnsi="Times New Roman"/>
          <w:bCs/>
          <w:sz w:val="24"/>
          <w:lang w:eastAsia="pl-PL"/>
        </w:rPr>
        <w:t xml:space="preserve">Gwarancje i poręczenia, o których mowa w art. 97 ust. 7 pkt. 2) – 4) ustawy Pzp podlegać muszą prawu polskiemu. Wszystkie spory dotyczące gwarancji i poręczeń, </w:t>
      </w:r>
      <w:r w:rsidR="00056602">
        <w:rPr>
          <w:rFonts w:ascii="Times New Roman" w:hAnsi="Times New Roman"/>
          <w:bCs/>
          <w:sz w:val="24"/>
          <w:lang w:eastAsia="pl-PL"/>
        </w:rPr>
        <w:br/>
      </w:r>
      <w:r w:rsidRPr="002D221A">
        <w:rPr>
          <w:rFonts w:ascii="Times New Roman" w:hAnsi="Times New Roman"/>
          <w:bCs/>
          <w:sz w:val="24"/>
          <w:lang w:eastAsia="pl-PL"/>
        </w:rPr>
        <w:t>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64A4F732" w14:textId="264DC12B"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11) W przypadku wniesienia wadium w pieniądzu wykonawca może wyrazić zgodę na zaliczenie kwoty wadium na poczet zabezpieczenia.</w:t>
      </w:r>
    </w:p>
    <w:p w14:paraId="42CAB6FA" w14:textId="54B74A5A" w:rsidR="00B172C4"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12)</w:t>
      </w:r>
      <w:r w:rsidR="00056602">
        <w:rPr>
          <w:rFonts w:ascii="Times New Roman" w:hAnsi="Times New Roman"/>
          <w:bCs/>
          <w:sz w:val="24"/>
          <w:lang w:eastAsia="pl-PL"/>
        </w:rPr>
        <w:t xml:space="preserve"> </w:t>
      </w:r>
      <w:r w:rsidRPr="002D221A">
        <w:rPr>
          <w:rFonts w:ascii="Times New Roman" w:hAnsi="Times New Roman"/>
          <w:bCs/>
          <w:sz w:val="24"/>
          <w:lang w:eastAsia="pl-PL"/>
        </w:rPr>
        <w:t>Na podstawie art. 450 ust. 4 ustawy Pzp w przypadku wniesienia wadium w pieniądzu wykonawca może wyrazić zgodę na zaliczenie kwoty wadium na poczet zabezpieczenia.</w:t>
      </w:r>
    </w:p>
    <w:p w14:paraId="778F9FEA" w14:textId="77777777" w:rsidR="00056602" w:rsidRDefault="00056602" w:rsidP="00056602">
      <w:pPr>
        <w:spacing w:line="240" w:lineRule="auto"/>
        <w:ind w:left="709" w:hanging="227"/>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3A42A2FC"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E81F58">
        <w:rPr>
          <w:rFonts w:ascii="Times New Roman" w:hAnsi="Times New Roman"/>
          <w:sz w:val="24"/>
        </w:rPr>
        <w:t xml:space="preserve">dnia </w:t>
      </w:r>
      <w:r w:rsidR="00800C7E">
        <w:rPr>
          <w:rFonts w:ascii="Times New Roman" w:hAnsi="Times New Roman"/>
          <w:sz w:val="24"/>
        </w:rPr>
        <w:t>25 sierpnia</w:t>
      </w:r>
      <w:r w:rsidRPr="00E81F58">
        <w:rPr>
          <w:rFonts w:ascii="Times New Roman" w:hAnsi="Times New Roman"/>
          <w:sz w:val="24"/>
        </w:rPr>
        <w:t xml:space="preserve"> 202</w:t>
      </w:r>
      <w:r w:rsidR="001B2039" w:rsidRPr="00E81F58">
        <w:rPr>
          <w:rFonts w:ascii="Times New Roman" w:hAnsi="Times New Roman"/>
          <w:sz w:val="24"/>
        </w:rPr>
        <w:t>4</w:t>
      </w:r>
      <w:r w:rsidRPr="00E81F58">
        <w:rPr>
          <w:rFonts w:ascii="Times New Roman" w:hAnsi="Times New Roman"/>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lastRenderedPageBreak/>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5777E5AB"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t>Wykonawca zobowiązany jest na dostarczenie zamawiającemu kosztorysu ofertowego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 należy opracować na podstawie Przedmiaru</w:t>
      </w:r>
      <w:r w:rsidRPr="002A7499">
        <w:rPr>
          <w:rFonts w:ascii="Times New Roman" w:hAnsi="Times New Roman"/>
          <w:b/>
          <w:color w:val="000000" w:themeColor="text1"/>
          <w:sz w:val="24"/>
          <w:u w:val="single"/>
        </w:rPr>
        <w:t xml:space="preserve"> robót (załączonego do OPZ – załącznik nr 1 do SWZ</w:t>
      </w:r>
      <w:r w:rsidRPr="00056602">
        <w:rPr>
          <w:rFonts w:ascii="Times New Roman" w:hAnsi="Times New Roman"/>
          <w:b/>
          <w:sz w:val="24"/>
          <w:u w:val="single"/>
        </w:rPr>
        <w:t>)</w:t>
      </w:r>
      <w:r w:rsidRPr="002A7499">
        <w:rPr>
          <w:rFonts w:ascii="Times New Roman" w:hAnsi="Times New Roman"/>
          <w:b/>
          <w:color w:val="000000" w:themeColor="text1"/>
          <w:sz w:val="24"/>
          <w:u w:val="single"/>
        </w:rPr>
        <w:t>. Brak załączonego do oferty kosztorysu ofertowego stanowi podstawy odrzucenia oferty</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w art. 125 ust. 1 ustawy Pzp,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482C3922"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Oferty, oświadczenia, o których mowa w art. 125 ust. 1 ustawy Pzp, oświadczenie,</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9A72B0" w:rsidRPr="009A72B0">
        <w:rPr>
          <w:rFonts w:ascii="Times New Roman" w:hAnsi="Times New Roman"/>
          <w:sz w:val="24"/>
        </w:rPr>
        <w:t>Dz.U.2023.57 t.j.</w:t>
      </w:r>
      <w:r w:rsidR="009A72B0">
        <w:rPr>
          <w:rFonts w:ascii="Times New Roman" w:hAnsi="Times New Roman"/>
          <w:sz w:val="24"/>
        </w:rPr>
        <w:t xml:space="preserve"> z pózń. zm.</w:t>
      </w:r>
      <w:r w:rsidRPr="006261C4">
        <w:rPr>
          <w:rFonts w:ascii="Times New Roman" w:hAnsi="Times New Roman"/>
          <w:sz w:val="24"/>
        </w:rPr>
        <w:t>), z zastrzeżeniem formatów, o których mowa w 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13D7C0C7"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0B67E6A9"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25 lipca</w:t>
      </w:r>
      <w:r w:rsidR="002C5B31" w:rsidRPr="00A812BB">
        <w:rPr>
          <w:rFonts w:ascii="Times New Roman" w:hAnsi="Times New Roman"/>
          <w:b/>
          <w:sz w:val="24"/>
        </w:rPr>
        <w:t xml:space="preserve"> </w:t>
      </w:r>
      <w:r w:rsidRPr="006261C4">
        <w:rPr>
          <w:rFonts w:ascii="Times New Roman" w:hAnsi="Times New Roman"/>
          <w:b/>
          <w:sz w:val="24"/>
        </w:rPr>
        <w:t>202</w:t>
      </w:r>
      <w:r w:rsidR="009A72B0">
        <w:rPr>
          <w:rFonts w:ascii="Times New Roman" w:hAnsi="Times New Roman"/>
          <w:b/>
          <w:sz w:val="24"/>
        </w:rPr>
        <w:t>4</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6EE4BA33"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7707EE">
        <w:rPr>
          <w:rFonts w:ascii="Times New Roman" w:hAnsi="Times New Roman"/>
          <w:b/>
          <w:sz w:val="24"/>
        </w:rPr>
        <w:t>25</w:t>
      </w:r>
      <w:r w:rsidR="00E81F58">
        <w:rPr>
          <w:rFonts w:ascii="Times New Roman" w:hAnsi="Times New Roman"/>
          <w:b/>
          <w:sz w:val="24"/>
        </w:rPr>
        <w:t xml:space="preserve"> </w:t>
      </w:r>
      <w:r w:rsidR="007707EE">
        <w:rPr>
          <w:rFonts w:ascii="Times New Roman" w:hAnsi="Times New Roman"/>
          <w:b/>
          <w:sz w:val="24"/>
        </w:rPr>
        <w:t>lipca</w:t>
      </w:r>
      <w:r w:rsidR="00A812BB" w:rsidRPr="00A812BB">
        <w:rPr>
          <w:rFonts w:ascii="Times New Roman" w:hAnsi="Times New Roman"/>
          <w:b/>
          <w:sz w:val="24"/>
        </w:rPr>
        <w:t xml:space="preserve"> </w:t>
      </w:r>
      <w:r w:rsidR="00CB3163" w:rsidRPr="006261C4">
        <w:rPr>
          <w:rFonts w:ascii="Times New Roman" w:hAnsi="Times New Roman"/>
          <w:b/>
          <w:sz w:val="24"/>
        </w:rPr>
        <w:t>202</w:t>
      </w:r>
      <w:r w:rsidR="009A72B0">
        <w:rPr>
          <w:rFonts w:ascii="Times New Roman" w:hAnsi="Times New Roman"/>
          <w:b/>
          <w:sz w:val="24"/>
        </w:rPr>
        <w:t>4</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8" w:name="mip51081239"/>
      <w:bookmarkEnd w:id="18"/>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9" w:name="mip51081240"/>
      <w:bookmarkEnd w:id="19"/>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20" w:name="mip51081241"/>
      <w:bookmarkEnd w:id="20"/>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lastRenderedPageBreak/>
        <w:t>Zamawiający, niezwłocznie po otwarciu ofert, udostępni na stronie internetowej prowadzonego postępowania informacje o:</w:t>
      </w:r>
      <w:bookmarkStart w:id="21" w:name="mip51081243"/>
      <w:bookmarkEnd w:id="21"/>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22" w:name="mip51081244"/>
      <w:bookmarkEnd w:id="22"/>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t>OPIS SPOSOBU OBLICZENIA CENY</w:t>
      </w:r>
    </w:p>
    <w:p w14:paraId="5900A5DD" w14:textId="442D33E9"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08E7F7BD" w14:textId="77777777" w:rsidR="00184E5D" w:rsidRPr="006261C4" w:rsidRDefault="00184E5D" w:rsidP="00CD043C">
      <w:pPr>
        <w:pStyle w:val="tytu"/>
        <w:numPr>
          <w:ilvl w:val="1"/>
          <w:numId w:val="3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14:paraId="4617C914" w14:textId="77777777" w:rsidR="00184E5D" w:rsidRPr="006261C4" w:rsidRDefault="00184E5D" w:rsidP="00CD043C">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77777777" w:rsidR="00184E5D" w:rsidRPr="006261C4" w:rsidRDefault="00184E5D">
      <w:pPr>
        <w:pStyle w:val="tytu"/>
        <w:numPr>
          <w:ilvl w:val="1"/>
          <w:numId w:val="44"/>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14:paraId="5956E0C3" w14:textId="77777777" w:rsidR="00184E5D" w:rsidRPr="006261C4" w:rsidRDefault="00184E5D">
      <w:pPr>
        <w:pStyle w:val="tytu"/>
        <w:numPr>
          <w:ilvl w:val="1"/>
          <w:numId w:val="44"/>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14:paraId="74F98EC6" w14:textId="77777777" w:rsidR="00F44040" w:rsidRDefault="00F44040">
      <w:pPr>
        <w:pStyle w:val="tytu"/>
        <w:numPr>
          <w:ilvl w:val="1"/>
          <w:numId w:val="44"/>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7777777"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lastRenderedPageBreak/>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5E109A08" w14:textId="77777777" w:rsidR="007707EE" w:rsidRPr="00065DB8" w:rsidRDefault="007707EE" w:rsidP="00FC5C8B">
      <w:pPr>
        <w:spacing w:line="240" w:lineRule="auto"/>
        <w:ind w:left="709"/>
        <w:rPr>
          <w:rFonts w:ascii="Times New Roman" w:hAnsi="Times New Roman"/>
          <w:sz w:val="24"/>
          <w:lang w:eastAsia="pl-PL"/>
        </w:rPr>
      </w:pP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lastRenderedPageBreak/>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2pt;height:27.05pt" o:ole="">
            <v:imagedata r:id="rId11" o:title=""/>
          </v:shape>
          <o:OLEObject Type="Embed" ProgID="Equation.3" ShapeID="_x0000_i1025" DrawAspect="Content" ObjectID="_1782029241" r:id="rId12"/>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77777777"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0FD8C964" w14:textId="77777777" w:rsidR="00A45E07" w:rsidRDefault="00A45E07" w:rsidP="00A45E07">
      <w:pPr>
        <w:pStyle w:val="Akapitzlist"/>
        <w:spacing w:line="240" w:lineRule="auto"/>
        <w:ind w:left="2847"/>
        <w:rPr>
          <w:rFonts w:ascii="Times New Roman" w:hAnsi="Times New Roman"/>
          <w:sz w:val="24"/>
        </w:rPr>
      </w:pPr>
    </w:p>
    <w:p w14:paraId="05DAC5A6" w14:textId="77777777" w:rsidR="00625A27" w:rsidRDefault="00625A27" w:rsidP="00A45E07">
      <w:pPr>
        <w:pStyle w:val="Akapitzlist"/>
        <w:spacing w:line="240" w:lineRule="auto"/>
        <w:ind w:left="2847"/>
        <w:rPr>
          <w:rFonts w:ascii="Times New Roman" w:hAnsi="Times New Roman"/>
          <w:sz w:val="24"/>
        </w:rPr>
      </w:pPr>
    </w:p>
    <w:p w14:paraId="233A99EF" w14:textId="77777777" w:rsidR="00625A27" w:rsidRDefault="00625A27" w:rsidP="00A45E07">
      <w:pPr>
        <w:pStyle w:val="Akapitzlist"/>
        <w:spacing w:line="240" w:lineRule="auto"/>
        <w:ind w:left="2847"/>
        <w:rPr>
          <w:rFonts w:ascii="Times New Roman" w:hAnsi="Times New Roman"/>
          <w:sz w:val="24"/>
        </w:rPr>
      </w:pPr>
    </w:p>
    <w:p w14:paraId="4435DA67" w14:textId="77777777" w:rsidR="00625A27" w:rsidRDefault="00625A27" w:rsidP="00A45E07">
      <w:pPr>
        <w:pStyle w:val="Akapitzlist"/>
        <w:spacing w:line="240" w:lineRule="auto"/>
        <w:ind w:left="2847"/>
        <w:rPr>
          <w:rFonts w:ascii="Times New Roman" w:hAnsi="Times New Roman"/>
          <w:sz w:val="24"/>
        </w:rPr>
      </w:pP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lastRenderedPageBreak/>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77777777"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C0F594A" w:rsidR="00C714DC" w:rsidRPr="006261C4" w:rsidRDefault="00A45E07" w:rsidP="00F8044C">
      <w:pPr>
        <w:pStyle w:val="tytu"/>
        <w:numPr>
          <w:ilvl w:val="0"/>
          <w:numId w:val="0"/>
        </w:numPr>
        <w:ind w:left="284" w:hanging="284"/>
      </w:pPr>
      <w:r>
        <w:t>16</w:t>
      </w:r>
      <w:r w:rsidR="00B44486">
        <w:t>.</w:t>
      </w:r>
      <w:r w:rsidR="007707EE">
        <w:t xml:space="preserve"> </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667F3D86"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Wykonawca przed zawarciem umowy w sprawie zamówienia publicznego opracuje i dostarczy Zamawiającemu </w:t>
      </w:r>
      <w:r w:rsidR="007707EE">
        <w:rPr>
          <w:rFonts w:ascii="Times New Roman" w:hAnsi="Times New Roman"/>
          <w:b/>
          <w:sz w:val="24"/>
        </w:rPr>
        <w:t xml:space="preserve">kosztorys w formie szczegółowej oraz </w:t>
      </w:r>
      <w:r w:rsidRPr="006261C4">
        <w:rPr>
          <w:rFonts w:ascii="Times New Roman" w:hAnsi="Times New Roman"/>
          <w:b/>
          <w:sz w:val="24"/>
        </w:rPr>
        <w:t>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27707DE6" w:rsidR="0076514B" w:rsidRPr="006261C4" w:rsidRDefault="00F41722">
      <w:pPr>
        <w:pStyle w:val="tytu"/>
        <w:numPr>
          <w:ilvl w:val="0"/>
          <w:numId w:val="48"/>
        </w:numPr>
      </w:pPr>
      <w:r w:rsidRPr="006261C4">
        <w:t xml:space="preserve">WYMAGANIA </w:t>
      </w:r>
      <w:r w:rsidR="00F5474D">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pPr>
        <w:pStyle w:val="Bezodstpw"/>
        <w:numPr>
          <w:ilvl w:val="0"/>
          <w:numId w:val="42"/>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lastRenderedPageBreak/>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435A56">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435A56">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4104E14" w:rsidR="001238DC" w:rsidRP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lastRenderedPageBreak/>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26E7A176"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FA0EC4C"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3" w:history="1">
        <w:r w:rsidR="004825ED" w:rsidRPr="00712FD6">
          <w:rPr>
            <w:rStyle w:val="Hipercze"/>
          </w:rPr>
          <w:t>admin@dukla.pl</w:t>
        </w:r>
      </w:hyperlink>
      <w:r w:rsidR="001C38DF">
        <w:rPr>
          <w:rStyle w:val="Hipercze"/>
        </w:rPr>
        <w:t>.</w:t>
      </w:r>
    </w:p>
    <w:p w14:paraId="5A789A5B" w14:textId="69AA1786"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celu związanym z postępowaniem o udzielenie zamówienia publicznego prowadzonym 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7707EE" w:rsidRPr="007707EE">
        <w:rPr>
          <w:rFonts w:ascii="Times New Roman" w:hAnsi="Times New Roman"/>
          <w:b/>
          <w:bCs/>
          <w:sz w:val="24"/>
        </w:rPr>
        <w:t xml:space="preserve">Przebudowę dróg gminnych </w:t>
      </w:r>
      <w:r w:rsidR="00C46B5F">
        <w:rPr>
          <w:rFonts w:ascii="Times New Roman" w:hAnsi="Times New Roman"/>
          <w:b/>
          <w:bCs/>
          <w:sz w:val="24"/>
        </w:rPr>
        <w:br/>
      </w:r>
      <w:r w:rsidR="007707EE" w:rsidRPr="007707EE">
        <w:rPr>
          <w:rFonts w:ascii="Times New Roman" w:hAnsi="Times New Roman"/>
          <w:b/>
          <w:bCs/>
          <w:sz w:val="24"/>
        </w:rPr>
        <w:t>i wewnętrznych w gminie Dukla</w:t>
      </w:r>
      <w:r w:rsidR="00CE7B64">
        <w:rPr>
          <w:rFonts w:ascii="Times New Roman" w:hAnsi="Times New Roman"/>
          <w:b/>
          <w:bCs/>
          <w:sz w:val="24"/>
        </w:rPr>
        <w:t>.</w:t>
      </w:r>
      <w:r w:rsidR="00FA2F4E" w:rsidRPr="00FA2F4E">
        <w:rPr>
          <w:rFonts w:ascii="Times New Roman" w:hAnsi="Times New Roman"/>
          <w:b/>
          <w:bCs/>
          <w:sz w:val="24"/>
        </w:rPr>
        <w:t xml:space="preserve"> </w:t>
      </w:r>
    </w:p>
    <w:p w14:paraId="5C85ADED" w14:textId="205C1765"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lastRenderedPageBreak/>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U.z 20</w:t>
      </w:r>
      <w:r w:rsidR="00E06987">
        <w:rPr>
          <w:rFonts w:ascii="Times New Roman" w:hAnsi="Times New Roman"/>
          <w:sz w:val="24"/>
        </w:rPr>
        <w:t>23</w:t>
      </w:r>
      <w:r w:rsidR="0084660E" w:rsidRPr="00FA2F4E">
        <w:rPr>
          <w:rFonts w:ascii="Times New Roman" w:hAnsi="Times New Roman"/>
          <w:sz w:val="24"/>
        </w:rPr>
        <w:t xml:space="preserve"> r., poz. </w:t>
      </w:r>
      <w:r w:rsidR="00E06987">
        <w:rPr>
          <w:rFonts w:ascii="Times New Roman" w:hAnsi="Times New Roman"/>
          <w:sz w:val="24"/>
        </w:rPr>
        <w:t>1605</w:t>
      </w:r>
      <w:r w:rsidR="0084660E" w:rsidRPr="00FA2F4E">
        <w:rPr>
          <w:rFonts w:ascii="Times New Roman" w:hAnsi="Times New Roman"/>
          <w:sz w:val="24"/>
        </w:rPr>
        <w:t xml:space="preserve"> ze zm.),</w:t>
      </w:r>
    </w:p>
    <w:p w14:paraId="0F6E4C25" w14:textId="07EB2B44" w:rsidR="00491B09" w:rsidRPr="006261C4" w:rsidRDefault="00491B09">
      <w:pPr>
        <w:pStyle w:val="tytu"/>
        <w:numPr>
          <w:ilvl w:val="1"/>
          <w:numId w:val="52"/>
        </w:numPr>
        <w:ind w:left="1134"/>
      </w:pPr>
      <w:r w:rsidRPr="006261C4">
        <w:t>Pani/Pana dane osobowe będą przechowywane, zgodnie z art. 97 ust. 1 ustawy Pzp,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52"/>
        </w:numPr>
        <w:ind w:left="1134"/>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52"/>
        </w:numPr>
        <w:ind w:left="1134"/>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52"/>
        </w:numPr>
      </w:pPr>
      <w:r w:rsidRPr="006261C4">
        <w:lastRenderedPageBreak/>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90266AF"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C4024" w14:textId="77777777" w:rsidR="00445A2F" w:rsidRDefault="00445A2F">
      <w:r>
        <w:separator/>
      </w:r>
    </w:p>
  </w:endnote>
  <w:endnote w:type="continuationSeparator" w:id="0">
    <w:p w14:paraId="55AA804C" w14:textId="77777777" w:rsidR="00445A2F" w:rsidRDefault="0044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D7436" w14:textId="77777777" w:rsidR="00445A2F" w:rsidRDefault="00445A2F">
      <w:r>
        <w:separator/>
      </w:r>
    </w:p>
  </w:footnote>
  <w:footnote w:type="continuationSeparator" w:id="0">
    <w:p w14:paraId="3A510680" w14:textId="77777777" w:rsidR="00445A2F" w:rsidRDefault="0044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3233B4"/>
    <w:multiLevelType w:val="hybridMultilevel"/>
    <w:tmpl w:val="075250A0"/>
    <w:lvl w:ilvl="0" w:tplc="82D4657A">
      <w:start w:val="1"/>
      <w:numFmt w:val="decimal"/>
      <w:lvlText w:val="%1)"/>
      <w:lvlJc w:val="left"/>
      <w:pPr>
        <w:ind w:left="644" w:hanging="36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4" w15:restartNumberingAfterBreak="0">
    <w:nsid w:val="12002E19"/>
    <w:multiLevelType w:val="hybridMultilevel"/>
    <w:tmpl w:val="48741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8"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9"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2"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4"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6"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7"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8"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9"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0"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2"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3"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7"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1"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2"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3"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4"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6"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7"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8"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9"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0"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1"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3"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4"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5"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6"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9"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0"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3"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4"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59"/>
  </w:num>
  <w:num w:numId="2" w16cid:durableId="602423104">
    <w:abstractNumId w:val="53"/>
  </w:num>
  <w:num w:numId="3" w16cid:durableId="1858888827">
    <w:abstractNumId w:val="34"/>
  </w:num>
  <w:num w:numId="4" w16cid:durableId="691759866">
    <w:abstractNumId w:val="35"/>
  </w:num>
  <w:num w:numId="5" w16cid:durableId="808472857">
    <w:abstractNumId w:val="64"/>
  </w:num>
  <w:num w:numId="6" w16cid:durableId="1517697644">
    <w:abstractNumId w:val="57"/>
  </w:num>
  <w:num w:numId="7" w16cid:durableId="59721120">
    <w:abstractNumId w:val="29"/>
  </w:num>
  <w:num w:numId="8" w16cid:durableId="1144350340">
    <w:abstractNumId w:val="10"/>
  </w:num>
  <w:num w:numId="9" w16cid:durableId="1840999924">
    <w:abstractNumId w:val="23"/>
  </w:num>
  <w:num w:numId="10" w16cid:durableId="2093433671">
    <w:abstractNumId w:val="44"/>
  </w:num>
  <w:num w:numId="11" w16cid:durableId="86074574">
    <w:abstractNumId w:val="38"/>
  </w:num>
  <w:num w:numId="12" w16cid:durableId="838538308">
    <w:abstractNumId w:val="51"/>
  </w:num>
  <w:num w:numId="13" w16cid:durableId="1679962469">
    <w:abstractNumId w:val="28"/>
  </w:num>
  <w:num w:numId="14" w16cid:durableId="228879464">
    <w:abstractNumId w:val="24"/>
  </w:num>
  <w:num w:numId="15" w16cid:durableId="226116722">
    <w:abstractNumId w:val="42"/>
  </w:num>
  <w:num w:numId="16" w16cid:durableId="101003105">
    <w:abstractNumId w:val="40"/>
  </w:num>
  <w:num w:numId="17" w16cid:durableId="1824010107">
    <w:abstractNumId w:val="31"/>
  </w:num>
  <w:num w:numId="18" w16cid:durableId="598299361">
    <w:abstractNumId w:val="52"/>
  </w:num>
  <w:num w:numId="19" w16cid:durableId="60951021">
    <w:abstractNumId w:val="61"/>
  </w:num>
  <w:num w:numId="20" w16cid:durableId="710803742">
    <w:abstractNumId w:val="50"/>
  </w:num>
  <w:num w:numId="21" w16cid:durableId="1993364786">
    <w:abstractNumId w:val="47"/>
  </w:num>
  <w:num w:numId="22" w16cid:durableId="292906125">
    <w:abstractNumId w:val="18"/>
  </w:num>
  <w:num w:numId="23" w16cid:durableId="132329357">
    <w:abstractNumId w:val="63"/>
  </w:num>
  <w:num w:numId="24" w16cid:durableId="1710106137">
    <w:abstractNumId w:val="58"/>
  </w:num>
  <w:num w:numId="25" w16cid:durableId="136530737">
    <w:abstractNumId w:val="46"/>
  </w:num>
  <w:num w:numId="26" w16cid:durableId="852187474">
    <w:abstractNumId w:val="20"/>
  </w:num>
  <w:num w:numId="27" w16cid:durableId="1023894411">
    <w:abstractNumId w:val="17"/>
  </w:num>
  <w:num w:numId="28" w16cid:durableId="1454790740">
    <w:abstractNumId w:val="62"/>
  </w:num>
  <w:num w:numId="29" w16cid:durableId="1303150577">
    <w:abstractNumId w:val="43"/>
  </w:num>
  <w:num w:numId="30" w16cid:durableId="1356997273">
    <w:abstractNumId w:val="55"/>
  </w:num>
  <w:num w:numId="31" w16cid:durableId="63919736">
    <w:abstractNumId w:val="49"/>
  </w:num>
  <w:num w:numId="32" w16cid:durableId="174003095">
    <w:abstractNumId w:val="36"/>
  </w:num>
  <w:num w:numId="33" w16cid:durableId="1302151589">
    <w:abstractNumId w:val="21"/>
  </w:num>
  <w:num w:numId="34" w16cid:durableId="1674917113">
    <w:abstractNumId w:val="65"/>
  </w:num>
  <w:num w:numId="35" w16cid:durableId="1712801874">
    <w:abstractNumId w:val="16"/>
  </w:num>
  <w:num w:numId="36" w16cid:durableId="1243298877">
    <w:abstractNumId w:val="25"/>
  </w:num>
  <w:num w:numId="37" w16cid:durableId="1759062064">
    <w:abstractNumId w:val="9"/>
  </w:num>
  <w:num w:numId="38" w16cid:durableId="2074113621">
    <w:abstractNumId w:val="13"/>
  </w:num>
  <w:num w:numId="39" w16cid:durableId="1772356060">
    <w:abstractNumId w:val="12"/>
  </w:num>
  <w:num w:numId="40" w16cid:durableId="1151141681">
    <w:abstractNumId w:val="37"/>
  </w:num>
  <w:num w:numId="41" w16cid:durableId="642348445">
    <w:abstractNumId w:val="15"/>
  </w:num>
  <w:num w:numId="42" w16cid:durableId="309671913">
    <w:abstractNumId w:val="33"/>
  </w:num>
  <w:num w:numId="43" w16cid:durableId="793258940">
    <w:abstractNumId w:val="48"/>
  </w:num>
  <w:num w:numId="44" w16cid:durableId="1066417803">
    <w:abstractNumId w:val="22"/>
  </w:num>
  <w:num w:numId="45" w16cid:durableId="116729745">
    <w:abstractNumId w:val="30"/>
  </w:num>
  <w:num w:numId="46" w16cid:durableId="1854539280">
    <w:abstractNumId w:val="45"/>
  </w:num>
  <w:num w:numId="47" w16cid:durableId="120614592">
    <w:abstractNumId w:val="54"/>
  </w:num>
  <w:num w:numId="48" w16cid:durableId="1475834186">
    <w:abstractNumId w:val="60"/>
  </w:num>
  <w:num w:numId="49" w16cid:durableId="1490436745">
    <w:abstractNumId w:val="39"/>
  </w:num>
  <w:num w:numId="50" w16cid:durableId="65029399">
    <w:abstractNumId w:val="41"/>
  </w:num>
  <w:num w:numId="51" w16cid:durableId="1963611876">
    <w:abstractNumId w:val="27"/>
  </w:num>
  <w:num w:numId="52" w16cid:durableId="799150199">
    <w:abstractNumId w:val="19"/>
  </w:num>
  <w:num w:numId="53" w16cid:durableId="379784719">
    <w:abstractNumId w:val="32"/>
  </w:num>
  <w:num w:numId="54" w16cid:durableId="1188327022">
    <w:abstractNumId w:val="56"/>
  </w:num>
  <w:num w:numId="55" w16cid:durableId="441069256">
    <w:abstractNumId w:val="26"/>
  </w:num>
  <w:num w:numId="56" w16cid:durableId="716515218">
    <w:abstractNumId w:val="11"/>
  </w:num>
  <w:num w:numId="57" w16cid:durableId="149521661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28FA"/>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B6"/>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2F"/>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535"/>
    <w:rsid w:val="004B278E"/>
    <w:rsid w:val="004B2C80"/>
    <w:rsid w:val="004B2EE5"/>
    <w:rsid w:val="004B2F38"/>
    <w:rsid w:val="004B3388"/>
    <w:rsid w:val="004B3899"/>
    <w:rsid w:val="004B4879"/>
    <w:rsid w:val="004B4D33"/>
    <w:rsid w:val="004B51C3"/>
    <w:rsid w:val="004B5660"/>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99"/>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admin@dukl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tenders/ocds-148610-a462a9a0-4d65-4c8f-b887-04dd940c43c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4135</TotalTime>
  <Pages>25</Pages>
  <Words>9937</Words>
  <Characters>59628</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140</cp:revision>
  <cp:lastPrinted>2024-07-09T09:21:00Z</cp:lastPrinted>
  <dcterms:created xsi:type="dcterms:W3CDTF">2020-10-30T13:04:00Z</dcterms:created>
  <dcterms:modified xsi:type="dcterms:W3CDTF">2024-07-09T09:21:00Z</dcterms:modified>
</cp:coreProperties>
</file>