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1" w:rsidRDefault="00683DD1" w:rsidP="00683DD1">
      <w:pPr>
        <w:pStyle w:val="Tekstpodstawowy"/>
        <w:outlineLvl w:val="0"/>
        <w:rPr>
          <w:b/>
        </w:rPr>
      </w:pPr>
      <w:r>
        <w:rPr>
          <w:b/>
        </w:rPr>
        <w:t>O G Ł O S Z E N I E</w:t>
      </w:r>
    </w:p>
    <w:p w:rsidR="00683DD1" w:rsidRDefault="00683DD1" w:rsidP="00683D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BURMISTRZA  DUKLI</w:t>
      </w:r>
    </w:p>
    <w:p w:rsidR="00683DD1" w:rsidRDefault="00683DD1" w:rsidP="00683DD1">
      <w:pPr>
        <w:pStyle w:val="Tekstpodstawowy"/>
        <w:rPr>
          <w:sz w:val="8"/>
          <w:szCs w:val="8"/>
        </w:rPr>
      </w:pPr>
    </w:p>
    <w:p w:rsidR="00683DD1" w:rsidRDefault="00683DD1" w:rsidP="00683DD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 przystąpieniu do sporządzania</w:t>
      </w:r>
    </w:p>
    <w:p w:rsidR="00683DD1" w:rsidRDefault="00683DD1" w:rsidP="00683DD1">
      <w:pPr>
        <w:pStyle w:val="Tekstpodstawowy"/>
        <w:rPr>
          <w:b/>
          <w:sz w:val="8"/>
          <w:szCs w:val="8"/>
        </w:rPr>
      </w:pPr>
    </w:p>
    <w:p w:rsidR="00683DD1" w:rsidRDefault="00683DD1" w:rsidP="00683DD1">
      <w:pPr>
        <w:pStyle w:val="Tekstpodstawowy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zmiany Studium Uwarunkowań i Kierunków Zagospodarowania Przestrzennego Miasta i Gminy Dukla</w:t>
      </w:r>
    </w:p>
    <w:p w:rsidR="00683DD1" w:rsidRDefault="00683DD1" w:rsidP="00683DD1">
      <w:pPr>
        <w:pStyle w:val="Tekstpodstawowy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Miejscowego Planu Zagospodarowania przestrzennego „Linia elektroenergetyczna 110 </w:t>
      </w:r>
      <w:proofErr w:type="spellStart"/>
      <w:r>
        <w:rPr>
          <w:b/>
          <w:sz w:val="20"/>
          <w:szCs w:val="20"/>
        </w:rPr>
        <w:t>kV</w:t>
      </w:r>
      <w:proofErr w:type="spellEnd"/>
      <w:r>
        <w:rPr>
          <w:b/>
          <w:sz w:val="20"/>
          <w:szCs w:val="20"/>
        </w:rPr>
        <w:t>”</w:t>
      </w:r>
    </w:p>
    <w:p w:rsidR="00683DD1" w:rsidRDefault="00683DD1" w:rsidP="00683DD1">
      <w:pPr>
        <w:ind w:left="708"/>
        <w:jc w:val="center"/>
        <w:rPr>
          <w:b/>
          <w:color w:val="FF0000"/>
          <w:sz w:val="28"/>
          <w:szCs w:val="28"/>
        </w:rPr>
      </w:pPr>
    </w:p>
    <w:p w:rsidR="00683DD1" w:rsidRDefault="00683DD1" w:rsidP="00683DD1">
      <w:pPr>
        <w:pStyle w:val="Tekstpodstawowywcity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11 pkt 1 i art. 17 pkt 1 ustawy z dnia 27 marca 2003 r. </w:t>
      </w:r>
      <w:r>
        <w:rPr>
          <w:i/>
          <w:sz w:val="18"/>
          <w:szCs w:val="18"/>
        </w:rPr>
        <w:t>o planowaniu i zagospodarowaniu przestrzennym</w:t>
      </w:r>
      <w:r>
        <w:rPr>
          <w:sz w:val="18"/>
          <w:szCs w:val="18"/>
        </w:rPr>
        <w:t xml:space="preserve"> (Dz. U. z 2015 r. poz. 199 z późn.zm.) oraz art. 39 ust 1 i art. 54 ust. 3 ustawy z dnia 3 października 2008 r. o </w:t>
      </w:r>
      <w:r>
        <w:rPr>
          <w:i/>
          <w:sz w:val="18"/>
          <w:szCs w:val="18"/>
        </w:rPr>
        <w:t xml:space="preserve">udostępnianiu informacji o środowisku i jego ochronie, udziale społeczeństwa oraz o ocenach oddziaływania na środowisko ( </w:t>
      </w:r>
      <w:r>
        <w:rPr>
          <w:sz w:val="18"/>
          <w:szCs w:val="18"/>
        </w:rPr>
        <w:t xml:space="preserve">Dz. U. z 2013 r. poz. 1235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683DD1" w:rsidRDefault="00683DD1" w:rsidP="00683DD1">
      <w:pPr>
        <w:jc w:val="both"/>
        <w:rPr>
          <w:color w:val="FF0000"/>
          <w:sz w:val="8"/>
          <w:szCs w:val="8"/>
        </w:rPr>
      </w:pPr>
    </w:p>
    <w:p w:rsidR="00683DD1" w:rsidRDefault="00683DD1" w:rsidP="00683DD1">
      <w:pPr>
        <w:pStyle w:val="Tekstpodstawow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zawiadamiam </w:t>
      </w:r>
    </w:p>
    <w:p w:rsidR="00683DD1" w:rsidRDefault="00683DD1" w:rsidP="00683DD1">
      <w:pPr>
        <w:pStyle w:val="Tekstpodstawowy"/>
        <w:jc w:val="left"/>
        <w:rPr>
          <w:b/>
          <w:bCs/>
          <w:sz w:val="10"/>
          <w:szCs w:val="10"/>
        </w:rPr>
      </w:pPr>
    </w:p>
    <w:p w:rsidR="00683DD1" w:rsidRDefault="00683DD1" w:rsidP="00683DD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o podjęciu przez RADĘ MIEJSKĄ W DUKLI:</w:t>
      </w:r>
    </w:p>
    <w:p w:rsidR="00683DD1" w:rsidRDefault="00683DD1" w:rsidP="00683DD1">
      <w:pPr>
        <w:pStyle w:val="Tekstpodstawowy"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683DD1" w:rsidRDefault="00683DD1" w:rsidP="00683DD1">
      <w:pPr>
        <w:pStyle w:val="Tekstpodstawowy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UCHWAŁY NR VIII/44/15 z dnia 26 maja 2015 r. </w:t>
      </w:r>
      <w:r>
        <w:rPr>
          <w:bCs/>
          <w:sz w:val="20"/>
          <w:szCs w:val="20"/>
        </w:rPr>
        <w:t>w sprawie przystąpienia do sporządzenia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 xml:space="preserve">zmiany </w:t>
      </w:r>
      <w:r>
        <w:rPr>
          <w:b/>
          <w:sz w:val="20"/>
          <w:szCs w:val="20"/>
        </w:rPr>
        <w:t>Studium Uwarunkowań i Kierunków Zagospodarowania Przestrzennego Miasta i Gminy Dukla</w:t>
      </w:r>
    </w:p>
    <w:p w:rsidR="00683DD1" w:rsidRDefault="00683DD1" w:rsidP="00683DD1">
      <w:pPr>
        <w:pStyle w:val="Tekstpodstawowy"/>
        <w:jc w:val="left"/>
        <w:rPr>
          <w:b/>
          <w:bCs/>
          <w:sz w:val="4"/>
          <w:szCs w:val="4"/>
        </w:rPr>
      </w:pPr>
    </w:p>
    <w:p w:rsidR="00683DD1" w:rsidRDefault="00683DD1" w:rsidP="00683DD1">
      <w:pPr>
        <w:pStyle w:val="Tekstpodstawowy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Przedmiotem zmiany studium będzie wyznaczenie terenu lokalizacji linii elektroenergetycznej 110 </w:t>
      </w:r>
      <w:proofErr w:type="spellStart"/>
      <w:r>
        <w:rPr>
          <w:i/>
          <w:sz w:val="20"/>
          <w:szCs w:val="20"/>
        </w:rPr>
        <w:t>kV</w:t>
      </w:r>
      <w:proofErr w:type="spellEnd"/>
      <w:r>
        <w:rPr>
          <w:i/>
          <w:sz w:val="20"/>
          <w:szCs w:val="20"/>
        </w:rPr>
        <w:t xml:space="preserve"> i terenu lokalizacji Głównego Punktu Zasilania w granicy obszaru wskazanego na załączniku graficznym do ww. uchwały.</w:t>
      </w:r>
    </w:p>
    <w:p w:rsidR="00683DD1" w:rsidRDefault="00683DD1" w:rsidP="00683DD1">
      <w:pPr>
        <w:pStyle w:val="Tekstpodstawowy"/>
        <w:ind w:left="397"/>
        <w:jc w:val="left"/>
        <w:rPr>
          <w:b/>
          <w:bCs/>
          <w:sz w:val="16"/>
          <w:szCs w:val="16"/>
        </w:rPr>
      </w:pPr>
    </w:p>
    <w:p w:rsidR="00683DD1" w:rsidRDefault="00683DD1" w:rsidP="00683DD1">
      <w:pPr>
        <w:pStyle w:val="Tekstpodstawowy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UCHWAŁY NR VIII/45/15 z dnia 26 maja 2015 r. </w:t>
      </w:r>
      <w:r>
        <w:rPr>
          <w:bCs/>
          <w:sz w:val="20"/>
          <w:szCs w:val="20"/>
        </w:rPr>
        <w:t>w sprawie przystąpienia do sporządzenia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 xml:space="preserve">Miejscowego Planu </w:t>
      </w:r>
      <w:r>
        <w:rPr>
          <w:b/>
          <w:sz w:val="20"/>
          <w:szCs w:val="20"/>
        </w:rPr>
        <w:t xml:space="preserve">Zagospodarowania Przestrzennego „Linia elektroenergetyczna 110 </w:t>
      </w:r>
      <w:proofErr w:type="spellStart"/>
      <w:r>
        <w:rPr>
          <w:b/>
          <w:sz w:val="20"/>
          <w:szCs w:val="20"/>
        </w:rPr>
        <w:t>kV</w:t>
      </w:r>
      <w:proofErr w:type="spellEnd"/>
      <w:r>
        <w:rPr>
          <w:b/>
          <w:sz w:val="20"/>
          <w:szCs w:val="20"/>
        </w:rPr>
        <w:t>”</w:t>
      </w:r>
    </w:p>
    <w:p w:rsidR="00683DD1" w:rsidRDefault="00683DD1" w:rsidP="00683DD1">
      <w:pPr>
        <w:pStyle w:val="Tekstpodstawowy"/>
        <w:jc w:val="both"/>
        <w:rPr>
          <w:i/>
          <w:sz w:val="4"/>
          <w:szCs w:val="4"/>
        </w:rPr>
      </w:pPr>
    </w:p>
    <w:p w:rsidR="00683DD1" w:rsidRDefault="00683DD1" w:rsidP="00683DD1">
      <w:pPr>
        <w:pStyle w:val="Tekstpodstawowy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Przedmiotem planu będzie Wyznaczenie terenu lokalizacji napowietrznej linii elektroenergetycznej 110 </w:t>
      </w:r>
      <w:proofErr w:type="spellStart"/>
      <w:r>
        <w:rPr>
          <w:i/>
          <w:sz w:val="20"/>
          <w:szCs w:val="20"/>
        </w:rPr>
        <w:t>kV</w:t>
      </w:r>
      <w:proofErr w:type="spellEnd"/>
      <w:r>
        <w:rPr>
          <w:i/>
          <w:sz w:val="20"/>
          <w:szCs w:val="20"/>
        </w:rPr>
        <w:t xml:space="preserve"> w miejscowościach: Łęki Dukielskie, </w:t>
      </w:r>
      <w:proofErr w:type="spellStart"/>
      <w:r>
        <w:rPr>
          <w:i/>
          <w:sz w:val="20"/>
          <w:szCs w:val="20"/>
        </w:rPr>
        <w:t>Wietrzno</w:t>
      </w:r>
      <w:proofErr w:type="spellEnd"/>
      <w:r>
        <w:rPr>
          <w:i/>
          <w:sz w:val="20"/>
          <w:szCs w:val="20"/>
        </w:rPr>
        <w:t xml:space="preserve">, Dukla, Zboiska, Równe oraz terenu lokalizacji Głównego Punktu Zasilania w miejscowości Zboiska – w granicy obszaru, wskazanego na załączniku  do ww. uchwały. </w:t>
      </w:r>
    </w:p>
    <w:p w:rsidR="00683DD1" w:rsidRDefault="00683DD1" w:rsidP="00683DD1">
      <w:pPr>
        <w:pStyle w:val="Tekstpodstawowy"/>
        <w:rPr>
          <w:b/>
          <w:bCs/>
          <w:sz w:val="16"/>
          <w:szCs w:val="16"/>
        </w:rPr>
      </w:pPr>
    </w:p>
    <w:p w:rsidR="00683DD1" w:rsidRDefault="00683DD1" w:rsidP="00683DD1">
      <w:pPr>
        <w:autoSpaceDE w:val="0"/>
        <w:jc w:val="both"/>
        <w:rPr>
          <w:color w:val="FF0000"/>
          <w:sz w:val="32"/>
          <w:szCs w:val="32"/>
        </w:rPr>
      </w:pPr>
    </w:p>
    <w:p w:rsidR="00683DD1" w:rsidRDefault="00683DD1" w:rsidP="00683DD1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Zainteresowani mogą zgłaszać wnioski do zmiany </w:t>
      </w:r>
      <w:proofErr w:type="spellStart"/>
      <w:r>
        <w:rPr>
          <w:sz w:val="22"/>
          <w:szCs w:val="22"/>
        </w:rPr>
        <w:t>SUiKZP</w:t>
      </w:r>
      <w:proofErr w:type="spellEnd"/>
      <w:r>
        <w:rPr>
          <w:sz w:val="22"/>
          <w:szCs w:val="22"/>
        </w:rPr>
        <w:t xml:space="preserve"> Miasta i Gminy Dukla </w:t>
      </w:r>
      <w:r>
        <w:rPr>
          <w:sz w:val="22"/>
          <w:szCs w:val="22"/>
        </w:rPr>
        <w:br/>
        <w:t xml:space="preserve">i MPZP „Linia elektroenergetyczna 110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” </w:t>
      </w:r>
    </w:p>
    <w:p w:rsidR="00683DD1" w:rsidRDefault="00683DD1" w:rsidP="00683DD1">
      <w:pPr>
        <w:autoSpaceDE w:val="0"/>
        <w:jc w:val="center"/>
        <w:rPr>
          <w:sz w:val="16"/>
          <w:szCs w:val="16"/>
        </w:rPr>
      </w:pPr>
    </w:p>
    <w:p w:rsidR="00683DD1" w:rsidRDefault="00683DD1" w:rsidP="00683DD1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Wnioski należy składać na piśmie i kierować na adres Urzędu Miejskiego w Dukli; 38-450 Dukla, ul. Trakt Węgierski 11 </w:t>
      </w:r>
    </w:p>
    <w:p w:rsidR="00683DD1" w:rsidRDefault="00683DD1" w:rsidP="00683DD1">
      <w:pPr>
        <w:autoSpaceDE w:val="0"/>
        <w:jc w:val="center"/>
        <w:rPr>
          <w:rStyle w:val="Pogrubienie"/>
        </w:rPr>
      </w:pPr>
    </w:p>
    <w:p w:rsidR="00683DD1" w:rsidRDefault="00683DD1" w:rsidP="00683DD1">
      <w:pPr>
        <w:pStyle w:val="Tekstpodstawowy"/>
        <w:outlineLvl w:val="0"/>
        <w:rPr>
          <w:sz w:val="22"/>
          <w:szCs w:val="22"/>
        </w:rPr>
      </w:pPr>
      <w:r>
        <w:rPr>
          <w:sz w:val="22"/>
          <w:szCs w:val="22"/>
        </w:rPr>
        <w:t>Organem właściwym do rozpatrzenia wniosków jest Burmistrz Dukli.</w:t>
      </w:r>
    </w:p>
    <w:p w:rsidR="00683DD1" w:rsidRDefault="00683DD1" w:rsidP="00683DD1">
      <w:pPr>
        <w:pStyle w:val="Tekstpodstawowy"/>
        <w:rPr>
          <w:sz w:val="20"/>
          <w:szCs w:val="20"/>
        </w:rPr>
      </w:pPr>
    </w:p>
    <w:p w:rsidR="00683DD1" w:rsidRDefault="00683DD1" w:rsidP="00683DD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Wnioski należy składać </w:t>
      </w:r>
      <w:r>
        <w:rPr>
          <w:b/>
          <w:sz w:val="22"/>
          <w:szCs w:val="22"/>
          <w:u w:val="single"/>
        </w:rPr>
        <w:t>do 21 dni od daty ukazania się ogłoszenia w gazecie.</w:t>
      </w:r>
      <w:r>
        <w:rPr>
          <w:b/>
          <w:sz w:val="22"/>
          <w:szCs w:val="22"/>
        </w:rPr>
        <w:t xml:space="preserve"> Wniosek powinien zawierać nazwisko, imię, nazwę i adres wnioskodawcy, przedmiot wniosku oraz oznaczenie nieruchomości, której dotyczy.</w:t>
      </w:r>
    </w:p>
    <w:p w:rsidR="00683DD1" w:rsidRDefault="00683DD1" w:rsidP="00683DD1">
      <w:pPr>
        <w:autoSpaceDE w:val="0"/>
        <w:jc w:val="both"/>
        <w:rPr>
          <w:sz w:val="28"/>
          <w:szCs w:val="32"/>
        </w:rPr>
      </w:pPr>
      <w:r>
        <w:rPr>
          <w:rStyle w:val="Pogrubienie"/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</w:p>
    <w:p w:rsidR="00683DD1" w:rsidRDefault="00683DD1" w:rsidP="00683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DD1" w:rsidRDefault="00683DD1" w:rsidP="00683DD1"/>
    <w:p w:rsidR="00683DD1" w:rsidRDefault="00683DD1" w:rsidP="00683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Burmistrz Dukli</w:t>
      </w:r>
    </w:p>
    <w:p w:rsidR="00683DD1" w:rsidRDefault="00683DD1" w:rsidP="00683DD1"/>
    <w:p w:rsidR="00683DD1" w:rsidRDefault="00683DD1" w:rsidP="00683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Andrzej Bytnar</w:t>
      </w:r>
    </w:p>
    <w:p w:rsidR="00683DD1" w:rsidRDefault="00683DD1" w:rsidP="00683DD1"/>
    <w:p w:rsidR="00FC14E2" w:rsidRDefault="00FC14E2"/>
    <w:sectPr w:rsidR="00FC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3C7"/>
    <w:multiLevelType w:val="hybridMultilevel"/>
    <w:tmpl w:val="14324050"/>
    <w:lvl w:ilvl="0" w:tplc="65F6FE3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13B4"/>
    <w:multiLevelType w:val="hybridMultilevel"/>
    <w:tmpl w:val="77FC96EE"/>
    <w:lvl w:ilvl="0" w:tplc="65F6FE3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E"/>
    <w:rsid w:val="000D769E"/>
    <w:rsid w:val="00683DD1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3D98-2471-425F-A202-9A6B47C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3DD1"/>
    <w:pPr>
      <w:jc w:val="center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3DD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83D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83DD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683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2015-10-12T06:02:00Z</dcterms:created>
  <dcterms:modified xsi:type="dcterms:W3CDTF">2015-10-12T06:02:00Z</dcterms:modified>
</cp:coreProperties>
</file>