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FD" w:rsidRPr="00C217AD" w:rsidRDefault="00872B68" w:rsidP="0098577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98577D">
        <w:rPr>
          <w:b/>
          <w:sz w:val="16"/>
          <w:szCs w:val="16"/>
        </w:rPr>
        <w:t xml:space="preserve">                       </w:t>
      </w:r>
      <w:r w:rsidR="00AC67B9" w:rsidRPr="00457F47">
        <w:rPr>
          <w:b/>
          <w:sz w:val="32"/>
          <w:szCs w:val="32"/>
        </w:rPr>
        <w:t>ZAWIADOMIENIE</w:t>
      </w:r>
    </w:p>
    <w:p w:rsidR="0098577D" w:rsidRDefault="0098577D" w:rsidP="0098577D">
      <w:pPr>
        <w:ind w:firstLine="708"/>
        <w:jc w:val="both"/>
        <w:rPr>
          <w:sz w:val="24"/>
          <w:szCs w:val="24"/>
        </w:rPr>
      </w:pPr>
    </w:p>
    <w:p w:rsidR="00797E18" w:rsidRDefault="00797E18" w:rsidP="0098577D">
      <w:pPr>
        <w:ind w:firstLine="708"/>
        <w:jc w:val="both"/>
        <w:rPr>
          <w:sz w:val="24"/>
          <w:szCs w:val="24"/>
        </w:rPr>
      </w:pPr>
    </w:p>
    <w:p w:rsidR="00C217AD" w:rsidRPr="006944D0" w:rsidRDefault="00C217AD" w:rsidP="0098577D">
      <w:pPr>
        <w:ind w:firstLine="708"/>
        <w:jc w:val="both"/>
        <w:rPr>
          <w:sz w:val="24"/>
          <w:szCs w:val="24"/>
        </w:rPr>
      </w:pPr>
      <w:bookmarkStart w:id="0" w:name="_GoBack"/>
      <w:bookmarkEnd w:id="0"/>
      <w:r w:rsidRPr="006944D0">
        <w:rPr>
          <w:sz w:val="24"/>
          <w:szCs w:val="24"/>
        </w:rPr>
        <w:t>N</w:t>
      </w:r>
      <w:r w:rsidR="00457F47" w:rsidRPr="006944D0">
        <w:rPr>
          <w:sz w:val="24"/>
          <w:szCs w:val="24"/>
        </w:rPr>
        <w:t xml:space="preserve">a podstawie art.20 ust.1 ustawy z dnia 8 marca 1990 r. o samorządzie gminnym </w:t>
      </w:r>
      <w:r w:rsidR="00457F47" w:rsidRPr="006944D0">
        <w:rPr>
          <w:bCs/>
          <w:sz w:val="24"/>
          <w:szCs w:val="24"/>
        </w:rPr>
        <w:t xml:space="preserve">/Dz. U. </w:t>
      </w:r>
      <w:proofErr w:type="gramStart"/>
      <w:r w:rsidR="00457F47" w:rsidRPr="006944D0">
        <w:rPr>
          <w:bCs/>
          <w:sz w:val="24"/>
          <w:szCs w:val="24"/>
        </w:rPr>
        <w:t>z</w:t>
      </w:r>
      <w:proofErr w:type="gramEnd"/>
      <w:r w:rsidR="00457F47" w:rsidRPr="006944D0">
        <w:rPr>
          <w:bCs/>
          <w:sz w:val="24"/>
          <w:szCs w:val="24"/>
        </w:rPr>
        <w:t xml:space="preserve"> 201</w:t>
      </w:r>
      <w:r w:rsidR="00155296" w:rsidRPr="006944D0">
        <w:rPr>
          <w:bCs/>
          <w:sz w:val="24"/>
          <w:szCs w:val="24"/>
        </w:rPr>
        <w:t>6</w:t>
      </w:r>
      <w:r w:rsidR="00457F47" w:rsidRPr="006944D0">
        <w:rPr>
          <w:bCs/>
          <w:sz w:val="24"/>
          <w:szCs w:val="24"/>
        </w:rPr>
        <w:t xml:space="preserve"> r. poz.</w:t>
      </w:r>
      <w:r w:rsidR="00155296" w:rsidRPr="006944D0">
        <w:rPr>
          <w:bCs/>
          <w:sz w:val="24"/>
          <w:szCs w:val="24"/>
        </w:rPr>
        <w:t>446</w:t>
      </w:r>
      <w:r w:rsidR="006F6F4D">
        <w:rPr>
          <w:bCs/>
          <w:sz w:val="24"/>
          <w:szCs w:val="24"/>
        </w:rPr>
        <w:t xml:space="preserve"> z późniejszymi zmianami</w:t>
      </w:r>
      <w:r w:rsidR="00457F47" w:rsidRPr="006944D0">
        <w:rPr>
          <w:bCs/>
          <w:sz w:val="24"/>
          <w:szCs w:val="24"/>
        </w:rPr>
        <w:t>/</w:t>
      </w:r>
      <w:r w:rsidR="006F6F4D">
        <w:rPr>
          <w:bCs/>
          <w:sz w:val="24"/>
          <w:szCs w:val="24"/>
        </w:rPr>
        <w:t xml:space="preserve"> </w:t>
      </w:r>
    </w:p>
    <w:p w:rsidR="00797E18" w:rsidRDefault="00797E18" w:rsidP="006944D0">
      <w:pPr>
        <w:ind w:left="2832" w:firstLine="708"/>
        <w:rPr>
          <w:b/>
          <w:bCs/>
          <w:sz w:val="24"/>
          <w:szCs w:val="24"/>
        </w:rPr>
      </w:pPr>
    </w:p>
    <w:p w:rsidR="00210AFB" w:rsidRPr="006944D0" w:rsidRDefault="00210AFB" w:rsidP="006944D0">
      <w:pPr>
        <w:ind w:left="2832" w:firstLine="708"/>
        <w:rPr>
          <w:b/>
          <w:bCs/>
          <w:sz w:val="24"/>
          <w:szCs w:val="24"/>
        </w:rPr>
      </w:pPr>
      <w:proofErr w:type="gramStart"/>
      <w:r w:rsidRPr="006944D0">
        <w:rPr>
          <w:b/>
          <w:bCs/>
          <w:sz w:val="24"/>
          <w:szCs w:val="24"/>
        </w:rPr>
        <w:t>z</w:t>
      </w:r>
      <w:proofErr w:type="gramEnd"/>
      <w:r w:rsidRPr="006944D0">
        <w:rPr>
          <w:b/>
          <w:bCs/>
          <w:sz w:val="24"/>
          <w:szCs w:val="24"/>
        </w:rPr>
        <w:t xml:space="preserve"> w o ł u j ę</w:t>
      </w:r>
    </w:p>
    <w:p w:rsidR="00797E18" w:rsidRDefault="00797E18" w:rsidP="00797E18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20 grudnia 2016 r. (wtorek) o godz. 12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XXXII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797E18" w:rsidRDefault="00797E18" w:rsidP="00797E18"/>
    <w:p w:rsidR="00797E18" w:rsidRDefault="00797E18" w:rsidP="00797E18">
      <w:pPr>
        <w:ind w:left="2832" w:firstLine="708"/>
      </w:pPr>
      <w:r>
        <w:t>Porządek obrad</w:t>
      </w:r>
    </w:p>
    <w:p w:rsidR="00797E18" w:rsidRDefault="00797E18" w:rsidP="00797E18">
      <w:pPr>
        <w:ind w:left="2832"/>
        <w:jc w:val="both"/>
        <w:rPr>
          <w:bCs/>
        </w:rPr>
      </w:pPr>
    </w:p>
    <w:p w:rsidR="00797E18" w:rsidRDefault="00797E18" w:rsidP="00797E18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Otwarcie sesji i stwierdzenie prawomocności obrad.</w:t>
      </w:r>
    </w:p>
    <w:p w:rsidR="00797E18" w:rsidRDefault="00797E18" w:rsidP="00797E18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Przyjęcie protokołu z XXXI sesji Rady Miejskiej w Dukli.</w:t>
      </w:r>
    </w:p>
    <w:p w:rsidR="00797E18" w:rsidRDefault="00797E18" w:rsidP="00797E18">
      <w:pPr>
        <w:numPr>
          <w:ilvl w:val="0"/>
          <w:numId w:val="9"/>
        </w:numPr>
        <w:tabs>
          <w:tab w:val="clear" w:pos="360"/>
          <w:tab w:val="num" w:pos="502"/>
        </w:tabs>
        <w:spacing w:after="0" w:line="240" w:lineRule="auto"/>
        <w:ind w:left="502"/>
        <w:jc w:val="both"/>
      </w:pPr>
      <w:r>
        <w:t>Informacja Burmistrza Dukli z działalności międzysesyjnej.</w:t>
      </w:r>
    </w:p>
    <w:p w:rsidR="00797E18" w:rsidRPr="00536891" w:rsidRDefault="00797E18" w:rsidP="00797E18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Informacja z realizacji uchwał Rady Miejskiej w Dukli.</w:t>
      </w:r>
    </w:p>
    <w:p w:rsidR="00797E18" w:rsidRDefault="00797E18" w:rsidP="00797E18">
      <w:pPr>
        <w:numPr>
          <w:ilvl w:val="0"/>
          <w:numId w:val="9"/>
        </w:numPr>
        <w:tabs>
          <w:tab w:val="clear" w:pos="360"/>
          <w:tab w:val="num" w:pos="240"/>
          <w:tab w:val="num" w:pos="502"/>
        </w:tabs>
        <w:spacing w:after="0" w:line="240" w:lineRule="auto"/>
        <w:ind w:left="502"/>
        <w:jc w:val="both"/>
      </w:pPr>
      <w:r>
        <w:t>Zapytania i wolne wnioski.</w:t>
      </w:r>
    </w:p>
    <w:p w:rsidR="00797E18" w:rsidRDefault="00797E18" w:rsidP="00797E18">
      <w:pPr>
        <w:pStyle w:val="Akapitzlist"/>
        <w:numPr>
          <w:ilvl w:val="0"/>
          <w:numId w:val="9"/>
        </w:numPr>
        <w:tabs>
          <w:tab w:val="clear" w:pos="360"/>
          <w:tab w:val="num" w:pos="284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Podjęcie uchwał w sprawach:</w:t>
      </w:r>
    </w:p>
    <w:p w:rsidR="00797E18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uchwale budżetowej Gminy Dukla na 2016 rok (druk nr 201),</w:t>
      </w:r>
    </w:p>
    <w:p w:rsidR="00797E18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zmian</w:t>
      </w:r>
      <w:proofErr w:type="gramEnd"/>
      <w:r>
        <w:rPr>
          <w:sz w:val="22"/>
          <w:szCs w:val="22"/>
        </w:rPr>
        <w:t xml:space="preserve"> w Wieloletniej Prognozie Finansowej Gminy Dukla (druk nr 202),</w:t>
      </w:r>
    </w:p>
    <w:p w:rsidR="00797E18" w:rsidRPr="00081010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 w:rsidRPr="00081010">
        <w:rPr>
          <w:sz w:val="22"/>
          <w:szCs w:val="22"/>
        </w:rPr>
        <w:t>uchwały</w:t>
      </w:r>
      <w:proofErr w:type="gramEnd"/>
      <w:r w:rsidRPr="00081010">
        <w:rPr>
          <w:sz w:val="22"/>
          <w:szCs w:val="22"/>
        </w:rPr>
        <w:t xml:space="preserve"> budżetowej Gminy Dukla na 2017 rok (druk nr 20</w:t>
      </w:r>
      <w:r>
        <w:rPr>
          <w:sz w:val="22"/>
          <w:szCs w:val="22"/>
        </w:rPr>
        <w:t>3</w:t>
      </w:r>
      <w:r w:rsidRPr="00081010">
        <w:rPr>
          <w:sz w:val="22"/>
          <w:szCs w:val="22"/>
        </w:rPr>
        <w:t>),</w:t>
      </w:r>
    </w:p>
    <w:p w:rsidR="00797E18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Wieloletniej Prognozy Finansowej Gminy Dukla (druk nr 204),</w:t>
      </w:r>
    </w:p>
    <w:p w:rsidR="00797E18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wydatków zamierzonych w budżecie gminy Dukla, które w 2016 roku nie wygasają z upływem roku budżetowego oraz określenia ostatecznego terminu ich dokonania (druk nr 205),</w:t>
      </w:r>
    </w:p>
    <w:p w:rsidR="00797E18" w:rsidRDefault="00797E18" w:rsidP="00797E18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ustalenia</w:t>
      </w:r>
      <w:proofErr w:type="gramEnd"/>
      <w:r>
        <w:rPr>
          <w:sz w:val="22"/>
          <w:szCs w:val="22"/>
        </w:rPr>
        <w:t xml:space="preserve"> dopłaty do wybranych taryfowych grup odbiorców usług wodociągowo-kanalizacyjnych (druk nr 206),</w:t>
      </w:r>
    </w:p>
    <w:p w:rsidR="00797E18" w:rsidRPr="00B122B8" w:rsidRDefault="00797E18" w:rsidP="00797E18">
      <w:pPr>
        <w:pStyle w:val="Akapitzlist"/>
        <w:keepNext/>
        <w:numPr>
          <w:ilvl w:val="0"/>
          <w:numId w:val="26"/>
        </w:numPr>
        <w:autoSpaceDE w:val="0"/>
        <w:autoSpaceDN w:val="0"/>
        <w:adjustRightInd w:val="0"/>
        <w:spacing w:after="480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B122B8">
        <w:rPr>
          <w:bCs/>
          <w:color w:val="000000"/>
          <w:sz w:val="22"/>
          <w:szCs w:val="22"/>
          <w:shd w:val="clear" w:color="auto" w:fill="FFFFFF"/>
        </w:rPr>
        <w:t>wyboru</w:t>
      </w:r>
      <w:proofErr w:type="gramEnd"/>
      <w:r w:rsidRPr="00B122B8">
        <w:rPr>
          <w:bCs/>
          <w:color w:val="000000"/>
          <w:sz w:val="22"/>
          <w:szCs w:val="22"/>
          <w:shd w:val="clear" w:color="auto" w:fill="FFFFFF"/>
        </w:rPr>
        <w:t xml:space="preserve"> dwóch przedstawicieli Rady Miejskiej w Dukli do Gminnej Rady Działalności Pożytku Publicznego w Dukli</w:t>
      </w:r>
      <w:r>
        <w:rPr>
          <w:bCs/>
          <w:color w:val="000000"/>
          <w:sz w:val="22"/>
          <w:szCs w:val="22"/>
          <w:shd w:val="clear" w:color="auto" w:fill="FFFFFF"/>
        </w:rPr>
        <w:t xml:space="preserve"> (druk nr 207).</w:t>
      </w:r>
    </w:p>
    <w:p w:rsidR="00797E18" w:rsidRDefault="00797E18" w:rsidP="00797E18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Odpowiedzi na zapytania i wnioski.</w:t>
      </w:r>
    </w:p>
    <w:p w:rsidR="00797E18" w:rsidRDefault="00797E18" w:rsidP="00797E18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797E18" w:rsidRDefault="00797E18" w:rsidP="00797E18">
      <w:pPr>
        <w:pStyle w:val="Akapitzlist"/>
        <w:numPr>
          <w:ilvl w:val="0"/>
          <w:numId w:val="9"/>
        </w:numPr>
        <w:tabs>
          <w:tab w:val="clear" w:pos="360"/>
          <w:tab w:val="num" w:pos="502"/>
        </w:tabs>
        <w:ind w:left="502"/>
        <w:jc w:val="both"/>
        <w:rPr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797E18" w:rsidRDefault="00797E18" w:rsidP="00797E18">
      <w:pPr>
        <w:pStyle w:val="Akapitzlist"/>
        <w:tabs>
          <w:tab w:val="num" w:pos="36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797E18" w:rsidRDefault="00797E18" w:rsidP="00797E18">
      <w:pPr>
        <w:pStyle w:val="Akapitzlist"/>
        <w:tabs>
          <w:tab w:val="num" w:pos="360"/>
        </w:tabs>
        <w:ind w:left="360"/>
        <w:jc w:val="both"/>
      </w:pPr>
    </w:p>
    <w:p w:rsidR="00797E18" w:rsidRDefault="00797E18" w:rsidP="00797E18">
      <w:pPr>
        <w:rPr>
          <w:b/>
        </w:rPr>
      </w:pPr>
    </w:p>
    <w:p w:rsidR="00797E18" w:rsidRDefault="00797E18" w:rsidP="00797E18">
      <w:pPr>
        <w:rPr>
          <w:b/>
        </w:rPr>
      </w:pPr>
    </w:p>
    <w:p w:rsidR="00797E18" w:rsidRDefault="00797E18" w:rsidP="00797E18">
      <w:pPr>
        <w:rPr>
          <w:b/>
        </w:rPr>
      </w:pPr>
    </w:p>
    <w:p w:rsidR="00797E18" w:rsidRDefault="00797E18" w:rsidP="00797E18">
      <w:pPr>
        <w:rPr>
          <w:b/>
        </w:rPr>
      </w:pPr>
      <w:proofErr w:type="gramStart"/>
      <w:r>
        <w:rPr>
          <w:b/>
        </w:rPr>
        <w:t>wspólne</w:t>
      </w:r>
      <w:proofErr w:type="gramEnd"/>
      <w:r>
        <w:rPr>
          <w:b/>
        </w:rPr>
        <w:t xml:space="preserve"> posiedzenie komisji</w:t>
      </w:r>
    </w:p>
    <w:p w:rsidR="00797E18" w:rsidRDefault="00797E18" w:rsidP="00797E18">
      <w:pPr>
        <w:rPr>
          <w:b/>
        </w:rPr>
      </w:pPr>
      <w:r>
        <w:rPr>
          <w:b/>
        </w:rPr>
        <w:t xml:space="preserve">20 grudnia 2016 r. /wtorek / godz. 9 </w:t>
      </w:r>
      <w:r>
        <w:rPr>
          <w:b/>
          <w:vertAlign w:val="superscript"/>
        </w:rPr>
        <w:t xml:space="preserve">00 </w:t>
      </w:r>
      <w:r>
        <w:rPr>
          <w:b/>
        </w:rPr>
        <w:t>/ pokój nr 211</w:t>
      </w:r>
    </w:p>
    <w:p w:rsidR="00210AFB" w:rsidRDefault="00210AFB" w:rsidP="00210AFB">
      <w:pPr>
        <w:rPr>
          <w:b/>
          <w:bCs/>
          <w:sz w:val="28"/>
          <w:szCs w:val="28"/>
        </w:rPr>
      </w:pPr>
    </w:p>
    <w:p w:rsidR="00C217AD" w:rsidRPr="00210AFB" w:rsidRDefault="00210AFB" w:rsidP="00210A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DF374D">
        <w:rPr>
          <w:b/>
        </w:rPr>
        <w:t>Pr</w:t>
      </w:r>
      <w:r w:rsidR="00C217AD">
        <w:rPr>
          <w:b/>
        </w:rPr>
        <w:t>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 xml:space="preserve">   Andrzej Dziedzic</w:t>
      </w:r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F19"/>
    <w:multiLevelType w:val="hybridMultilevel"/>
    <w:tmpl w:val="70F4B95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8D2A01"/>
    <w:multiLevelType w:val="hybridMultilevel"/>
    <w:tmpl w:val="266E9126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2"/>
  </w:num>
  <w:num w:numId="5">
    <w:abstractNumId w:val="16"/>
  </w:num>
  <w:num w:numId="6">
    <w:abstractNumId w:val="14"/>
  </w:num>
  <w:num w:numId="7">
    <w:abstractNumId w:val="7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7"/>
  </w:num>
  <w:num w:numId="15">
    <w:abstractNumId w:val="1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3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67AF9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10AFB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645A5"/>
    <w:rsid w:val="002729E8"/>
    <w:rsid w:val="00272C6A"/>
    <w:rsid w:val="0027305F"/>
    <w:rsid w:val="00274865"/>
    <w:rsid w:val="0027628B"/>
    <w:rsid w:val="00276E0D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360B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44D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E78A9"/>
    <w:rsid w:val="006F418B"/>
    <w:rsid w:val="006F6F4D"/>
    <w:rsid w:val="006F7893"/>
    <w:rsid w:val="007008DC"/>
    <w:rsid w:val="00710EB2"/>
    <w:rsid w:val="007142F0"/>
    <w:rsid w:val="0071488C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97E18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C66A7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77D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58A8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2B14"/>
    <w:rsid w:val="00B93D8B"/>
    <w:rsid w:val="00B9702B"/>
    <w:rsid w:val="00BA07F1"/>
    <w:rsid w:val="00BA4DB9"/>
    <w:rsid w:val="00BB668A"/>
    <w:rsid w:val="00BB74E6"/>
    <w:rsid w:val="00BC06BE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241C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374D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0AD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1AC89-A0E9-4FC5-8BF9-002FD27B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41</cp:revision>
  <cp:lastPrinted>2016-08-11T07:51:00Z</cp:lastPrinted>
  <dcterms:created xsi:type="dcterms:W3CDTF">2016-02-12T10:56:00Z</dcterms:created>
  <dcterms:modified xsi:type="dcterms:W3CDTF">2016-12-13T10:53:00Z</dcterms:modified>
</cp:coreProperties>
</file>