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0" w:rsidRPr="00AE41F0" w:rsidRDefault="00AE41F0" w:rsidP="00AE41F0"/>
    <w:p w:rsidR="00AE41F0" w:rsidRDefault="00AE41F0" w:rsidP="00AE41F0">
      <w:r w:rsidRPr="00AE41F0">
        <w:t>Znak:G.271.10.2017 r.</w:t>
      </w:r>
      <w:r w:rsidRPr="00AE41F0">
        <w:tab/>
      </w:r>
      <w:r w:rsidRPr="00AE41F0">
        <w:tab/>
      </w:r>
      <w:r w:rsidRPr="00AE41F0">
        <w:tab/>
      </w:r>
      <w:r w:rsidRPr="00AE41F0">
        <w:tab/>
      </w:r>
      <w:r w:rsidRPr="00AE41F0">
        <w:tab/>
        <w:t>Dukla, dnia 22.08.2017 r.</w:t>
      </w:r>
    </w:p>
    <w:p w:rsidR="00AE41F0" w:rsidRDefault="00AE41F0" w:rsidP="00AE41F0"/>
    <w:p w:rsidR="00AE41F0" w:rsidRPr="00AE41F0" w:rsidRDefault="00AE41F0" w:rsidP="00AE41F0">
      <w:pPr>
        <w:jc w:val="center"/>
      </w:pPr>
      <w:r>
        <w:t>Wg rozdzielnika</w:t>
      </w:r>
    </w:p>
    <w:p w:rsidR="00AE41F0" w:rsidRPr="00AE41F0" w:rsidRDefault="00AE41F0" w:rsidP="00AE41F0"/>
    <w:p w:rsidR="00AE41F0" w:rsidRDefault="00AE41F0" w:rsidP="00AE41F0">
      <w:pPr>
        <w:rPr>
          <w:bCs/>
        </w:rPr>
      </w:pPr>
      <w:r w:rsidRPr="00AE41F0">
        <w:rPr>
          <w:u w:val="single"/>
        </w:rPr>
        <w:t>Dotyczy:</w:t>
      </w:r>
      <w:r w:rsidRPr="00AE41F0">
        <w:t xml:space="preserve"> </w:t>
      </w:r>
      <w:bookmarkStart w:id="0" w:name="Subject"/>
      <w:bookmarkEnd w:id="0"/>
      <w:r w:rsidRPr="00AE41F0">
        <w:t xml:space="preserve">Postępowania o udzielenie zamówienia publicznego prowadzone w trybie przetargu nieograniczonego pn. </w:t>
      </w:r>
      <w:r w:rsidRPr="00AE41F0">
        <w:rPr>
          <w:bCs/>
          <w:i/>
        </w:rPr>
        <w:t>Odbiór i transport odpadów komunalnych niesegregowanych i biodegradalnych od właścicieli nieruchomości od właścicieli nieruchomości zamieszkałych na terenie Gminy Dukla</w:t>
      </w:r>
      <w:r w:rsidRPr="00AE41F0">
        <w:rPr>
          <w:bCs/>
        </w:rPr>
        <w:t xml:space="preserve"> oraz </w:t>
      </w:r>
      <w:r w:rsidRPr="00AE41F0">
        <w:rPr>
          <w:bCs/>
          <w:i/>
        </w:rPr>
        <w:t xml:space="preserve">Odbiór, transport i zagospodarowanie odpadów komunalnych segregowanych od właścicieli nieruchomości zamieszkałych na terenie Gminy Dukla </w:t>
      </w:r>
      <w:r w:rsidRPr="00AE41F0">
        <w:rPr>
          <w:bCs/>
        </w:rPr>
        <w:t>prowadzonego przez Gminę Dukla;</w:t>
      </w:r>
    </w:p>
    <w:p w:rsidR="00AE41F0" w:rsidRDefault="00AE41F0" w:rsidP="00AE41F0">
      <w:pPr>
        <w:rPr>
          <w:bCs/>
        </w:rPr>
      </w:pPr>
    </w:p>
    <w:p w:rsidR="00AE41F0" w:rsidRPr="00AE41F0" w:rsidRDefault="00AE41F0" w:rsidP="00AE41F0">
      <w:r>
        <w:rPr>
          <w:bCs/>
        </w:rPr>
        <w:t>Na podstawie art.38 ustawy z dnia 29 stycznia 2004r. Prawo zamówień publicznych, zamawiający wyjaśnia treść SIWZ:</w:t>
      </w:r>
    </w:p>
    <w:p w:rsidR="00AE41F0" w:rsidRPr="00AE41F0" w:rsidRDefault="00AE41F0" w:rsidP="00AE41F0">
      <w:r w:rsidRPr="00AE41F0">
        <w:t>Pytanie 1</w:t>
      </w:r>
    </w:p>
    <w:p w:rsidR="00AE41F0" w:rsidRPr="00AE41F0" w:rsidRDefault="00AE41F0" w:rsidP="00AE41F0"/>
    <w:p w:rsidR="00AE41F0" w:rsidRPr="00AE41F0" w:rsidRDefault="00AE41F0" w:rsidP="00AE41F0">
      <w:r w:rsidRPr="00AE41F0">
        <w:t>Dotyczy postanowień rozdziału XV ust. 8 SIWZ</w:t>
      </w:r>
    </w:p>
    <w:p w:rsidR="00AE41F0" w:rsidRPr="00AE41F0" w:rsidRDefault="00AE41F0" w:rsidP="00AE41F0">
      <w:pPr>
        <w:jc w:val="both"/>
      </w:pPr>
      <w:r w:rsidRPr="00AE41F0">
        <w:t>Bardzo proszę wykreślić postanowienia wyżej wymienionej jednostki, albowiem dotyczą warunków realizacji  zamówienia na roboty budowlane, a tym samym w kontekście przedmiotu niniejszego zamówienia są całkowicie bezprzedmiotowe.</w:t>
      </w:r>
    </w:p>
    <w:p w:rsidR="00AE41F0" w:rsidRPr="00AE41F0" w:rsidRDefault="007F31EA" w:rsidP="00AE41F0">
      <w:pPr>
        <w:jc w:val="both"/>
      </w:pPr>
      <w:r>
        <w:t>Odp.: W SIWZ wykreśla się w rozdziale XV ust.8</w:t>
      </w:r>
    </w:p>
    <w:p w:rsidR="00AE41F0" w:rsidRPr="00AE41F0" w:rsidRDefault="00AE41F0" w:rsidP="00AE41F0">
      <w:pPr>
        <w:ind w:left="567"/>
        <w:jc w:val="both"/>
      </w:pPr>
    </w:p>
    <w:p w:rsidR="00AE41F0" w:rsidRPr="00AE41F0" w:rsidRDefault="00AE41F0" w:rsidP="00AE41F0">
      <w:pPr>
        <w:jc w:val="both"/>
      </w:pPr>
      <w:r w:rsidRPr="00AE41F0">
        <w:t>Pytanie 2</w:t>
      </w:r>
    </w:p>
    <w:p w:rsidR="00AE41F0" w:rsidRPr="00AE41F0" w:rsidRDefault="00AE41F0" w:rsidP="00AE41F0">
      <w:pPr>
        <w:ind w:left="567"/>
        <w:jc w:val="both"/>
      </w:pPr>
    </w:p>
    <w:p w:rsidR="00AE41F0" w:rsidRPr="00AE41F0" w:rsidRDefault="00AE41F0" w:rsidP="00AE41F0">
      <w:pPr>
        <w:jc w:val="both"/>
        <w:rPr>
          <w:bCs/>
          <w:lang w:eastAsia="en-US"/>
        </w:rPr>
      </w:pPr>
      <w:r w:rsidRPr="00AE41F0">
        <w:t>Bardzo proszę o wyjaśnienie rozbieżności zawartych w oświadczeniu Zamawiającego złożonym w  rozdziale XVIII (2) ust. 10 i 11, a postanowieniami zawartymi w rozdziale III na stronie 21 SIWZ pod tytułem „</w:t>
      </w:r>
      <w:r w:rsidRPr="00AE41F0">
        <w:rPr>
          <w:bCs/>
          <w:lang w:eastAsia="en-US"/>
        </w:rPr>
        <w:t xml:space="preserve">Wymagania, o których mowa w art. 29 ust. 3A ustawy Pzp” oraz kryteriami zawartymi w rozdziale XIV SIWZ, a  także postanowieniami § 9 ust. 5 , § 12 i § 18 ust. 7 pkt 1 projektu umowy?   </w:t>
      </w:r>
    </w:p>
    <w:p w:rsidR="00AE41F0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C2221B" w:rsidRPr="00AE41F0" w:rsidRDefault="00C2221B" w:rsidP="00C2221B">
      <w:pPr>
        <w:jc w:val="both"/>
        <w:rPr>
          <w:bCs/>
          <w:lang w:eastAsia="en-US"/>
        </w:rPr>
      </w:pPr>
    </w:p>
    <w:p w:rsidR="00AE41F0" w:rsidRPr="00AE41F0" w:rsidRDefault="00AE41F0" w:rsidP="00AE41F0">
      <w:pPr>
        <w:jc w:val="both"/>
        <w:rPr>
          <w:bCs/>
          <w:lang w:eastAsia="en-US"/>
        </w:rPr>
      </w:pPr>
      <w:r w:rsidRPr="00AE41F0">
        <w:rPr>
          <w:bCs/>
          <w:lang w:eastAsia="en-US"/>
        </w:rPr>
        <w:t>Pytanie 3</w:t>
      </w:r>
    </w:p>
    <w:p w:rsidR="00AE41F0" w:rsidRPr="00AE41F0" w:rsidRDefault="00AE41F0" w:rsidP="00AE41F0">
      <w:pPr>
        <w:jc w:val="both"/>
        <w:rPr>
          <w:bCs/>
          <w:lang w:eastAsia="en-US"/>
        </w:rPr>
      </w:pPr>
    </w:p>
    <w:p w:rsidR="00AE41F0" w:rsidRPr="00AE41F0" w:rsidRDefault="00AE41F0" w:rsidP="00AE41F0">
      <w:pPr>
        <w:jc w:val="both"/>
      </w:pPr>
      <w:r w:rsidRPr="00AE41F0">
        <w:rPr>
          <w:bCs/>
          <w:lang w:eastAsia="en-US"/>
        </w:rPr>
        <w:t>Wnoszący pytanie uprzejmie prosi o wyjaśnienie braku treści w rozdziale XIII SIWZ pn. „Opis sposobu obliczenia ceny”?</w:t>
      </w:r>
      <w:r w:rsidRPr="00AE41F0">
        <w:t xml:space="preserve">   </w:t>
      </w:r>
    </w:p>
    <w:p w:rsidR="00AE41F0" w:rsidRPr="00AE41F0" w:rsidRDefault="00AE41F0" w:rsidP="00AE41F0">
      <w:pPr>
        <w:jc w:val="both"/>
      </w:pPr>
      <w:r w:rsidRPr="00AE41F0">
        <w:t xml:space="preserve">Zawartość merytoryczna tego rozdziału stanowi dla wykonawcy istotną wskazówkę pozwalająca dokonać prawidłowej oceny kosztów jakie powinien uwzględnić w przygotowanej ofercie  </w:t>
      </w:r>
    </w:p>
    <w:p w:rsidR="00AE41F0" w:rsidRDefault="00C2221B" w:rsidP="00AE41F0">
      <w:pPr>
        <w:jc w:val="both"/>
      </w:pPr>
      <w:r>
        <w:t>Opis sposobu obliczenia ceny znajduje się w załączniku do SIWZ - wzór oferty.</w:t>
      </w:r>
    </w:p>
    <w:p w:rsidR="00C2221B" w:rsidRPr="00AE41F0" w:rsidRDefault="00C2221B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4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 xml:space="preserve">Bardzo proszę o doprecyzowanie, czy wynagrodzenie miesięczne należne wykonawcy stanowić będzie iloczyn ilości odebranych odpadów w danym okresie rozliczeniowym (miesiącu kalendarzowym), potwierdzona niezbędnymi dokumentami oraz cen jednostkowych, które zostaną opisane w § 9 ust. 1 pkt 1 i 2 projektu umowy?   </w:t>
      </w:r>
    </w:p>
    <w:p w:rsidR="00AE41F0" w:rsidRDefault="00BA4262" w:rsidP="00AE41F0">
      <w:pPr>
        <w:jc w:val="both"/>
      </w:pPr>
      <w:r>
        <w:t>Odp.:</w:t>
      </w:r>
    </w:p>
    <w:p w:rsidR="00BA4262" w:rsidRDefault="00BA4262" w:rsidP="00BA426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Wynagrodzenie miesięczne należne wykonawcy stanowić będzie iloczyn zebranych odpadów i cen podanych w §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9 ust. 1 pkt 1 i 2 projektu umowy. </w:t>
      </w:r>
    </w:p>
    <w:p w:rsidR="00BA4262" w:rsidRDefault="00BA4262" w:rsidP="00BA426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Np.</w:t>
      </w:r>
    </w:p>
    <w:p w:rsidR="00BA4262" w:rsidRPr="00A55FD0" w:rsidRDefault="00BA4262" w:rsidP="00BA426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Bidi" w:hAnsiTheme="majorBidi" w:cstheme="majorBidi"/>
        </w:rPr>
      </w:pPr>
      <w:r w:rsidRPr="00A55FD0">
        <w:rPr>
          <w:rFonts w:asciiTheme="majorBidi" w:hAnsiTheme="majorBidi" w:cstheme="majorBidi"/>
        </w:rPr>
        <w:lastRenderedPageBreak/>
        <w:t>Odpady niesegregowane:</w:t>
      </w:r>
      <w:r w:rsidRPr="00A55FD0">
        <w:rPr>
          <w:rFonts w:asciiTheme="majorBidi" w:hAnsiTheme="majorBidi" w:cstheme="majorBidi"/>
        </w:rPr>
        <w:tab/>
        <w:t xml:space="preserve"> cena x ilość zebranych odpadów = należna kwota</w:t>
      </w:r>
    </w:p>
    <w:p w:rsidR="00BA4262" w:rsidRDefault="00BA4262" w:rsidP="00BA426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Bidi" w:hAnsiTheme="majorBidi" w:cstheme="majorBidi"/>
        </w:rPr>
      </w:pPr>
      <w:r w:rsidRPr="00A55FD0">
        <w:rPr>
          <w:rFonts w:asciiTheme="majorBidi" w:hAnsiTheme="majorBidi" w:cstheme="majorBidi"/>
        </w:rPr>
        <w:t>Odpady segregowane:</w:t>
      </w:r>
      <w:r w:rsidRPr="00A55FD0">
        <w:rPr>
          <w:rFonts w:asciiTheme="majorBidi" w:hAnsiTheme="majorBidi" w:cstheme="majorBidi"/>
        </w:rPr>
        <w:tab/>
        <w:t xml:space="preserve"> cena x ilość zebranych odpadów = należna kwota</w:t>
      </w:r>
    </w:p>
    <w:p w:rsidR="00BA4262" w:rsidRDefault="00BA4262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5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XVII ust. 4 SIWZ</w:t>
      </w:r>
    </w:p>
    <w:p w:rsidR="00AE41F0" w:rsidRPr="00AE41F0" w:rsidRDefault="00AE41F0" w:rsidP="00AE41F0">
      <w:pPr>
        <w:jc w:val="both"/>
      </w:pPr>
      <w:r w:rsidRPr="00AE41F0">
        <w:t xml:space="preserve">Wnoszący pytanie uprzejmie prosi o wyjaśnienie, czy warunki w jakich dokonywane będą zmiany umowy opisane w pkt. 2 pn. uzasadnienie zmian, zostały wymienione przykładowo, czy też stanowią zamknięty katalog przesłanek koniecznych, które musi wykazać wykonawca składający wniosek o wszczęcia postępowania w sprawie zmiany postanowień umowy.   </w:t>
      </w:r>
    </w:p>
    <w:p w:rsidR="00C2221B" w:rsidRDefault="00AE41F0" w:rsidP="00AE41F0">
      <w:pPr>
        <w:jc w:val="both"/>
      </w:pPr>
      <w:r w:rsidRPr="00AE41F0">
        <w:t>Pragnę zauważyć, iż ww. przesłanki tworzyć będą realną barierę, uniemożliwiają wprowadzenie zmian opisanych w pkt. 2, i 4 i 5</w:t>
      </w:r>
      <w:r w:rsidR="00E07E07">
        <w:t xml:space="preserve"> </w:t>
      </w:r>
      <w:r w:rsidRPr="00AE41F0">
        <w:t xml:space="preserve">katalogu dopuszczalnych zmian umowy, albowiem w każdym przypadku zmiany opisane w punktach 2, 4 i 5 będą prowadziły do zwiększenia kosztów realizacji zamówienia.     </w:t>
      </w:r>
    </w:p>
    <w:p w:rsidR="00C2221B" w:rsidRDefault="00C2221B" w:rsidP="00AE41F0">
      <w:pPr>
        <w:jc w:val="both"/>
      </w:pPr>
      <w:r>
        <w:t>Odp.:</w:t>
      </w:r>
    </w:p>
    <w:p w:rsidR="00AE41F0" w:rsidRDefault="00C2221B" w:rsidP="00AE41F0">
      <w:pPr>
        <w:jc w:val="both"/>
      </w:pPr>
      <w:r>
        <w:t>Jest to katalog zamknięty, zwieszenie kosztów realizacji zadania zostanie przeliczone po kosztach jednostkowych.</w:t>
      </w:r>
      <w:r w:rsidR="00AE41F0" w:rsidRPr="00AE41F0">
        <w:t xml:space="preserve"> </w:t>
      </w:r>
    </w:p>
    <w:p w:rsidR="00C2221B" w:rsidRPr="00AE41F0" w:rsidRDefault="00C2221B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6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§ 18 ust. 6 i § 10 ust. 5 projektu umowy</w:t>
      </w:r>
    </w:p>
    <w:p w:rsidR="00AE41F0" w:rsidRPr="00AE41F0" w:rsidRDefault="00AE41F0" w:rsidP="00AE41F0">
      <w:pPr>
        <w:jc w:val="both"/>
      </w:pPr>
      <w:r w:rsidRPr="00AE41F0">
        <w:t xml:space="preserve">Bardzo proszę o wyjaśnienie dlaczego uprawnienie Zamawiającego do dochodzenia odszkodowania uzupełniającego zostało zastrzeżone dwukrotnie w treści projektu umowy?  </w:t>
      </w:r>
    </w:p>
    <w:p w:rsidR="00AE41F0" w:rsidRPr="00AE41F0" w:rsidRDefault="00AE41F0" w:rsidP="00AE41F0">
      <w:pPr>
        <w:jc w:val="both"/>
      </w:pPr>
      <w:r w:rsidRPr="00AE41F0">
        <w:t xml:space="preserve">Przyjęcie takiego rozwiązania przez Zmawiającego nie znajduje żądnego uzasadnienia ani faktycznego, ani prawnego, a tym samym proszę o dokonanie niezbędnej modyfikacji postanowień projektu umowy, poprzez usunięcie bezprzedmiotowych zapisów.    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7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§ 1 ust. 4  oraz § 17 projektu umowy</w:t>
      </w:r>
    </w:p>
    <w:p w:rsidR="00AE41F0" w:rsidRPr="00AE41F0" w:rsidRDefault="00AE41F0" w:rsidP="00AE41F0">
      <w:pPr>
        <w:jc w:val="both"/>
      </w:pPr>
      <w:r w:rsidRPr="00AE41F0">
        <w:t xml:space="preserve">Bardzo proszę o wyjaśnienie dlaczego przesłanki odpowiedzialności wykonawcy za szkody wyrządzone osobom trzecim - przedmiotowo tożsame, zostały zastrzeżone w dwóch jednostkach projektu umowy?  </w:t>
      </w:r>
    </w:p>
    <w:p w:rsidR="00AE41F0" w:rsidRPr="00AE41F0" w:rsidRDefault="00AE41F0" w:rsidP="00AE41F0">
      <w:pPr>
        <w:jc w:val="both"/>
      </w:pPr>
      <w:r w:rsidRPr="00AE41F0">
        <w:t xml:space="preserve">Przyjęcie takiego rozwiązania przez Zmawiającego nie znajduje żądnego uzasadnienia ani faktycznego, ani prawnego, a tym samym proszę o dokonanie niezbędnej modyfikacji postanowień projektu umowy, poprzez usunięcie bezprzedmiotowych zapisów.  </w:t>
      </w:r>
    </w:p>
    <w:p w:rsidR="00AE41F0" w:rsidRPr="00AE41F0" w:rsidRDefault="00AE41F0" w:rsidP="00AE41F0">
      <w:pPr>
        <w:jc w:val="both"/>
      </w:pPr>
      <w:r w:rsidRPr="00AE41F0">
        <w:t xml:space="preserve">Proszę o potwierdzenie, że wykonawca ponosi wobec zamawiającego i osób trzecich odpowiedzialność na zasadzie winy, za wyjątkiem, zgodnie z art. 436 § 1 k.c. odpowiedzialności związanej prowadzeniem pojazdów mechanicznych. 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8</w:t>
      </w:r>
    </w:p>
    <w:p w:rsidR="00AE41F0" w:rsidRPr="00AE41F0" w:rsidRDefault="00AE41F0" w:rsidP="00AE41F0">
      <w:pPr>
        <w:jc w:val="both"/>
      </w:pPr>
      <w:r w:rsidRPr="00AE41F0">
        <w:t xml:space="preserve">Wnoszący pytanie uprzejmie prosi o usunięcie postanowień projektu umowy dotyczących  odpowiedzialności wykonawców z tytułu rękojmi. Przedmiotem umowy jest świadczenie usług, a nie roboty budowlane dlatego wprowadzenie odpowiedzialności z tytułu rękojmi jest nieuzasadnione. 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9</w:t>
      </w:r>
    </w:p>
    <w:p w:rsidR="00AE41F0" w:rsidRPr="00AE41F0" w:rsidRDefault="00AE41F0" w:rsidP="00AE41F0">
      <w:pPr>
        <w:jc w:val="both"/>
      </w:pPr>
      <w:r w:rsidRPr="00AE41F0">
        <w:t>Dotyczy postanowień § 3 projektu umowy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Bardzo proszę dostosować postanowienia § 3 projektu umowy do ustalonego przedmiotu zamówienia. Przedmiot zamówienia stanowią usługi, a nie roboty budowlane, ani usługi świadczone w ramach realizacji zamówienia na roboty budowlane.</w:t>
      </w:r>
    </w:p>
    <w:p w:rsidR="00AE41F0" w:rsidRPr="00AE41F0" w:rsidRDefault="00AE41F0" w:rsidP="00AE41F0">
      <w:pPr>
        <w:jc w:val="both"/>
      </w:pPr>
      <w:r w:rsidRPr="00AE41F0">
        <w:t xml:space="preserve">Przy tej okazji pragnę również zauważyć, iż zastosowanie przez Zamawiającego bardzo rygorystycznych warunków dotyczących podejmowania i realizacji współpracy z podwykonawcami, jakie znajdują zastosowanie na gruncie realizacji zamówień na roboty budowlane (warunki wynikające z treści przepisów art. 143b-143d ustawy Prawo zamówień publicznych) nie sprawdzi się w warunkach realizacji przedmiotowego zamówienia. Po pierwsze usługa objęta przedmiotem zamówienia będzie świadczona w sposób ciągły, w warunkach starannego działania, a nie rezultatu jak to jest przy zamówieniach na roboty budowlane. Wynagrodzenie należne podmiotom świadczącym usługę, będzie wypłacane w stałych odstępach czasu, wynoszących miesiąc kalendarzowy, a nie jak w przypadku zamówień na roboty budowlane po wykonaniu określonego zakresu robót najczęściej rozciągniętych znacznie w czasie. Podwykonawca nie ponosi zatem </w:t>
      </w:r>
      <w:proofErr w:type="spellStart"/>
      <w:r w:rsidRPr="00AE41F0">
        <w:t>ryzyk</w:t>
      </w:r>
      <w:proofErr w:type="spellEnd"/>
      <w:r w:rsidRPr="00AE41F0">
        <w:t xml:space="preserve"> typowych dla realizacji zamówień na roboty budowlane, a tym samym zastrzeżenie obowiązku wypłaty wynagrodzenia podwykonawcy jeszcze zanim nastąpi rozliczenie pomiędzy Zamawiającym i wykonawcą, nie będzie środkiem służących ochronie podwykonawców, a spowoduje jedynie, że wykonawcy nie skorzystają z pomocy mniejszych firm, które nigdy samodzielnie nie mogłyby przystąpić do realizacji zamówienia. </w:t>
      </w:r>
    </w:p>
    <w:p w:rsidR="00AE41F0" w:rsidRPr="00AE41F0" w:rsidRDefault="00AE41F0" w:rsidP="00AE41F0">
      <w:pPr>
        <w:jc w:val="both"/>
      </w:pPr>
      <w:r w:rsidRPr="00AE41F0">
        <w:t xml:space="preserve">Mając powyższe na uwadze uprzejmie proszę o dokonanie ponownej analizy postanowień projektu umowy dotyczących zasad korzystania przez wykonawców, w trakcie realizacji zamówienia, z pomocy podwykonawców i dokonanie niezbędnych zmian łagodzący ustalone warunki podejmowania i realizacji takiej współpracy.  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10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§ 12 projektu umowy</w:t>
      </w:r>
    </w:p>
    <w:p w:rsidR="00AE41F0" w:rsidRPr="00AE41F0" w:rsidRDefault="00AE41F0" w:rsidP="00AE41F0">
      <w:pPr>
        <w:jc w:val="both"/>
      </w:pPr>
      <w:r w:rsidRPr="00AE41F0">
        <w:t>Bardzo proszę o dokonanie korekty postanowień § 12 ust. 3 pkt 2 i ust. 4 poprzez dostosowanie tych zapisów do przedmiotu niniejszego postępowania. Przedmiot zamówienia nie obejmuje robót budowlanych.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11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§ 5 ust. 2 projektu umowy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 xml:space="preserve">Zgodnie z SIWZ oraz </w:t>
      </w:r>
      <w:r w:rsidRPr="00AE41F0">
        <w:t>§</w:t>
      </w:r>
      <w:r w:rsidRPr="00AE41F0">
        <w:rPr>
          <w:rFonts w:eastAsia="Calibri"/>
          <w:lang w:eastAsia="en-US"/>
        </w:rPr>
        <w:t xml:space="preserve">  5 ust. 2 projektu umowy „</w:t>
      </w:r>
      <w:r w:rsidRPr="00AE41F0">
        <w:rPr>
          <w:i/>
        </w:rPr>
        <w:t xml:space="preserve">W przypadku zaistnienia przesłanek wskazanych w art. 91 ust. 2 ustawy z dnia  13 września 1996 r. o utrzymaniu czystości i porządku w gminach (DZ.U.2017.1289) tj. przyczyn uniemożliwiających przyjmowanie zmieszanych odpadów komunalnych lub odpadów zielonych w RIPOK-u w Krośnie, Wykonawca zapewnia przekazanie odpadów do instalacji zastępczych wskazanych w Wojewódzkim Planie Gospodarki Odpadami dla Województwa Podkarpackiego. W takich </w:t>
      </w:r>
      <w:r w:rsidRPr="00AE41F0">
        <w:rPr>
          <w:i/>
        </w:rPr>
        <w:lastRenderedPageBreak/>
        <w:t>przypadkach Wykonawcy nie przysługują roszczenia z tytułu wzrostu kosztów realizacji przedmiotu umowy”</w:t>
      </w:r>
      <w:r w:rsidRPr="00AE41F0">
        <w:rPr>
          <w:rFonts w:eastAsia="Calibri"/>
          <w:lang w:eastAsia="en-US"/>
        </w:rPr>
        <w:t>. Proszę o potwierdzenie, iż:</w:t>
      </w:r>
    </w:p>
    <w:p w:rsidR="00AE41F0" w:rsidRPr="00AE41F0" w:rsidRDefault="00AE41F0" w:rsidP="00AE41F0">
      <w:pPr>
        <w:pStyle w:val="Akapitzlist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 xml:space="preserve">wykonawca ponosi jedynie koszty transportu odpadów do instalacji, natomiast koszty zagospodarowania zmieszanych odpadów komunalnych oraz odpadów zielonych ponosi zamawiający. </w:t>
      </w:r>
    </w:p>
    <w:p w:rsidR="00AE41F0" w:rsidRPr="00AE41F0" w:rsidRDefault="00AE41F0" w:rsidP="00AE41F0">
      <w:pPr>
        <w:pStyle w:val="Akapitzlist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>to zamawiający wskaże wykonawcy instalację zastępczą zawrze umowę z instalacją zastępczą i będzie dokonywał płatności wynagrodzenia za zagospodarowanie na rzecz instalacji.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>W związku z faktem, iż część instalacji zastępczych położona jest w innych regionach niż Region Południowy proszę o zmianę umowy poprzez doprecyzowanie, iż „Wykonawcy nie przysługują roszczenia z tytułu wzrostu kosztów realizacji przedmiotu umowy w przypadku transportu odpadów do instalacji położonych na terenie Regionu Południowego”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</w:p>
    <w:p w:rsidR="00AE41F0" w:rsidRDefault="00AE41F0" w:rsidP="00AE41F0">
      <w:p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 xml:space="preserve">W związku z faktem, iż moce przerobowe instalacji zastępczych </w:t>
      </w:r>
      <w:r w:rsidRPr="00AE41F0">
        <w:t>w zakresie odpadów zielonych najprawdopodobniej okażą się niewystarczające dla potrzeb Regionu</w:t>
      </w:r>
      <w:r w:rsidRPr="00AE41F0">
        <w:rPr>
          <w:rFonts w:eastAsia="Calibri"/>
          <w:lang w:eastAsia="en-US"/>
        </w:rPr>
        <w:t xml:space="preserve"> Południowego, a zgodnie z art. 9 e ustawy o utrzymaniu czystości i porządku w gminach odbierający odpady zobowiązany jest do przekazywania odpadów do instalacji regionalnych bądź zastępczych, proszę o potwierdzenie, że w przypadku wyczerpania mocy przerobowych instalacji zamawiający zwolni wykonawcę z obowiązku odebrania odpadów zielonych i </w:t>
      </w:r>
      <w:proofErr w:type="spellStart"/>
      <w:r w:rsidRPr="00AE41F0">
        <w:rPr>
          <w:rFonts w:eastAsia="Calibri"/>
          <w:lang w:eastAsia="en-US"/>
        </w:rPr>
        <w:t>bio</w:t>
      </w:r>
      <w:proofErr w:type="spellEnd"/>
      <w:r w:rsidRPr="00AE41F0">
        <w:rPr>
          <w:rFonts w:eastAsia="Calibri"/>
          <w:lang w:eastAsia="en-US"/>
        </w:rPr>
        <w:t>.</w:t>
      </w:r>
    </w:p>
    <w:p w:rsidR="009C0EC9" w:rsidRDefault="009C0EC9" w:rsidP="00AE41F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Odp.:</w:t>
      </w:r>
    </w:p>
    <w:p w:rsidR="009C0EC9" w:rsidRDefault="009C0EC9" w:rsidP="009C0EC9">
      <w:pPr>
        <w:jc w:val="both"/>
        <w:rPr>
          <w:lang w:eastAsia="ar-SA"/>
        </w:rPr>
      </w:pPr>
      <w:r w:rsidRPr="001E48CC">
        <w:rPr>
          <w:lang w:eastAsia="ar-SA"/>
        </w:rPr>
        <w:t>W przypadku zaistnienia przesłanek wskazanych w art. 91 ust. 2 ustawy z dnia  13 września 1996 r. o utrzymaniu czystości i porządku w gminach (DZ.U.2017.1289) tj. przyczyn uniemożliwiających przyjmowanie zmieszanych odpadów komunalnych lub odpadów zielonych w RIPOK-u w Krośnie, Wykonawca zapewnia przekazanie odpadów do instalacji zastępczych wskazanych w Wojewódzkim Planie Gospodarki Odpadami dla Województwa Podkarpackiego. W takich przypadkach Wykonawcy nie przysługują roszczenia z tytułu wzrostu kosztów realizacji przedmiotu umowy</w:t>
      </w:r>
      <w:r>
        <w:rPr>
          <w:lang w:eastAsia="ar-SA"/>
        </w:rPr>
        <w:t xml:space="preserve">. </w:t>
      </w:r>
    </w:p>
    <w:p w:rsidR="009C0EC9" w:rsidRDefault="009C0EC9" w:rsidP="009C0EC9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 w:rsidRPr="00251C7E">
        <w:t>Wykonawca ponosi jedynie koszty transportu odpadów do instalacji, natomiast koszty zagospodarowania zmieszanych odpadów komunalnych oraz odpadów zielonych ponosi Zamawiający.</w:t>
      </w:r>
    </w:p>
    <w:p w:rsidR="009C0EC9" w:rsidRPr="00251C7E" w:rsidRDefault="009C0EC9" w:rsidP="009C0EC9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Zamawiający wskaże Wykonawcy instalację zastępczą, zawrze umowę z instalacją </w:t>
      </w:r>
      <w:r>
        <w:br/>
        <w:t>i będzie dokonywał płatności wynagrodzenia za zagospodarowanie na rzecz instalacji.</w:t>
      </w:r>
    </w:p>
    <w:p w:rsidR="009C0EC9" w:rsidRDefault="009C0EC9" w:rsidP="009C0EC9">
      <w:pPr>
        <w:jc w:val="both"/>
        <w:rPr>
          <w:rFonts w:asciiTheme="majorBidi" w:hAnsiTheme="majorBidi" w:cstheme="majorBidi"/>
          <w:b/>
          <w:bCs/>
        </w:rPr>
      </w:pPr>
      <w:r>
        <w:rPr>
          <w:lang w:eastAsia="ar-SA"/>
        </w:rPr>
        <w:tab/>
        <w:t>W przypadku wyczerpania mocy przerobowych instalacji regionalnych i zastępczych, Wykonawcy nie przysługują roszczenia z tytułu wzrostu kosztów realizacji przedmiotu umowy w przypadku transportu odpadów do instalacji położonych na terenie Województwa Podkarpackiego.</w:t>
      </w:r>
    </w:p>
    <w:p w:rsidR="009C0EC9" w:rsidRPr="00AE41F0" w:rsidRDefault="009C0EC9" w:rsidP="00AE41F0">
      <w:pPr>
        <w:jc w:val="both"/>
        <w:rPr>
          <w:rFonts w:eastAsia="Calibri"/>
          <w:lang w:eastAsia="en-US"/>
        </w:rPr>
      </w:pPr>
    </w:p>
    <w:p w:rsidR="00AE41F0" w:rsidRPr="00AE41F0" w:rsidRDefault="00AE41F0" w:rsidP="00AE41F0">
      <w:pPr>
        <w:jc w:val="both"/>
      </w:pPr>
      <w:r w:rsidRPr="00AE41F0">
        <w:rPr>
          <w:lang w:eastAsia="ar-SA"/>
        </w:rPr>
        <w:t>Pytanie 12</w:t>
      </w:r>
    </w:p>
    <w:p w:rsidR="00AE41F0" w:rsidRPr="00AE41F0" w:rsidRDefault="00AE41F0" w:rsidP="00AE41F0">
      <w:pPr>
        <w:jc w:val="both"/>
      </w:pPr>
      <w:r w:rsidRPr="00AE41F0">
        <w:t>Dotyczy postanowień § 6 projektu umowy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Zgodnie z §</w:t>
      </w:r>
      <w:r w:rsidRPr="00AE41F0">
        <w:rPr>
          <w:rFonts w:eastAsia="Calibri"/>
          <w:lang w:eastAsia="en-US"/>
        </w:rPr>
        <w:t xml:space="preserve">  6 projektu umowy oraz postanowieniami SIWZ „</w:t>
      </w:r>
      <w:r w:rsidRPr="00AE41F0">
        <w:rPr>
          <w:i/>
        </w:rPr>
        <w:t xml:space="preserve">Wykonawca zobowiązany jest do zagospodarowania odpadów selektywnie zebranych  </w:t>
      </w:r>
      <w:r w:rsidRPr="00AE41F0">
        <w:rPr>
          <w:i/>
        </w:rPr>
        <w:br/>
        <w:t xml:space="preserve">z terenu Gminy Dukla w sposób zgodny z obowiązującymi przepisami prawa </w:t>
      </w:r>
      <w:r w:rsidRPr="00AE41F0">
        <w:rPr>
          <w:i/>
        </w:rPr>
        <w:br/>
        <w:t>i osiągnięcie określonych poziomów recyklingu i przygotowania do ponownego użycia następujących frakcji odpadów: papieru, metali, tworzyw sztucznych i szkła – zgodnie z rozporządzeniem Ministra Środowiska z dnia 14 grudnia 2016 r. w sprawie poziomów recyklingu, przygotowania do ponownego użycia i odzysku innymi metodami niektórych frakcji odpadów komunalnych</w:t>
      </w:r>
      <w:r w:rsidRPr="00AE41F0">
        <w:t>”. Proszę o potwierdzenie, iż:</w:t>
      </w:r>
    </w:p>
    <w:p w:rsidR="00AE41F0" w:rsidRPr="00AE41F0" w:rsidRDefault="00AE41F0" w:rsidP="00AE41F0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E41F0">
        <w:lastRenderedPageBreak/>
        <w:t>obowiązek uzyskania poziomów odzysku dotyczy jedynie odpadów selektywnie zbieranych. Wykonawca nie ma bowiem wpływu na poziom odzysku odpadów z odpadów komunalnych, których nie zagospodarowuje;</w:t>
      </w:r>
    </w:p>
    <w:p w:rsidR="00AE41F0" w:rsidRPr="00AE41F0" w:rsidRDefault="00AE41F0" w:rsidP="00AE41F0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E41F0">
        <w:t>wykonawca nie ma obowiązku osiągnięcia poziomów odzysku w zakresie odpadów rozbiórkowych i budowlanych;</w:t>
      </w:r>
    </w:p>
    <w:p w:rsidR="00AE41F0" w:rsidRPr="00AE41F0" w:rsidRDefault="00AE41F0" w:rsidP="00AE41F0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 xml:space="preserve">poziom recyklingu i przygotowania do ponownego użycia będzie obliczany na podstawie wzoru, o którym mowa w  </w:t>
      </w:r>
      <w:r w:rsidRPr="00AE41F0">
        <w:t>§ 3 ust. 1 pkt 2)</w:t>
      </w:r>
      <w:r w:rsidRPr="00AE41F0">
        <w:rPr>
          <w:rFonts w:eastAsia="Calibri"/>
          <w:lang w:eastAsia="en-US"/>
        </w:rPr>
        <w:t xml:space="preserve"> </w:t>
      </w:r>
      <w:r w:rsidRPr="00AE41F0">
        <w:t>Rozporządzenia Ministra Środowiska z dnia 14 grudnia 2016 r. w sprawie poziomów recyklingu, przygotowania do ponownego użycia i odzysku innymi metodami niektórych frakcji odpadów komunalnych, przy czym jako wartość Mo należy podstawić ilość odpadów selektywnie zebranych przez wykonawcę;</w:t>
      </w:r>
    </w:p>
    <w:p w:rsidR="00AE41F0" w:rsidRPr="00AE41F0" w:rsidRDefault="00AE41F0" w:rsidP="00AE41F0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>jako potwierdzenie odzysku odpadów Zamawiający będzie akceptować karty przekazania odpadów oraz oświadczenia odbiorców potwierdzające poddanie odpadów odzyskowi.</w:t>
      </w:r>
    </w:p>
    <w:p w:rsidR="00AE41F0" w:rsidRDefault="00944E28" w:rsidP="00AE41F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Odp.:</w:t>
      </w:r>
    </w:p>
    <w:p w:rsidR="00944E28" w:rsidRDefault="00944E28" w:rsidP="00944E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Obowiązek uzyskania poziomów odzysku dotyczy jedynie odpadów selektywnie zbieranych </w:t>
      </w:r>
      <w:r>
        <w:rPr>
          <w:rFonts w:asciiTheme="majorBidi" w:hAnsiTheme="majorBidi" w:cstheme="majorBidi"/>
        </w:rPr>
        <w:br/>
        <w:t xml:space="preserve">i nie ma obowiązku osiągniecia poziomów odzysku w zakresie odpadów rozbiórkowych </w:t>
      </w:r>
      <w:r>
        <w:rPr>
          <w:rFonts w:asciiTheme="majorBidi" w:hAnsiTheme="majorBidi" w:cstheme="majorBidi"/>
        </w:rPr>
        <w:br/>
        <w:t xml:space="preserve">i budowlanych. </w:t>
      </w:r>
    </w:p>
    <w:p w:rsidR="00944E28" w:rsidRDefault="00944E28" w:rsidP="00944E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Poziom recyklingu i przygotowania do ponownego użycia będzie obliczany na podstawie art. 3b. ust 2 ustawy o utrzymaniu czystości i porządku w gminach (Dz.U.2017.1289).</w:t>
      </w:r>
    </w:p>
    <w:p w:rsidR="00944E28" w:rsidRDefault="00944E28" w:rsidP="00944E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Jako potwierdzenie odzysku odpadów Zamawiający będzie akceptował karty przekazania odpadów oraz oświadczenia odbiorców potwierdzających poddanie odpadów odzyskowi.</w:t>
      </w:r>
    </w:p>
    <w:p w:rsidR="00944E28" w:rsidRDefault="00944E28" w:rsidP="00944E28">
      <w:pPr>
        <w:jc w:val="both"/>
        <w:rPr>
          <w:rFonts w:asciiTheme="majorBidi" w:hAnsiTheme="majorBidi" w:cstheme="majorBidi"/>
        </w:rPr>
      </w:pPr>
    </w:p>
    <w:p w:rsidR="00944E28" w:rsidRDefault="00944E28" w:rsidP="00944E28">
      <w:pPr>
        <w:jc w:val="both"/>
        <w:rPr>
          <w:rFonts w:asciiTheme="majorBidi" w:hAnsiTheme="majorBidi" w:cstheme="majorBidi"/>
        </w:rPr>
      </w:pPr>
    </w:p>
    <w:p w:rsidR="00944E28" w:rsidRPr="00AE41F0" w:rsidRDefault="00944E28" w:rsidP="00AE41F0">
      <w:pPr>
        <w:jc w:val="both"/>
        <w:rPr>
          <w:rFonts w:eastAsia="Calibri"/>
          <w:lang w:eastAsia="en-US"/>
        </w:rPr>
      </w:pP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  <w:r w:rsidRPr="00AE41F0">
        <w:rPr>
          <w:rFonts w:eastAsia="Calibri"/>
          <w:lang w:eastAsia="en-US"/>
        </w:rPr>
        <w:t>Pytanie 13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</w:p>
    <w:p w:rsidR="00AE41F0" w:rsidRPr="00AE41F0" w:rsidRDefault="00AE41F0" w:rsidP="00AE41F0">
      <w:pPr>
        <w:jc w:val="both"/>
      </w:pPr>
      <w:r w:rsidRPr="00AE41F0">
        <w:t>Dotyczy postanowień § 9 ust. 4 projektu umowy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</w:p>
    <w:p w:rsidR="00AE41F0" w:rsidRPr="00AE41F0" w:rsidRDefault="00AE41F0" w:rsidP="00AE41F0">
      <w:pPr>
        <w:jc w:val="both"/>
      </w:pPr>
      <w:r w:rsidRPr="00AE41F0">
        <w:rPr>
          <w:rFonts w:eastAsia="Calibri"/>
          <w:lang w:eastAsia="en-US"/>
        </w:rPr>
        <w:t xml:space="preserve">Zgodnie z </w:t>
      </w:r>
      <w:r w:rsidRPr="00AE41F0">
        <w:t>§</w:t>
      </w:r>
      <w:r w:rsidRPr="00AE41F0">
        <w:rPr>
          <w:rFonts w:eastAsia="Calibri"/>
          <w:lang w:eastAsia="en-US"/>
        </w:rPr>
        <w:t xml:space="preserve">  9 ust. 4 projektu umowy „</w:t>
      </w:r>
      <w:r w:rsidRPr="00AE41F0">
        <w:rPr>
          <w:i/>
        </w:rPr>
        <w:t>Koszt świadczonej usługi w terminie realizacji umowy nie może przekroczyć                            w 2018 roku ………………..  złotych, w 2019 roku …………………….. złotych”.</w:t>
      </w:r>
      <w:r w:rsidRPr="00AE41F0">
        <w:t xml:space="preserve"> Proszę o potwierdzenie, że po wyczerpaniu kwoty wskazanej w §</w:t>
      </w:r>
      <w:r w:rsidRPr="00AE41F0">
        <w:rPr>
          <w:rFonts w:eastAsia="Calibri"/>
          <w:lang w:eastAsia="en-US"/>
        </w:rPr>
        <w:t xml:space="preserve">  9 ust. 4 projektu umowy </w:t>
      </w:r>
      <w:r w:rsidRPr="00AE41F0">
        <w:t>wykonawca nie będzie zobowiązany do świadczenia usług w ramach dotychczas otrzymanego wynagrodzenia, wykonawca prosi również o wyjaśnienie, w jaki sposób należy rozumieć „nie może przekroczyć kwoty”? Czy chodzi o moment odebrania odpadów, czy też zapłaty wynagrodzenia wykonawcy? wykonawca prosi również o potwierdzenie w jaki sposób zostaną rozliczone zrealizowane przez wykonawcę usługi w przypadku przekroczenia kwot, o których mowa w §</w:t>
      </w:r>
      <w:r w:rsidRPr="00AE41F0">
        <w:rPr>
          <w:rFonts w:eastAsia="Calibri"/>
          <w:lang w:eastAsia="en-US"/>
        </w:rPr>
        <w:t xml:space="preserve">  9 ust. 4 projektu umowy i realizacji usług przez wykonawcę.</w:t>
      </w:r>
    </w:p>
    <w:p w:rsidR="00AE41F0" w:rsidRPr="00020234" w:rsidRDefault="00020234" w:rsidP="00020234">
      <w:r w:rsidRPr="00020234">
        <w:t>Odp.:</w:t>
      </w:r>
    </w:p>
    <w:p w:rsidR="00020234" w:rsidRPr="00CD20C8" w:rsidRDefault="00020234" w:rsidP="0002023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przypadku, gdy wzrośnie ilość odbieranych z terenu Gminy Dukla odpadów komunalnych i co za tym idzie zostanie wyczerpany limit środków o których mowa w §9 ust 4 projektu umowy na dany rok kalendarzowy, Wykonawca świadczył będzie usługę w dalszym ciągu po cenach określonych w §8 projektu umowy. Gmina Dukla przyjęła pewne wartości ilości odpadów komunalnych, które powinny być odebrane od mieszkańców, a Wykonawca określił cenę za odbiór tych odpadów co łącznie daję koszt świadczonej usługi w danym roku.</w:t>
      </w:r>
    </w:p>
    <w:p w:rsidR="00020234" w:rsidRPr="00AE41F0" w:rsidRDefault="00020234" w:rsidP="00AE41F0">
      <w:pPr>
        <w:ind w:left="680"/>
        <w:rPr>
          <w:i/>
        </w:rPr>
      </w:pPr>
    </w:p>
    <w:p w:rsidR="00AE41F0" w:rsidRPr="00AE41F0" w:rsidRDefault="00AE41F0" w:rsidP="00AE41F0">
      <w:pPr>
        <w:jc w:val="both"/>
      </w:pPr>
      <w:r w:rsidRPr="00AE41F0">
        <w:t>Pytanie 14</w:t>
      </w:r>
    </w:p>
    <w:p w:rsidR="00AE41F0" w:rsidRPr="00AE41F0" w:rsidRDefault="00AE41F0" w:rsidP="00AE41F0">
      <w:pPr>
        <w:jc w:val="both"/>
        <w:rPr>
          <w:rFonts w:eastAsia="Calibri"/>
          <w:lang w:eastAsia="en-US"/>
        </w:rPr>
      </w:pPr>
      <w:r w:rsidRPr="00AE41F0">
        <w:t>Dotyczy postanowień §</w:t>
      </w:r>
      <w:r w:rsidRPr="00AE41F0">
        <w:rPr>
          <w:rFonts w:eastAsia="Calibri"/>
          <w:lang w:eastAsia="en-US"/>
        </w:rPr>
        <w:t xml:space="preserve">  18 projektu umowy: </w:t>
      </w:r>
    </w:p>
    <w:p w:rsidR="00AE41F0" w:rsidRPr="00AE41F0" w:rsidRDefault="00AE41F0" w:rsidP="00AE41F0">
      <w:pPr>
        <w:jc w:val="both"/>
        <w:rPr>
          <w:lang w:eastAsia="ar-SA"/>
        </w:rPr>
      </w:pPr>
    </w:p>
    <w:p w:rsidR="00AE41F0" w:rsidRPr="00AE41F0" w:rsidRDefault="00AE41F0" w:rsidP="00AE41F0">
      <w:pPr>
        <w:pStyle w:val="Akapitzlist"/>
        <w:numPr>
          <w:ilvl w:val="0"/>
          <w:numId w:val="3"/>
        </w:numPr>
        <w:jc w:val="both"/>
      </w:pPr>
      <w:r w:rsidRPr="00AE41F0">
        <w:lastRenderedPageBreak/>
        <w:t>Proszę o potwierdzenie, iż wykonawca ponosi wobec zamawiającego odpowiedzialność z tytułu niewykonania lub nienależytego wykonania usług na zasadzie winy, a obniżenie wynagrodzenia wykonawcy na podstawie § 18 ust. 2 umowy będzie miało miejsce jedynie w przypadku nienależytego wykonania umowy zawinionego przez wykonawcę.</w:t>
      </w:r>
    </w:p>
    <w:p w:rsidR="00AE41F0" w:rsidRPr="00AE41F0" w:rsidRDefault="00AE41F0" w:rsidP="00AE41F0">
      <w:pPr>
        <w:pStyle w:val="Akapitzlist"/>
        <w:numPr>
          <w:ilvl w:val="0"/>
          <w:numId w:val="3"/>
        </w:numPr>
        <w:jc w:val="both"/>
      </w:pPr>
      <w:r w:rsidRPr="00AE41F0">
        <w:t>Proszę ponadto o potwierdzenie, iż obniżenie wynagrodzenia zostanie każdorazowo poprzedzone postępowaniem, o którym mowa w § 18 ust. 1 umowy.</w:t>
      </w:r>
    </w:p>
    <w:p w:rsidR="00AE41F0" w:rsidRPr="00AE41F0" w:rsidRDefault="00AE41F0" w:rsidP="00AE41F0">
      <w:pPr>
        <w:pStyle w:val="Akapitzlist"/>
        <w:numPr>
          <w:ilvl w:val="0"/>
          <w:numId w:val="3"/>
        </w:numPr>
        <w:jc w:val="both"/>
      </w:pPr>
      <w:r w:rsidRPr="00AE41F0">
        <w:t xml:space="preserve">Proszę o rozważenie zmiany projektu umowy poprzez ograniczenie możliwości obniżenia wynagrodzenia do przypadków istotnego nienależytego wykonania umowy. </w:t>
      </w:r>
    </w:p>
    <w:p w:rsidR="00AE41F0" w:rsidRPr="00AE41F0" w:rsidRDefault="00AE41F0" w:rsidP="00AE41F0">
      <w:pPr>
        <w:pStyle w:val="Akapitzlist"/>
        <w:numPr>
          <w:ilvl w:val="0"/>
          <w:numId w:val="3"/>
        </w:numPr>
        <w:jc w:val="both"/>
      </w:pPr>
      <w:r w:rsidRPr="00AE41F0">
        <w:t>Wobec treści § 18 ust. 6 umowy (wskazuje na liczbę mnogą kar umownych w postanowieniach poprzedzających ust. 6)  oraz § 10 ust. 4 projektu umowy (wskazuje na istnienie w umowie kar umownych z tytułu opóźnienia w wykonaniu umowy) proszę o wyjaśnienie, czy zamawiający traktuje uprawnienie do obniżenia wynagrodzenia jako karę umowną w rozumieniu art. 483 k.c.</w:t>
      </w:r>
    </w:p>
    <w:p w:rsidR="00C2221B" w:rsidRPr="00C2221B" w:rsidRDefault="00C2221B" w:rsidP="00C2221B">
      <w:pPr>
        <w:jc w:val="both"/>
        <w:rPr>
          <w:bCs/>
          <w:lang w:eastAsia="en-US"/>
        </w:rPr>
      </w:pPr>
      <w:r w:rsidRPr="00C2221B">
        <w:rPr>
          <w:bCs/>
          <w:lang w:eastAsia="en-US"/>
        </w:rPr>
        <w:t>Odp.:</w:t>
      </w:r>
    </w:p>
    <w:p w:rsidR="00C2221B" w:rsidRPr="00C2221B" w:rsidRDefault="00C2221B" w:rsidP="00C2221B">
      <w:pPr>
        <w:jc w:val="both"/>
        <w:rPr>
          <w:bCs/>
          <w:lang w:eastAsia="en-US"/>
        </w:rPr>
      </w:pPr>
      <w:r w:rsidRPr="00C2221B"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15</w:t>
      </w:r>
    </w:p>
    <w:p w:rsidR="00AE41F0" w:rsidRPr="00AE41F0" w:rsidRDefault="00AE41F0" w:rsidP="00AE41F0">
      <w:pPr>
        <w:jc w:val="both"/>
      </w:pPr>
      <w:r w:rsidRPr="00AE41F0">
        <w:t>Dotyczy postanowień § 10 ust. 3 projektu umowy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 xml:space="preserve">§ 10 ust. 3 projektu umowy: Proszę o wyjaśnienie treści § 10 ust. 3 – co rozumie zamawiający poprzez </w:t>
      </w:r>
      <w:r w:rsidRPr="00AE41F0">
        <w:rPr>
          <w:i/>
        </w:rPr>
        <w:t>upoważnienie wykonawcy do wystawiania faktur bez podpisu zamawiającego</w:t>
      </w:r>
      <w:r w:rsidRPr="00AE41F0">
        <w:t xml:space="preserve">? Czy chodzi o zgodę na wystawianie faktur bez podpisu wykonawcy? 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C2221B" w:rsidRDefault="00C2221B" w:rsidP="00C2221B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Default="00C2221B" w:rsidP="00AE41F0">
      <w:pPr>
        <w:jc w:val="both"/>
      </w:pPr>
      <w:r>
        <w:t>Pytanie nr 16</w:t>
      </w:r>
    </w:p>
    <w:p w:rsidR="00C2221B" w:rsidRPr="00AE41F0" w:rsidRDefault="00C2221B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Dotyczy postanowień § 11 projektu umowy</w:t>
      </w:r>
    </w:p>
    <w:p w:rsidR="00AE41F0" w:rsidRPr="00AE41F0" w:rsidRDefault="00AE41F0" w:rsidP="00AE41F0">
      <w:pPr>
        <w:jc w:val="both"/>
      </w:pPr>
      <w:r w:rsidRPr="00AE41F0">
        <w:t>Proszę o potwierdzenie, iż zamawiający akceptuje, iż wykonawca w zakresie odpowiedzialności związanej z ruchem pojazdów mechanicznych będzie posiadał odrębne (od polisy OC działalności gospodarczej) polisy dotyczące pojazdów zgodnie z obowiązującymi przepisami.</w:t>
      </w:r>
    </w:p>
    <w:p w:rsidR="006A0457" w:rsidRDefault="006A0457" w:rsidP="006A0457">
      <w:pPr>
        <w:jc w:val="both"/>
        <w:rPr>
          <w:bCs/>
          <w:lang w:eastAsia="en-US"/>
        </w:rPr>
      </w:pPr>
      <w:r>
        <w:rPr>
          <w:bCs/>
          <w:lang w:eastAsia="en-US"/>
        </w:rPr>
        <w:t>Odp.:</w:t>
      </w:r>
    </w:p>
    <w:p w:rsidR="006A0457" w:rsidRDefault="006A0457" w:rsidP="006A0457">
      <w:pPr>
        <w:jc w:val="both"/>
        <w:rPr>
          <w:bCs/>
          <w:lang w:eastAsia="en-US"/>
        </w:rPr>
      </w:pPr>
      <w:r>
        <w:rPr>
          <w:bCs/>
          <w:lang w:eastAsia="en-US"/>
        </w:rPr>
        <w:t>Powyższe pytanie nie stanowi prośbę o wyjaśnienie SIWZ.</w:t>
      </w:r>
    </w:p>
    <w:p w:rsidR="00AE41F0" w:rsidRPr="00AE41F0" w:rsidRDefault="00AE41F0" w:rsidP="00AE41F0">
      <w:pPr>
        <w:jc w:val="both"/>
      </w:pPr>
    </w:p>
    <w:p w:rsidR="00AE41F0" w:rsidRPr="00AE41F0" w:rsidRDefault="00AE41F0" w:rsidP="00AE41F0">
      <w:pPr>
        <w:jc w:val="both"/>
      </w:pPr>
      <w:r w:rsidRPr="00AE41F0">
        <w:t>Pytanie nr 17</w:t>
      </w:r>
    </w:p>
    <w:p w:rsidR="00AE41F0" w:rsidRPr="00AE41F0" w:rsidRDefault="00AE41F0" w:rsidP="00AE41F0">
      <w:pPr>
        <w:jc w:val="both"/>
      </w:pPr>
      <w:r w:rsidRPr="00AE41F0">
        <w:t>Zamawiający w formularzu ofertowym zamieścił następujące zdanie: „Emisja substancji szkodliwych emitowanych przez silnik poruszający pojazd określona została Euro ………. wg karty pojazdu”. Prosimy o udzielenie informacji czy Zamawiający wymaga aby karty pojazdu były dołączone do oferty.</w:t>
      </w:r>
    </w:p>
    <w:p w:rsidR="00AE41F0" w:rsidRDefault="00AE41F0" w:rsidP="00AE41F0">
      <w:pPr>
        <w:jc w:val="both"/>
      </w:pPr>
    </w:p>
    <w:p w:rsidR="006A0457" w:rsidRPr="00AE41F0" w:rsidRDefault="006A0457" w:rsidP="00AE41F0">
      <w:pPr>
        <w:jc w:val="both"/>
      </w:pPr>
      <w:r>
        <w:t>Odp.: Nie.</w:t>
      </w:r>
      <w:bookmarkStart w:id="1" w:name="_GoBack"/>
      <w:bookmarkEnd w:id="1"/>
    </w:p>
    <w:p w:rsidR="00AE41F0" w:rsidRPr="00AE41F0" w:rsidRDefault="00AE41F0" w:rsidP="00AE41F0">
      <w:pPr>
        <w:jc w:val="both"/>
      </w:pPr>
    </w:p>
    <w:p w:rsidR="00AE41F0" w:rsidRPr="00AE41F0" w:rsidRDefault="00AE41F0" w:rsidP="00AE41F0"/>
    <w:p w:rsidR="000D6625" w:rsidRPr="00AE41F0" w:rsidRDefault="000D6625"/>
    <w:sectPr w:rsidR="000D6625" w:rsidRPr="00AE41F0" w:rsidSect="00AE41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05A"/>
    <w:multiLevelType w:val="hybridMultilevel"/>
    <w:tmpl w:val="C996F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55B"/>
    <w:multiLevelType w:val="hybridMultilevel"/>
    <w:tmpl w:val="80DE6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6D93"/>
    <w:multiLevelType w:val="hybridMultilevel"/>
    <w:tmpl w:val="B352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2CB5"/>
    <w:multiLevelType w:val="hybridMultilevel"/>
    <w:tmpl w:val="99E0C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288"/>
    <w:multiLevelType w:val="hybridMultilevel"/>
    <w:tmpl w:val="0FC42E26"/>
    <w:lvl w:ilvl="0" w:tplc="C276AFE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C"/>
    <w:rsid w:val="00020234"/>
    <w:rsid w:val="000D6625"/>
    <w:rsid w:val="00317E7F"/>
    <w:rsid w:val="00587425"/>
    <w:rsid w:val="006A0457"/>
    <w:rsid w:val="007F31EA"/>
    <w:rsid w:val="00944E28"/>
    <w:rsid w:val="009B5877"/>
    <w:rsid w:val="009C0EC9"/>
    <w:rsid w:val="00AE41F0"/>
    <w:rsid w:val="00BA4262"/>
    <w:rsid w:val="00C2221B"/>
    <w:rsid w:val="00E07E07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EAEB6-3F57-4A15-8EAC-1C46581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F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2251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2017-08-21T09:12:00Z</dcterms:created>
  <dcterms:modified xsi:type="dcterms:W3CDTF">2017-08-22T07:40:00Z</dcterms:modified>
</cp:coreProperties>
</file>