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F8" w:rsidRDefault="00F364F8" w:rsidP="00D05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F364F8" w:rsidRDefault="00F364F8" w:rsidP="00D0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Komisarza Wyborczego w Krośnie I</w:t>
      </w:r>
    </w:p>
    <w:p w:rsidR="00F364F8" w:rsidRDefault="007D660E" w:rsidP="00D0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</w:t>
      </w:r>
      <w:r w:rsidR="00F364F8">
        <w:rPr>
          <w:rFonts w:ascii="Times New Roman" w:hAnsi="Times New Roman" w:cs="Times New Roman"/>
          <w:b/>
          <w:sz w:val="24"/>
          <w:szCs w:val="24"/>
        </w:rPr>
        <w:t xml:space="preserve"> sierpnia 2018 r.</w:t>
      </w:r>
    </w:p>
    <w:p w:rsidR="00F364F8" w:rsidRDefault="00F364F8" w:rsidP="00F3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4F8" w:rsidRDefault="00F364F8" w:rsidP="00E440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przyjmowania zgłoszeń kandydatów do terytorialnych komisji wyborczych                     w wyborach do rad gmin, rad powiatów i sejmików województw oraz w wyborach wójtów, burmistrzów i prezydentów mia</w:t>
      </w:r>
      <w:r w:rsidR="007D660E">
        <w:rPr>
          <w:rFonts w:ascii="Times New Roman" w:hAnsi="Times New Roman" w:cs="Times New Roman"/>
          <w:sz w:val="24"/>
          <w:szCs w:val="24"/>
        </w:rPr>
        <w:t>st, zarządzonych na dzień 21 października</w:t>
      </w:r>
      <w:r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E44006" w:rsidRDefault="00E44006" w:rsidP="00F36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15" w:rsidRPr="00041D2C" w:rsidRDefault="00F364F8" w:rsidP="00E4400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178 § 1 ustawy z dnia 5 stycznia 2011 r. – Kodeks wyborczy ( Dz. U.       </w:t>
      </w:r>
      <w:r w:rsidR="00EF7286">
        <w:rPr>
          <w:rFonts w:ascii="Times New Roman" w:hAnsi="Times New Roman"/>
          <w:sz w:val="24"/>
          <w:szCs w:val="24"/>
        </w:rPr>
        <w:t xml:space="preserve">                     </w:t>
      </w:r>
      <w:r w:rsidR="00055728">
        <w:rPr>
          <w:rFonts w:ascii="Times New Roman" w:hAnsi="Times New Roman"/>
          <w:sz w:val="24"/>
          <w:szCs w:val="24"/>
        </w:rPr>
        <w:t>z 2018 r.poz.754, poz.1000 oraz poz. 1349</w:t>
      </w:r>
      <w:r>
        <w:rPr>
          <w:rFonts w:ascii="Times New Roman" w:hAnsi="Times New Roman"/>
          <w:sz w:val="24"/>
          <w:szCs w:val="24"/>
        </w:rPr>
        <w:t xml:space="preserve">.) </w:t>
      </w:r>
      <w:r w:rsidR="00560CF8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w związku z </w:t>
      </w:r>
      <w:r w:rsidR="00560CF8">
        <w:rPr>
          <w:rFonts w:ascii="Times New Roman" w:hAnsi="Times New Roman"/>
          <w:sz w:val="24"/>
          <w:szCs w:val="24"/>
        </w:rPr>
        <w:t>§ 4 ust. 1 uchwały Państwowej Komisji Wyborczej z dnia 5 lutego 2018 r. w sprawie określenia</w:t>
      </w:r>
      <w:r w:rsidR="00E44006">
        <w:rPr>
          <w:rFonts w:ascii="Times New Roman" w:hAnsi="Times New Roman"/>
          <w:sz w:val="24"/>
          <w:szCs w:val="24"/>
        </w:rPr>
        <w:t xml:space="preserve"> właściwości terytorialnej i </w:t>
      </w:r>
      <w:r w:rsidR="00560CF8">
        <w:rPr>
          <w:rFonts w:ascii="Times New Roman" w:hAnsi="Times New Roman"/>
          <w:sz w:val="24"/>
          <w:szCs w:val="24"/>
        </w:rPr>
        <w:t>rzeczowej i rzeczowej komisarzy wyborczych oraz ich siedzib, a także trybu pracy komisarzy wyborczych (M</w:t>
      </w:r>
      <w:r w:rsidR="00055728">
        <w:rPr>
          <w:rFonts w:ascii="Times New Roman" w:hAnsi="Times New Roman"/>
          <w:sz w:val="24"/>
          <w:szCs w:val="24"/>
        </w:rPr>
        <w:t>.</w:t>
      </w:r>
      <w:r w:rsidR="00560CF8">
        <w:rPr>
          <w:rFonts w:ascii="Times New Roman" w:hAnsi="Times New Roman"/>
          <w:sz w:val="24"/>
          <w:szCs w:val="24"/>
        </w:rPr>
        <w:t>P. 2018 r. poz. 246</w:t>
      </w:r>
      <w:r>
        <w:rPr>
          <w:rFonts w:ascii="Times New Roman" w:hAnsi="Times New Roman"/>
          <w:sz w:val="24"/>
          <w:szCs w:val="24"/>
        </w:rPr>
        <w:t>), Komisarz Wyborczy w Krośnie</w:t>
      </w:r>
      <w:r w:rsidR="00055728">
        <w:rPr>
          <w:rFonts w:ascii="Times New Roman" w:hAnsi="Times New Roman"/>
          <w:sz w:val="24"/>
          <w:szCs w:val="24"/>
        </w:rPr>
        <w:t xml:space="preserve"> I</w:t>
      </w:r>
      <w:r w:rsidR="00DD3915">
        <w:rPr>
          <w:rFonts w:ascii="Times New Roman" w:hAnsi="Times New Roman"/>
          <w:sz w:val="24"/>
          <w:szCs w:val="24"/>
        </w:rPr>
        <w:t xml:space="preserve"> informuje</w:t>
      </w:r>
      <w:r>
        <w:rPr>
          <w:rFonts w:ascii="Times New Roman" w:hAnsi="Times New Roman"/>
          <w:sz w:val="24"/>
          <w:szCs w:val="24"/>
        </w:rPr>
        <w:t>, że</w:t>
      </w:r>
      <w:r w:rsidR="00DD3915">
        <w:rPr>
          <w:rFonts w:ascii="Times New Roman" w:hAnsi="Times New Roman"/>
          <w:sz w:val="24"/>
          <w:szCs w:val="24"/>
        </w:rPr>
        <w:t xml:space="preserve"> </w:t>
      </w:r>
      <w:r w:rsidR="00DD3915" w:rsidRPr="00041D2C">
        <w:rPr>
          <w:rFonts w:ascii="Times New Roman" w:hAnsi="Times New Roman"/>
          <w:b/>
          <w:sz w:val="24"/>
          <w:szCs w:val="24"/>
        </w:rPr>
        <w:t>prawo zgłaszania kandydatów do gminnych/miejskich/powiatowych komisji wyborczych mają komitety wyborcze, których zawiadomienie o utworzeniu komitetu zostało przyjęte przez Komisarza Wyborczego w Krośnie I.</w:t>
      </w:r>
    </w:p>
    <w:p w:rsidR="00DD3915" w:rsidRDefault="00DD3915" w:rsidP="00E440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D3915" w:rsidRPr="00041D2C" w:rsidRDefault="00DD3915" w:rsidP="00E4400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41D2C">
        <w:rPr>
          <w:rFonts w:ascii="Times New Roman" w:hAnsi="Times New Roman"/>
          <w:b/>
          <w:sz w:val="24"/>
          <w:szCs w:val="24"/>
        </w:rPr>
        <w:t xml:space="preserve">Zgłoszenia kandydatów </w:t>
      </w:r>
      <w:r w:rsidR="007D660E">
        <w:rPr>
          <w:rFonts w:ascii="Times New Roman" w:hAnsi="Times New Roman"/>
          <w:b/>
          <w:sz w:val="24"/>
          <w:szCs w:val="24"/>
        </w:rPr>
        <w:t>przyjmowane będą do dnia 6 września</w:t>
      </w:r>
      <w:r w:rsidR="00041D2C">
        <w:rPr>
          <w:rFonts w:ascii="Times New Roman" w:hAnsi="Times New Roman"/>
          <w:b/>
          <w:sz w:val="24"/>
          <w:szCs w:val="24"/>
        </w:rPr>
        <w:t xml:space="preserve"> 2018 r.</w:t>
      </w:r>
      <w:r w:rsidR="007D660E">
        <w:rPr>
          <w:rFonts w:ascii="Times New Roman" w:hAnsi="Times New Roman"/>
          <w:b/>
          <w:sz w:val="24"/>
          <w:szCs w:val="24"/>
        </w:rPr>
        <w:t xml:space="preserve"> (czwartek) od </w:t>
      </w:r>
      <w:r w:rsidR="00041D2C">
        <w:rPr>
          <w:rFonts w:ascii="Times New Roman" w:hAnsi="Times New Roman"/>
          <w:b/>
          <w:sz w:val="24"/>
          <w:szCs w:val="24"/>
        </w:rPr>
        <w:t>poniedziałku do </w:t>
      </w:r>
      <w:r w:rsidRPr="00041D2C">
        <w:rPr>
          <w:rFonts w:ascii="Times New Roman" w:hAnsi="Times New Roman"/>
          <w:b/>
          <w:sz w:val="24"/>
          <w:szCs w:val="24"/>
        </w:rPr>
        <w:t>piątku w godzinach urzędowania, tj.</w:t>
      </w:r>
      <w:r w:rsidR="007D660E">
        <w:rPr>
          <w:rFonts w:ascii="Times New Roman" w:hAnsi="Times New Roman"/>
          <w:b/>
          <w:sz w:val="24"/>
          <w:szCs w:val="24"/>
        </w:rPr>
        <w:t xml:space="preserve"> od godz. 7.30 do godz. 15.30 w </w:t>
      </w:r>
      <w:r w:rsidRPr="00041D2C">
        <w:rPr>
          <w:rFonts w:ascii="Times New Roman" w:hAnsi="Times New Roman"/>
          <w:b/>
          <w:sz w:val="24"/>
          <w:szCs w:val="24"/>
        </w:rPr>
        <w:t>siedzibie Komisarza Wyborczego w Krośnie</w:t>
      </w:r>
      <w:r w:rsidR="00041D2C">
        <w:rPr>
          <w:rFonts w:ascii="Times New Roman" w:hAnsi="Times New Roman"/>
          <w:b/>
          <w:sz w:val="24"/>
          <w:szCs w:val="24"/>
        </w:rPr>
        <w:t xml:space="preserve"> I</w:t>
      </w:r>
      <w:r w:rsidRPr="00041D2C">
        <w:rPr>
          <w:rFonts w:ascii="Times New Roman" w:hAnsi="Times New Roman"/>
          <w:b/>
          <w:sz w:val="24"/>
          <w:szCs w:val="24"/>
        </w:rPr>
        <w:t xml:space="preserve"> przy ul. Bieszczadzkiej 1 ( pok. 404)</w:t>
      </w:r>
      <w:r w:rsidR="007D660E">
        <w:rPr>
          <w:rFonts w:ascii="Times New Roman" w:hAnsi="Times New Roman"/>
          <w:b/>
          <w:sz w:val="24"/>
          <w:szCs w:val="24"/>
        </w:rPr>
        <w:t xml:space="preserve">,     38 - </w:t>
      </w:r>
      <w:r w:rsidR="00041D2C">
        <w:rPr>
          <w:rFonts w:ascii="Times New Roman" w:hAnsi="Times New Roman"/>
          <w:b/>
          <w:sz w:val="24"/>
          <w:szCs w:val="24"/>
        </w:rPr>
        <w:t>400 Krosno</w:t>
      </w:r>
      <w:r w:rsidRPr="00041D2C">
        <w:rPr>
          <w:rFonts w:ascii="Times New Roman" w:hAnsi="Times New Roman"/>
          <w:b/>
          <w:sz w:val="24"/>
          <w:szCs w:val="24"/>
        </w:rPr>
        <w:t>.</w:t>
      </w:r>
    </w:p>
    <w:p w:rsidR="00DD3915" w:rsidRDefault="00DD3915" w:rsidP="00E440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A1C9E" w:rsidRPr="000A1C9E" w:rsidRDefault="000A1C9E" w:rsidP="000A1C9E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C9E">
        <w:rPr>
          <w:rFonts w:ascii="Times New Roman" w:eastAsia="Calibri" w:hAnsi="Times New Roman" w:cs="Times New Roman"/>
          <w:b/>
          <w:sz w:val="24"/>
          <w:szCs w:val="24"/>
        </w:rPr>
        <w:t xml:space="preserve">Zgłoszenia dokonuje pełnomocnik komitetu wyborczego lub upoważniona przez niego osoba na podstawie pisemnego upoważnienia bądź jego kopii. W przypadku wysłania zgłoszenia pocztą, kopię uwierzytelnia pełnomocnik wyborczy, a w przypadku zgłoszenia dokonanego osobiście – osoba przyjmująca je, po okazaniu oryginału upoważnienia. W razie wysłania zgłoszenia pocztą o dotrzymaniu terminu rozstrzyga data wpływu przesyłki do Komisarza Wyborczego.  </w:t>
      </w:r>
    </w:p>
    <w:p w:rsidR="00DD3915" w:rsidRDefault="00DD3915" w:rsidP="00E440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64F8" w:rsidRDefault="00DD3915" w:rsidP="00E440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kandydatów dokonywać należy na zgłoszeniach wg wzoru określonego przez Państwową Komisję Wyborczą, stanowiącego za</w:t>
      </w:r>
      <w:r w:rsidR="00C36211">
        <w:rPr>
          <w:rFonts w:ascii="Times New Roman" w:hAnsi="Times New Roman"/>
          <w:sz w:val="24"/>
          <w:szCs w:val="24"/>
        </w:rPr>
        <w:t>łącznik do uchwały PKW z dnia 13 sierpnia</w:t>
      </w:r>
      <w:r>
        <w:rPr>
          <w:rFonts w:ascii="Times New Roman" w:hAnsi="Times New Roman"/>
          <w:sz w:val="24"/>
          <w:szCs w:val="24"/>
        </w:rPr>
        <w:t xml:space="preserve"> 2018 r. w sprawie sposobu zgłaszania kandydatów na członków </w:t>
      </w:r>
      <w:r w:rsidR="00C36211">
        <w:rPr>
          <w:rFonts w:ascii="Times New Roman" w:hAnsi="Times New Roman"/>
          <w:sz w:val="24"/>
          <w:szCs w:val="24"/>
        </w:rPr>
        <w:t xml:space="preserve">terytorialnych komisji wyborczych, wzoru zgłoszenia oraz zasad powoływania tych komisji, w tym trybu przeprowadzania losowania, w wyborach do rad gmin, rad </w:t>
      </w:r>
      <w:r w:rsidR="00D0580A">
        <w:rPr>
          <w:rFonts w:ascii="Times New Roman" w:hAnsi="Times New Roman"/>
          <w:sz w:val="24"/>
          <w:szCs w:val="24"/>
        </w:rPr>
        <w:t>powiatów, sejmików województw i </w:t>
      </w:r>
      <w:r w:rsidR="00C36211">
        <w:rPr>
          <w:rFonts w:ascii="Times New Roman" w:hAnsi="Times New Roman"/>
          <w:sz w:val="24"/>
          <w:szCs w:val="24"/>
        </w:rPr>
        <w:t>rad dzielnic m.st. Warszawy oraz w wyborach wójtów, burmistrzów i prezydentów miast</w:t>
      </w:r>
      <w:r w:rsidR="00D0580A">
        <w:rPr>
          <w:rFonts w:ascii="Times New Roman" w:hAnsi="Times New Roman"/>
          <w:sz w:val="24"/>
          <w:szCs w:val="24"/>
        </w:rPr>
        <w:t>.</w:t>
      </w:r>
    </w:p>
    <w:p w:rsidR="00E44006" w:rsidRDefault="00E44006" w:rsidP="00E440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0580A" w:rsidRPr="00E44006" w:rsidRDefault="00D0580A" w:rsidP="00E4400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64F8" w:rsidRDefault="00E44006" w:rsidP="00E44006">
      <w:pPr>
        <w:pStyle w:val="Tekstpodstawowy"/>
        <w:spacing w:before="12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F364F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KOMISARZ WYBORCZY</w:t>
      </w:r>
    </w:p>
    <w:p w:rsidR="00F364F8" w:rsidRDefault="00F364F8" w:rsidP="00E44006">
      <w:pPr>
        <w:pStyle w:val="Tekstpodstawowy"/>
        <w:spacing w:before="12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  <w:t xml:space="preserve">        W KROŚNIE I</w:t>
      </w:r>
    </w:p>
    <w:p w:rsidR="0037521B" w:rsidRPr="006674C2" w:rsidRDefault="00F364F8" w:rsidP="006674C2">
      <w:pPr>
        <w:pStyle w:val="Tekstpodstawowy"/>
        <w:spacing w:before="12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  <w:t xml:space="preserve">            </w:t>
      </w:r>
      <w:r w:rsidR="006674C2">
        <w:rPr>
          <w:rFonts w:ascii="Times New Roman" w:hAnsi="Times New Roman"/>
          <w:b/>
          <w:szCs w:val="24"/>
        </w:rPr>
        <w:t>(-) Kamil Konrad Janie</w:t>
      </w:r>
      <w:bookmarkStart w:id="0" w:name="_GoBack"/>
      <w:bookmarkEnd w:id="0"/>
    </w:p>
    <w:sectPr w:rsidR="0037521B" w:rsidRPr="0066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F8"/>
    <w:rsid w:val="00041D2C"/>
    <w:rsid w:val="00055728"/>
    <w:rsid w:val="000A1C9E"/>
    <w:rsid w:val="0037521B"/>
    <w:rsid w:val="00560CF8"/>
    <w:rsid w:val="006674C2"/>
    <w:rsid w:val="007D660E"/>
    <w:rsid w:val="00C36211"/>
    <w:rsid w:val="00D0580A"/>
    <w:rsid w:val="00DD3915"/>
    <w:rsid w:val="00E44006"/>
    <w:rsid w:val="00EF7286"/>
    <w:rsid w:val="00F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B100"/>
  <w15:chartTrackingRefBased/>
  <w15:docId w15:val="{EA4CE13F-3950-4AB6-A067-59AF3E17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F8"/>
    <w:pPr>
      <w:spacing w:after="200" w:line="12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364F8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4F8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3915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joanna_kopacz</dc:creator>
  <cp:keywords/>
  <dc:description/>
  <cp:lastModifiedBy>Joanna Kopacz</cp:lastModifiedBy>
  <cp:revision>9</cp:revision>
  <cp:lastPrinted>2018-08-09T11:42:00Z</cp:lastPrinted>
  <dcterms:created xsi:type="dcterms:W3CDTF">2018-08-09T06:44:00Z</dcterms:created>
  <dcterms:modified xsi:type="dcterms:W3CDTF">2018-08-16T06:05:00Z</dcterms:modified>
</cp:coreProperties>
</file>