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42" w:rsidRPr="005262D5" w:rsidRDefault="005262D5">
      <w:pPr>
        <w:rPr>
          <w:rFonts w:ascii="Times New Roman" w:hAnsi="Times New Roman" w:cs="Times New Roman"/>
          <w:b/>
          <w:sz w:val="24"/>
          <w:szCs w:val="24"/>
        </w:rPr>
      </w:pPr>
      <w:r w:rsidRPr="005262D5">
        <w:rPr>
          <w:rFonts w:ascii="Times New Roman" w:hAnsi="Times New Roman" w:cs="Times New Roman"/>
          <w:b/>
          <w:sz w:val="24"/>
          <w:szCs w:val="24"/>
        </w:rPr>
        <w:t>Informacja dla wykonawcy robót konserwatorskich przy elewacji kamienicy</w:t>
      </w:r>
    </w:p>
    <w:p w:rsidR="005262D5" w:rsidRDefault="005262D5"/>
    <w:p w:rsidR="005262D5" w:rsidRPr="005262D5" w:rsidRDefault="005262D5" w:rsidP="007B5D79">
      <w:pPr>
        <w:jc w:val="both"/>
        <w:rPr>
          <w:rFonts w:ascii="Times New Roman" w:hAnsi="Times New Roman" w:cs="Times New Roman"/>
          <w:sz w:val="24"/>
          <w:szCs w:val="24"/>
        </w:rPr>
      </w:pPr>
      <w:r w:rsidRPr="005262D5">
        <w:rPr>
          <w:rFonts w:ascii="Times New Roman" w:hAnsi="Times New Roman" w:cs="Times New Roman"/>
          <w:sz w:val="24"/>
          <w:szCs w:val="24"/>
        </w:rPr>
        <w:t>Ogólny program prac  oraz sposób ich wykonania  został określony w pozwoleniu, jednak  po ich rozpoczęciu powinien zostać uszczegółowiony przez konserwatora technologa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698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Dlatego też  obowiązkiem Inwestora i Wykonawcy </w:t>
      </w:r>
      <w:r w:rsidR="0070698A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 zorganizowa</w:t>
      </w:r>
      <w:r w:rsidR="0070698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komisj</w:t>
      </w:r>
      <w:r w:rsidR="007069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konserwatorsk</w:t>
      </w:r>
      <w:r w:rsidR="0070698A">
        <w:rPr>
          <w:rFonts w:ascii="Times New Roman" w:hAnsi="Times New Roman" w:cs="Times New Roman"/>
          <w:sz w:val="24"/>
          <w:szCs w:val="24"/>
        </w:rPr>
        <w:t>iej</w:t>
      </w:r>
      <w:r>
        <w:rPr>
          <w:rFonts w:ascii="Times New Roman" w:hAnsi="Times New Roman" w:cs="Times New Roman"/>
          <w:sz w:val="24"/>
          <w:szCs w:val="24"/>
        </w:rPr>
        <w:t xml:space="preserve"> z udziałem pracowników Urzędu Konserwatorskiego oraz dokonania odbioru częściowego wraz  z przedstawieniem próby kolorystyki elewacji</w:t>
      </w:r>
      <w:r w:rsidR="0070698A">
        <w:rPr>
          <w:rFonts w:ascii="Times New Roman" w:hAnsi="Times New Roman" w:cs="Times New Roman"/>
          <w:sz w:val="24"/>
          <w:szCs w:val="24"/>
        </w:rPr>
        <w:t>, która uwzględni wyniki badań stratygraficznych</w:t>
      </w:r>
      <w:r w:rsidR="007B5D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262D5" w:rsidRPr="0052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D5"/>
    <w:rsid w:val="005262D5"/>
    <w:rsid w:val="0070698A"/>
    <w:rsid w:val="007B5D79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C3052-9150-4B74-97F8-98346B86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2020-07-01T10:25:00Z</dcterms:created>
  <dcterms:modified xsi:type="dcterms:W3CDTF">2020-07-01T11:17:00Z</dcterms:modified>
</cp:coreProperties>
</file>