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73" w:rsidRDefault="00C55F73" w:rsidP="00C55F73">
      <w:pPr>
        <w:ind w:hanging="284"/>
      </w:pPr>
      <w:r>
        <w:t>Znak: OI.271.3.2021</w:t>
      </w:r>
      <w:r>
        <w:tab/>
        <w:t xml:space="preserve">                                                                 Dukla, dnia 14 stycznia 2020 r.</w:t>
      </w:r>
    </w:p>
    <w:p w:rsidR="00C55F73" w:rsidRDefault="00C55F73" w:rsidP="00C55F73">
      <w:bookmarkStart w:id="0" w:name="_GoBack"/>
      <w:bookmarkEnd w:id="0"/>
    </w:p>
    <w:p w:rsidR="00C55F73" w:rsidRDefault="00C55F73" w:rsidP="00C55F73"/>
    <w:p w:rsidR="00C55F73" w:rsidRDefault="00C55F73" w:rsidP="00C55F73">
      <w:pPr>
        <w:jc w:val="center"/>
        <w:rPr>
          <w:b/>
        </w:rPr>
      </w:pPr>
      <w:r>
        <w:rPr>
          <w:b/>
        </w:rPr>
        <w:t>Wg rozdzielnika</w:t>
      </w:r>
    </w:p>
    <w:p w:rsidR="00C55F73" w:rsidRDefault="00C55F73" w:rsidP="00C55F73">
      <w:pPr>
        <w:jc w:val="center"/>
        <w:rPr>
          <w:b/>
        </w:rPr>
      </w:pPr>
    </w:p>
    <w:p w:rsidR="00C55F73" w:rsidRDefault="00C55F73" w:rsidP="00511710">
      <w:pPr>
        <w:ind w:left="-284"/>
        <w:rPr>
          <w:b/>
        </w:rPr>
      </w:pPr>
      <w:r>
        <w:t>Dotyczy  przetargu nieograniczonego:</w:t>
      </w:r>
      <w:r>
        <w:rPr>
          <w:b/>
        </w:rPr>
        <w:t xml:space="preserve"> </w:t>
      </w:r>
    </w:p>
    <w:p w:rsidR="00C55F73" w:rsidRDefault="00C55F73" w:rsidP="00511710">
      <w:pPr>
        <w:ind w:left="-284" w:hanging="960"/>
        <w:jc w:val="both"/>
        <w:rPr>
          <w:b/>
          <w:bCs/>
          <w:color w:val="000000"/>
        </w:rPr>
      </w:pPr>
    </w:p>
    <w:p w:rsidR="00C55F73" w:rsidRDefault="00C55F73" w:rsidP="00511710">
      <w:pPr>
        <w:spacing w:line="264" w:lineRule="auto"/>
        <w:ind w:left="-284" w:right="47"/>
        <w:jc w:val="both"/>
        <w:rPr>
          <w:b/>
        </w:rPr>
      </w:pPr>
      <w:r>
        <w:rPr>
          <w:b/>
        </w:rPr>
        <w:t>Przebudowa oświetlenia boiska sportowego na działkach nr 794/2, 206/51 i 206/47 położonych w Dukli</w:t>
      </w:r>
      <w:r w:rsidR="00511710">
        <w:rPr>
          <w:b/>
        </w:rPr>
        <w:t>.</w:t>
      </w:r>
    </w:p>
    <w:p w:rsidR="0019087C" w:rsidRDefault="0019087C" w:rsidP="00511710">
      <w:pPr>
        <w:spacing w:line="264" w:lineRule="auto"/>
        <w:ind w:left="-284" w:right="47"/>
        <w:jc w:val="both"/>
        <w:rPr>
          <w:b/>
        </w:rPr>
      </w:pPr>
    </w:p>
    <w:p w:rsidR="0019087C" w:rsidRDefault="0019087C" w:rsidP="00511710">
      <w:pPr>
        <w:ind w:left="-284" w:right="55"/>
        <w:jc w:val="both"/>
      </w:pPr>
      <w:r>
        <w:t>W oparciu o art. 38 ust. 1 z dnia 29 stycznia 2004 r. Prawo zamówień publicznych                                    Zamawiający udziela odpowiedzi na pytania:</w:t>
      </w:r>
    </w:p>
    <w:p w:rsidR="0019087C" w:rsidRDefault="0019087C" w:rsidP="00511710">
      <w:pPr>
        <w:spacing w:before="100" w:beforeAutospacing="1" w:after="100" w:afterAutospacing="1"/>
        <w:ind w:left="-284"/>
      </w:pPr>
      <w:r>
        <w:t>Pytanie 1) </w:t>
      </w:r>
    </w:p>
    <w:p w:rsidR="0019087C" w:rsidRDefault="0019087C" w:rsidP="00511710">
      <w:pPr>
        <w:spacing w:before="100" w:beforeAutospacing="1" w:after="100" w:afterAutospacing="1"/>
        <w:ind w:left="-284"/>
      </w:pPr>
      <w:r>
        <w:t>Czy należy wykazać, że oprawy LED zrealizują wyniki oświetlenia boiska w sposób założony w projekcie oraz dołączyć obliczenia fotometryczne z symulacja oświetlenia na oferowanych produktach LED do oferty czy zamawiający nie oczekuje wykazani symulacji a jedynie oprawy LED o mocy nie wyższej niż e projekcie</w:t>
      </w:r>
      <w:r w:rsidR="00511710">
        <w:t xml:space="preserve"> </w:t>
      </w:r>
      <w:r>
        <w:t>?</w:t>
      </w:r>
    </w:p>
    <w:p w:rsidR="0019087C" w:rsidRDefault="00511710" w:rsidP="00511710">
      <w:pPr>
        <w:spacing w:before="100" w:beforeAutospacing="1" w:after="100" w:afterAutospacing="1"/>
        <w:ind w:left="-284"/>
      </w:pPr>
      <w:r w:rsidRPr="00511710">
        <w:rPr>
          <w:b/>
        </w:rPr>
        <w:t>TAK</w:t>
      </w:r>
      <w:r>
        <w:rPr>
          <w:b/>
        </w:rPr>
        <w:t>,</w:t>
      </w:r>
      <w:r w:rsidRPr="00511710">
        <w:rPr>
          <w:b/>
        </w:rPr>
        <w:t xml:space="preserve"> należy wykazać, że oprawy LED zrealizują wyniki oświetlenia boiska w sposób założony w projekcie oraz dołączyć obliczenia fotometryczne z symulacja oświetlenia na oferowanych produktach LED do oferty</w:t>
      </w:r>
      <w:r>
        <w:rPr>
          <w:b/>
        </w:rPr>
        <w:t>.</w:t>
      </w:r>
      <w:r w:rsidR="0019087C">
        <w:t> </w:t>
      </w:r>
    </w:p>
    <w:p w:rsidR="0019087C" w:rsidRDefault="0019087C" w:rsidP="00511710">
      <w:pPr>
        <w:spacing w:before="100" w:beforeAutospacing="1" w:after="100" w:afterAutospacing="1"/>
        <w:ind w:left="-284"/>
      </w:pPr>
      <w:r>
        <w:t>Pytanie 2)</w:t>
      </w:r>
    </w:p>
    <w:p w:rsidR="0019087C" w:rsidRDefault="0019087C" w:rsidP="00511710">
      <w:pPr>
        <w:spacing w:before="100" w:beforeAutospacing="1" w:after="100" w:afterAutospacing="1"/>
        <w:ind w:left="-284"/>
      </w:pPr>
      <w:r>
        <w:t>Czy należy dołączyć karty katalogowe (karty techniczne) opraw Led do oferty</w:t>
      </w:r>
      <w:r w:rsidR="00511710">
        <w:t xml:space="preserve"> </w:t>
      </w:r>
      <w:r>
        <w:t>?</w:t>
      </w:r>
    </w:p>
    <w:p w:rsidR="00511710" w:rsidRPr="00511710" w:rsidRDefault="00511710" w:rsidP="00511710">
      <w:pPr>
        <w:spacing w:after="160" w:line="259" w:lineRule="auto"/>
        <w:ind w:left="-284"/>
        <w:rPr>
          <w:rFonts w:eastAsiaTheme="minorHAnsi"/>
          <w:b/>
          <w:lang w:eastAsia="en-US"/>
        </w:rPr>
      </w:pPr>
      <w:r w:rsidRPr="00511710">
        <w:rPr>
          <w:b/>
        </w:rPr>
        <w:t>TAK</w:t>
      </w:r>
      <w:r>
        <w:rPr>
          <w:b/>
        </w:rPr>
        <w:t>.</w:t>
      </w:r>
    </w:p>
    <w:p w:rsidR="00511710" w:rsidRDefault="00511710" w:rsidP="0019087C">
      <w:pPr>
        <w:spacing w:before="100" w:beforeAutospacing="1" w:after="100" w:afterAutospacing="1"/>
      </w:pPr>
    </w:p>
    <w:p w:rsidR="0019087C" w:rsidRDefault="0019087C"/>
    <w:sectPr w:rsidR="0019087C" w:rsidSect="0019087C">
      <w:pgSz w:w="11907" w:h="16839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B5"/>
    <w:rsid w:val="000D6625"/>
    <w:rsid w:val="0019087C"/>
    <w:rsid w:val="00317E7F"/>
    <w:rsid w:val="00511710"/>
    <w:rsid w:val="00973218"/>
    <w:rsid w:val="00C55F73"/>
    <w:rsid w:val="00DB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477C7-D01E-4040-B639-F28422D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F73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2021-01-04T09:43:00Z</dcterms:created>
  <dcterms:modified xsi:type="dcterms:W3CDTF">2021-01-04T11:32:00Z</dcterms:modified>
</cp:coreProperties>
</file>