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89" w:type="dxa"/>
        <w:tblBorders>
          <w:top w:val="nil"/>
          <w:left w:val="nil"/>
          <w:bottom w:val="nil"/>
          <w:right w:val="nil"/>
        </w:tblBorders>
        <w:tblLayout w:type="fixed"/>
        <w:tblLook w:val="0000" w:firstRow="0" w:lastRow="0" w:firstColumn="0" w:lastColumn="0" w:noHBand="0" w:noVBand="0"/>
      </w:tblPr>
      <w:tblGrid>
        <w:gridCol w:w="9889"/>
      </w:tblGrid>
      <w:tr w:rsidR="00B33576" w:rsidRPr="009A7EB1" w14:paraId="3C65D310" w14:textId="77777777" w:rsidTr="00190C1A">
        <w:trPr>
          <w:trHeight w:val="261"/>
        </w:trPr>
        <w:tc>
          <w:tcPr>
            <w:tcW w:w="9889" w:type="dxa"/>
          </w:tcPr>
          <w:p w14:paraId="42C93793" w14:textId="77777777" w:rsidR="00B33576" w:rsidRPr="009A7EB1" w:rsidRDefault="00B33576" w:rsidP="00190C1A">
            <w:pPr>
              <w:spacing w:after="200" w:line="276" w:lineRule="auto"/>
              <w:jc w:val="left"/>
              <w:rPr>
                <w:rFonts w:ascii="Times New Roman" w:eastAsiaTheme="minorHAnsi" w:hAnsi="Times New Roman"/>
                <w:b/>
                <w:sz w:val="24"/>
              </w:rPr>
            </w:pPr>
            <w:bookmarkStart w:id="0" w:name="_Hlk516823818"/>
            <w:r w:rsidRPr="009A7EB1">
              <w:rPr>
                <w:rFonts w:ascii="Times New Roman" w:eastAsiaTheme="minorHAnsi" w:hAnsi="Times New Roman"/>
                <w:b/>
                <w:sz w:val="24"/>
              </w:rPr>
              <w:t>Znak: I.271.24.2025</w:t>
            </w:r>
          </w:p>
        </w:tc>
      </w:tr>
    </w:tbl>
    <w:p w14:paraId="295EE814" w14:textId="77777777" w:rsidR="00B33576" w:rsidRPr="009A7EB1" w:rsidRDefault="00B33576" w:rsidP="00B33576">
      <w:pPr>
        <w:pStyle w:val="Tekstpodstawowy3"/>
        <w:spacing w:before="0"/>
        <w:rPr>
          <w:rFonts w:ascii="Times New Roman" w:hAnsi="Times New Roman"/>
          <w:b/>
          <w:i w:val="0"/>
          <w:color w:val="000000" w:themeColor="text1"/>
          <w:sz w:val="24"/>
        </w:rPr>
      </w:pPr>
    </w:p>
    <w:p w14:paraId="38FA03E2" w14:textId="77777777" w:rsidR="00B33576" w:rsidRPr="009A7EB1" w:rsidRDefault="00B33576" w:rsidP="00B33576">
      <w:pPr>
        <w:pStyle w:val="Tekstpodstawowy3"/>
        <w:spacing w:before="0"/>
        <w:rPr>
          <w:rFonts w:ascii="Times New Roman" w:hAnsi="Times New Roman"/>
          <w:b/>
          <w:i w:val="0"/>
          <w:color w:val="000000" w:themeColor="text1"/>
          <w:sz w:val="24"/>
        </w:rPr>
      </w:pPr>
    </w:p>
    <w:p w14:paraId="6A73CCEA" w14:textId="77777777" w:rsidR="00B33576" w:rsidRPr="009A7EB1" w:rsidRDefault="00B33576" w:rsidP="00B33576">
      <w:pPr>
        <w:pStyle w:val="Tekstpodstawowy3"/>
        <w:spacing w:before="0"/>
        <w:rPr>
          <w:rFonts w:ascii="Times New Roman" w:hAnsi="Times New Roman"/>
          <w:b/>
          <w:i w:val="0"/>
          <w:color w:val="000000" w:themeColor="text1"/>
          <w:sz w:val="24"/>
        </w:rPr>
      </w:pPr>
    </w:p>
    <w:p w14:paraId="778928B6" w14:textId="77777777" w:rsidR="00B33576" w:rsidRPr="009A7EB1" w:rsidRDefault="00B33576" w:rsidP="00B33576">
      <w:pPr>
        <w:pStyle w:val="Tekstpodstawowy3"/>
        <w:spacing w:before="0"/>
        <w:rPr>
          <w:rFonts w:ascii="Times New Roman" w:hAnsi="Times New Roman"/>
          <w:b/>
          <w:i w:val="0"/>
          <w:color w:val="000000" w:themeColor="text1"/>
          <w:sz w:val="24"/>
        </w:rPr>
      </w:pPr>
    </w:p>
    <w:p w14:paraId="63EBCA0C" w14:textId="77777777" w:rsidR="00B33576" w:rsidRPr="009A7EB1" w:rsidRDefault="00B33576" w:rsidP="00B33576">
      <w:pPr>
        <w:pStyle w:val="Tekstpodstawowy3"/>
        <w:spacing w:before="0"/>
        <w:jc w:val="center"/>
        <w:outlineLvl w:val="0"/>
        <w:rPr>
          <w:rFonts w:ascii="Times New Roman" w:hAnsi="Times New Roman"/>
          <w:b/>
          <w:i w:val="0"/>
          <w:color w:val="000000" w:themeColor="text1"/>
          <w:sz w:val="24"/>
        </w:rPr>
      </w:pPr>
      <w:r w:rsidRPr="009A7EB1">
        <w:rPr>
          <w:rFonts w:ascii="Times New Roman" w:hAnsi="Times New Roman"/>
          <w:b/>
          <w:i w:val="0"/>
          <w:color w:val="000000" w:themeColor="text1"/>
          <w:sz w:val="24"/>
        </w:rPr>
        <w:t>SPECYFIKACJA WARUNKÓW ZAMÓWIENIA</w:t>
      </w:r>
    </w:p>
    <w:p w14:paraId="67B318FB" w14:textId="77777777" w:rsidR="00B33576" w:rsidRPr="009A7EB1" w:rsidRDefault="00B33576" w:rsidP="00B33576">
      <w:pPr>
        <w:pStyle w:val="Tekstpodstawowy3"/>
        <w:spacing w:before="0"/>
        <w:jc w:val="center"/>
        <w:rPr>
          <w:rFonts w:ascii="Times New Roman" w:hAnsi="Times New Roman"/>
          <w:b/>
          <w:i w:val="0"/>
          <w:color w:val="000000" w:themeColor="text1"/>
          <w:sz w:val="24"/>
        </w:rPr>
      </w:pPr>
      <w:r w:rsidRPr="009A7EB1">
        <w:rPr>
          <w:rFonts w:ascii="Times New Roman" w:hAnsi="Times New Roman"/>
          <w:b/>
          <w:i w:val="0"/>
          <w:color w:val="000000" w:themeColor="text1"/>
          <w:sz w:val="24"/>
        </w:rPr>
        <w:t>(SWZ)</w:t>
      </w:r>
    </w:p>
    <w:p w14:paraId="5CD2413B" w14:textId="77777777" w:rsidR="00B33576" w:rsidRPr="009A7EB1" w:rsidRDefault="00B33576" w:rsidP="00B33576">
      <w:pPr>
        <w:rPr>
          <w:rFonts w:ascii="Times New Roman" w:hAnsi="Times New Roman"/>
          <w:b/>
          <w:color w:val="000000" w:themeColor="text1"/>
          <w:sz w:val="24"/>
        </w:rPr>
      </w:pPr>
    </w:p>
    <w:p w14:paraId="091D4B6E" w14:textId="77777777" w:rsidR="00B33576" w:rsidRPr="009A7EB1" w:rsidRDefault="00B33576" w:rsidP="00B33576">
      <w:pPr>
        <w:jc w:val="center"/>
        <w:outlineLvl w:val="0"/>
        <w:rPr>
          <w:rFonts w:ascii="Times New Roman" w:hAnsi="Times New Roman"/>
          <w:color w:val="000000" w:themeColor="text1"/>
          <w:sz w:val="24"/>
        </w:rPr>
      </w:pPr>
      <w:r w:rsidRPr="009A7EB1">
        <w:rPr>
          <w:rFonts w:ascii="Times New Roman" w:hAnsi="Times New Roman"/>
          <w:color w:val="000000" w:themeColor="text1"/>
          <w:sz w:val="24"/>
        </w:rPr>
        <w:t>Nazwa nadana zamówieniu przez Zamawiającego:</w:t>
      </w:r>
    </w:p>
    <w:p w14:paraId="43E36A04" w14:textId="77777777" w:rsidR="00B33576" w:rsidRPr="009A7EB1" w:rsidRDefault="00B33576" w:rsidP="00B33576">
      <w:pPr>
        <w:jc w:val="center"/>
        <w:outlineLvl w:val="0"/>
        <w:rPr>
          <w:rFonts w:ascii="Times New Roman" w:hAnsi="Times New Roman"/>
          <w:b/>
          <w:color w:val="000000" w:themeColor="text1"/>
          <w:sz w:val="24"/>
        </w:rPr>
      </w:pPr>
    </w:p>
    <w:p w14:paraId="0666F7FE" w14:textId="77777777" w:rsidR="00B33576" w:rsidRPr="009A7EB1" w:rsidRDefault="00B33576" w:rsidP="00B33576">
      <w:pPr>
        <w:jc w:val="center"/>
        <w:rPr>
          <w:rFonts w:ascii="Times New Roman" w:hAnsi="Times New Roman"/>
          <w:color w:val="000000" w:themeColor="text1"/>
          <w:sz w:val="24"/>
        </w:rPr>
      </w:pPr>
      <w:r w:rsidRPr="009A7EB1">
        <w:rPr>
          <w:rFonts w:ascii="Times New Roman" w:hAnsi="Times New Roman"/>
          <w:b/>
          <w:bCs/>
          <w:sz w:val="28"/>
          <w:szCs w:val="28"/>
        </w:rPr>
        <w:t>Wykonanie dokumentacji projektowej dla zadania pn. "Budowa kanalizacji sanitarnej w miejscowości Teodorówka"</w:t>
      </w:r>
    </w:p>
    <w:p w14:paraId="37448B43" w14:textId="77777777" w:rsidR="00B33576" w:rsidRDefault="00B33576" w:rsidP="00B33576">
      <w:pPr>
        <w:jc w:val="left"/>
        <w:rPr>
          <w:rFonts w:ascii="Times New Roman" w:hAnsi="Times New Roman"/>
          <w:color w:val="000000" w:themeColor="text1"/>
          <w:sz w:val="24"/>
        </w:rPr>
      </w:pPr>
    </w:p>
    <w:p w14:paraId="12974C18" w14:textId="77777777" w:rsidR="009A7EB1" w:rsidRDefault="009A7EB1" w:rsidP="00B33576">
      <w:pPr>
        <w:jc w:val="left"/>
        <w:rPr>
          <w:rFonts w:ascii="Times New Roman" w:hAnsi="Times New Roman"/>
          <w:color w:val="000000" w:themeColor="text1"/>
          <w:sz w:val="24"/>
        </w:rPr>
      </w:pPr>
    </w:p>
    <w:p w14:paraId="5D3F800A" w14:textId="77777777" w:rsidR="009A7EB1" w:rsidRDefault="009A7EB1" w:rsidP="00B33576">
      <w:pPr>
        <w:jc w:val="left"/>
        <w:rPr>
          <w:rFonts w:ascii="Times New Roman" w:hAnsi="Times New Roman"/>
          <w:color w:val="000000" w:themeColor="text1"/>
          <w:sz w:val="24"/>
        </w:rPr>
      </w:pPr>
    </w:p>
    <w:p w14:paraId="2A2E79E3" w14:textId="77777777" w:rsidR="009A7EB1" w:rsidRDefault="009A7EB1" w:rsidP="00B33576">
      <w:pPr>
        <w:jc w:val="left"/>
        <w:rPr>
          <w:rFonts w:ascii="Times New Roman" w:hAnsi="Times New Roman"/>
          <w:color w:val="000000" w:themeColor="text1"/>
          <w:sz w:val="24"/>
        </w:rPr>
      </w:pPr>
    </w:p>
    <w:p w14:paraId="2369BA15" w14:textId="77777777" w:rsidR="009A7EB1" w:rsidRDefault="009A7EB1" w:rsidP="00B33576">
      <w:pPr>
        <w:jc w:val="left"/>
        <w:rPr>
          <w:rFonts w:ascii="Times New Roman" w:hAnsi="Times New Roman"/>
          <w:color w:val="000000" w:themeColor="text1"/>
          <w:sz w:val="24"/>
        </w:rPr>
      </w:pPr>
    </w:p>
    <w:p w14:paraId="6D54F15B" w14:textId="77777777" w:rsidR="009A7EB1" w:rsidRDefault="009A7EB1" w:rsidP="00B33576">
      <w:pPr>
        <w:jc w:val="left"/>
        <w:rPr>
          <w:rFonts w:ascii="Times New Roman" w:hAnsi="Times New Roman"/>
          <w:color w:val="000000" w:themeColor="text1"/>
          <w:sz w:val="24"/>
        </w:rPr>
      </w:pPr>
    </w:p>
    <w:p w14:paraId="43245CA4" w14:textId="77777777" w:rsidR="009A7EB1" w:rsidRDefault="009A7EB1" w:rsidP="00B33576">
      <w:pPr>
        <w:jc w:val="left"/>
        <w:rPr>
          <w:rFonts w:ascii="Times New Roman" w:hAnsi="Times New Roman"/>
          <w:color w:val="000000" w:themeColor="text1"/>
          <w:sz w:val="24"/>
        </w:rPr>
      </w:pPr>
    </w:p>
    <w:p w14:paraId="38E8B4B7" w14:textId="77777777" w:rsidR="009A7EB1" w:rsidRDefault="009A7EB1" w:rsidP="00B33576">
      <w:pPr>
        <w:jc w:val="left"/>
        <w:rPr>
          <w:rFonts w:ascii="Times New Roman" w:hAnsi="Times New Roman"/>
          <w:color w:val="000000" w:themeColor="text1"/>
          <w:sz w:val="24"/>
        </w:rPr>
      </w:pPr>
    </w:p>
    <w:p w14:paraId="3C5B8A94" w14:textId="77777777" w:rsidR="009A7EB1" w:rsidRDefault="009A7EB1" w:rsidP="00B33576">
      <w:pPr>
        <w:jc w:val="left"/>
        <w:rPr>
          <w:rFonts w:ascii="Times New Roman" w:hAnsi="Times New Roman"/>
          <w:color w:val="000000" w:themeColor="text1"/>
          <w:sz w:val="24"/>
        </w:rPr>
      </w:pPr>
    </w:p>
    <w:p w14:paraId="1A695CCF" w14:textId="77777777" w:rsidR="009A7EB1" w:rsidRPr="009A7EB1" w:rsidRDefault="009A7EB1" w:rsidP="00B33576">
      <w:pPr>
        <w:jc w:val="left"/>
        <w:rPr>
          <w:rFonts w:ascii="Times New Roman" w:hAnsi="Times New Roman"/>
          <w:color w:val="000000" w:themeColor="text1"/>
          <w:sz w:val="24"/>
        </w:rPr>
      </w:pPr>
    </w:p>
    <w:p w14:paraId="5B9F67D3" w14:textId="77777777" w:rsidR="00B33576" w:rsidRPr="009A7EB1" w:rsidRDefault="00B33576" w:rsidP="00B33576">
      <w:pPr>
        <w:jc w:val="left"/>
        <w:rPr>
          <w:rFonts w:ascii="Times New Roman" w:hAnsi="Times New Roman"/>
          <w:color w:val="000000" w:themeColor="text1"/>
          <w:sz w:val="24"/>
        </w:rPr>
      </w:pPr>
    </w:p>
    <w:p w14:paraId="0D5EE55E" w14:textId="77777777" w:rsidR="00B33576" w:rsidRPr="009A7EB1" w:rsidRDefault="00B33576" w:rsidP="00B33576">
      <w:pPr>
        <w:pStyle w:val="Tekstpodstawowy3"/>
        <w:tabs>
          <w:tab w:val="center" w:pos="7088"/>
        </w:tabs>
        <w:spacing w:before="0"/>
        <w:outlineLvl w:val="0"/>
        <w:rPr>
          <w:rFonts w:ascii="Times New Roman" w:hAnsi="Times New Roman"/>
          <w:b/>
          <w:color w:val="000000" w:themeColor="text1"/>
          <w:sz w:val="24"/>
        </w:rPr>
      </w:pPr>
      <w:r w:rsidRPr="009A7EB1">
        <w:rPr>
          <w:rFonts w:ascii="Times New Roman" w:hAnsi="Times New Roman"/>
          <w:b/>
          <w:i w:val="0"/>
          <w:color w:val="FF0000"/>
          <w:sz w:val="24"/>
        </w:rPr>
        <w:tab/>
      </w:r>
      <w:r w:rsidRPr="009A7EB1">
        <w:rPr>
          <w:rFonts w:ascii="Times New Roman" w:hAnsi="Times New Roman"/>
          <w:color w:val="000000" w:themeColor="text1"/>
          <w:sz w:val="24"/>
        </w:rPr>
        <w:t>Zatwierdzam:</w:t>
      </w:r>
    </w:p>
    <w:p w14:paraId="0C920737" w14:textId="77777777" w:rsidR="00B33576" w:rsidRPr="009A7EB1" w:rsidRDefault="00B33576" w:rsidP="00B33576">
      <w:pPr>
        <w:pStyle w:val="Default"/>
        <w:tabs>
          <w:tab w:val="center" w:pos="7088"/>
        </w:tabs>
        <w:outlineLvl w:val="0"/>
        <w:rPr>
          <w:color w:val="000000" w:themeColor="text1"/>
        </w:rPr>
      </w:pPr>
      <w:r w:rsidRPr="009A7EB1">
        <w:rPr>
          <w:color w:val="000000" w:themeColor="text1"/>
        </w:rPr>
        <w:tab/>
      </w:r>
    </w:p>
    <w:p w14:paraId="592B8812" w14:textId="77777777" w:rsidR="00B33576" w:rsidRPr="009A7EB1" w:rsidRDefault="00B33576" w:rsidP="00B33576">
      <w:pPr>
        <w:pStyle w:val="Default"/>
        <w:tabs>
          <w:tab w:val="center" w:pos="7088"/>
        </w:tabs>
        <w:spacing w:line="360" w:lineRule="auto"/>
        <w:rPr>
          <w:color w:val="000000" w:themeColor="text1"/>
        </w:rPr>
      </w:pPr>
    </w:p>
    <w:p w14:paraId="760FF221" w14:textId="77777777" w:rsidR="00B33576" w:rsidRPr="009A7EB1" w:rsidRDefault="00B33576" w:rsidP="00B33576">
      <w:pPr>
        <w:pStyle w:val="Default"/>
        <w:spacing w:after="240" w:line="360" w:lineRule="auto"/>
        <w:rPr>
          <w:i/>
          <w:iCs/>
          <w:color w:val="000000" w:themeColor="text1"/>
        </w:rPr>
      </w:pPr>
      <w:r w:rsidRPr="009A7EB1">
        <w:rPr>
          <w:color w:val="000000" w:themeColor="text1"/>
        </w:rPr>
        <w:tab/>
      </w:r>
      <w:r w:rsidRPr="009A7EB1">
        <w:rPr>
          <w:color w:val="000000" w:themeColor="text1"/>
        </w:rPr>
        <w:tab/>
      </w:r>
      <w:r w:rsidRPr="009A7EB1">
        <w:rPr>
          <w:color w:val="000000" w:themeColor="text1"/>
        </w:rPr>
        <w:tab/>
      </w:r>
      <w:r w:rsidRPr="009A7EB1">
        <w:rPr>
          <w:color w:val="000000" w:themeColor="text1"/>
        </w:rPr>
        <w:tab/>
      </w:r>
      <w:r w:rsidRPr="009A7EB1">
        <w:rPr>
          <w:color w:val="000000" w:themeColor="text1"/>
        </w:rPr>
        <w:tab/>
      </w:r>
      <w:r w:rsidRPr="009A7EB1">
        <w:rPr>
          <w:color w:val="000000" w:themeColor="text1"/>
        </w:rPr>
        <w:tab/>
      </w:r>
      <w:r w:rsidRPr="009A7EB1">
        <w:rPr>
          <w:color w:val="000000" w:themeColor="text1"/>
        </w:rPr>
        <w:tab/>
      </w:r>
      <w:r w:rsidRPr="009A7EB1">
        <w:rPr>
          <w:color w:val="000000" w:themeColor="text1"/>
        </w:rPr>
        <w:tab/>
      </w:r>
      <w:r w:rsidRPr="009A7EB1">
        <w:rPr>
          <w:color w:val="000000" w:themeColor="text1"/>
        </w:rPr>
        <w:tab/>
      </w:r>
      <w:r w:rsidRPr="009A7EB1">
        <w:rPr>
          <w:i/>
          <w:iCs/>
          <w:color w:val="000000" w:themeColor="text1"/>
        </w:rPr>
        <w:t xml:space="preserve">Krystyna Andruch </w:t>
      </w:r>
    </w:p>
    <w:p w14:paraId="5CC8C2CA" w14:textId="77777777" w:rsidR="00B33576" w:rsidRPr="009A7EB1" w:rsidRDefault="00B33576" w:rsidP="00B33576">
      <w:pPr>
        <w:pStyle w:val="Default"/>
        <w:spacing w:line="360" w:lineRule="auto"/>
        <w:rPr>
          <w:i/>
          <w:iCs/>
          <w:color w:val="000000" w:themeColor="text1"/>
        </w:rPr>
      </w:pPr>
      <w:r w:rsidRPr="009A7EB1">
        <w:rPr>
          <w:i/>
          <w:iCs/>
          <w:color w:val="000000" w:themeColor="text1"/>
        </w:rPr>
        <w:tab/>
      </w:r>
      <w:r w:rsidRPr="009A7EB1">
        <w:rPr>
          <w:i/>
          <w:iCs/>
          <w:color w:val="000000" w:themeColor="text1"/>
        </w:rPr>
        <w:tab/>
      </w:r>
      <w:r w:rsidRPr="009A7EB1">
        <w:rPr>
          <w:i/>
          <w:iCs/>
          <w:color w:val="000000" w:themeColor="text1"/>
        </w:rPr>
        <w:tab/>
      </w:r>
      <w:r w:rsidRPr="009A7EB1">
        <w:rPr>
          <w:i/>
          <w:iCs/>
          <w:color w:val="000000" w:themeColor="text1"/>
        </w:rPr>
        <w:tab/>
      </w:r>
      <w:r w:rsidRPr="009A7EB1">
        <w:rPr>
          <w:i/>
          <w:iCs/>
          <w:color w:val="000000" w:themeColor="text1"/>
        </w:rPr>
        <w:tab/>
      </w:r>
      <w:r w:rsidRPr="009A7EB1">
        <w:rPr>
          <w:i/>
          <w:iCs/>
          <w:color w:val="000000" w:themeColor="text1"/>
        </w:rPr>
        <w:tab/>
      </w:r>
      <w:r w:rsidRPr="009A7EB1">
        <w:rPr>
          <w:i/>
          <w:iCs/>
          <w:color w:val="000000" w:themeColor="text1"/>
        </w:rPr>
        <w:tab/>
      </w:r>
      <w:r w:rsidRPr="009A7EB1">
        <w:rPr>
          <w:i/>
          <w:iCs/>
          <w:color w:val="000000" w:themeColor="text1"/>
        </w:rPr>
        <w:tab/>
      </w:r>
      <w:r w:rsidRPr="009A7EB1">
        <w:rPr>
          <w:i/>
          <w:iCs/>
          <w:color w:val="000000" w:themeColor="text1"/>
        </w:rPr>
        <w:tab/>
        <w:t>Burmistrz Dukli</w:t>
      </w:r>
    </w:p>
    <w:p w14:paraId="208A979D" w14:textId="77777777" w:rsidR="00B33576" w:rsidRPr="009A7EB1" w:rsidRDefault="00B33576" w:rsidP="00B33576">
      <w:pPr>
        <w:pStyle w:val="Default"/>
        <w:tabs>
          <w:tab w:val="center" w:pos="7088"/>
        </w:tabs>
        <w:spacing w:line="360" w:lineRule="auto"/>
        <w:rPr>
          <w:color w:val="000000" w:themeColor="text1"/>
        </w:rPr>
      </w:pPr>
    </w:p>
    <w:p w14:paraId="7FE73115" w14:textId="08A284E4" w:rsidR="00B33576" w:rsidRDefault="00B33576" w:rsidP="00B33576">
      <w:pPr>
        <w:outlineLvl w:val="0"/>
        <w:rPr>
          <w:rFonts w:ascii="Times New Roman" w:hAnsi="Times New Roman"/>
          <w:color w:val="000000" w:themeColor="text1"/>
          <w:sz w:val="24"/>
        </w:rPr>
      </w:pPr>
      <w:r w:rsidRPr="009A7EB1">
        <w:rPr>
          <w:rFonts w:ascii="Times New Roman" w:hAnsi="Times New Roman"/>
          <w:color w:val="000000" w:themeColor="text1"/>
          <w:sz w:val="24"/>
        </w:rPr>
        <w:t>Dukla, dnia 2</w:t>
      </w:r>
      <w:r w:rsidR="005D5EBF">
        <w:rPr>
          <w:rFonts w:ascii="Times New Roman" w:hAnsi="Times New Roman"/>
          <w:color w:val="000000" w:themeColor="text1"/>
          <w:sz w:val="24"/>
        </w:rPr>
        <w:t>3</w:t>
      </w:r>
      <w:r w:rsidRPr="009A7EB1">
        <w:rPr>
          <w:rFonts w:ascii="Times New Roman" w:hAnsi="Times New Roman"/>
          <w:color w:val="000000" w:themeColor="text1"/>
          <w:sz w:val="24"/>
        </w:rPr>
        <w:t xml:space="preserve"> października 2025 roku</w:t>
      </w:r>
    </w:p>
    <w:p w14:paraId="22510343" w14:textId="77777777" w:rsidR="009A7EB1" w:rsidRDefault="009A7EB1" w:rsidP="00B33576">
      <w:pPr>
        <w:outlineLvl w:val="0"/>
        <w:rPr>
          <w:rFonts w:ascii="Times New Roman" w:hAnsi="Times New Roman"/>
          <w:color w:val="000000" w:themeColor="text1"/>
          <w:sz w:val="24"/>
        </w:rPr>
      </w:pPr>
    </w:p>
    <w:p w14:paraId="521B12E8" w14:textId="77777777" w:rsidR="009A7EB1" w:rsidRDefault="009A7EB1" w:rsidP="00B33576">
      <w:pPr>
        <w:outlineLvl w:val="0"/>
        <w:rPr>
          <w:rFonts w:ascii="Times New Roman" w:hAnsi="Times New Roman"/>
          <w:color w:val="000000" w:themeColor="text1"/>
          <w:sz w:val="24"/>
        </w:rPr>
      </w:pPr>
    </w:p>
    <w:p w14:paraId="6D37CC1F" w14:textId="77777777" w:rsidR="009A7EB1" w:rsidRPr="009A7EB1" w:rsidRDefault="009A7EB1" w:rsidP="00B33576">
      <w:pPr>
        <w:outlineLvl w:val="0"/>
        <w:rPr>
          <w:rFonts w:ascii="Times New Roman" w:hAnsi="Times New Roman"/>
          <w:color w:val="000000" w:themeColor="text1"/>
          <w:sz w:val="24"/>
        </w:rPr>
      </w:pPr>
    </w:p>
    <w:p w14:paraId="6650980B" w14:textId="77777777" w:rsidR="00B33576" w:rsidRPr="009A7EB1" w:rsidRDefault="00B33576" w:rsidP="00B33576">
      <w:pPr>
        <w:pStyle w:val="tytu"/>
      </w:pPr>
      <w:r w:rsidRPr="009A7EB1">
        <w:lastRenderedPageBreak/>
        <w:t>INFORMACJE OGÓLNE</w:t>
      </w:r>
    </w:p>
    <w:p w14:paraId="3CE5BEBB" w14:textId="77777777" w:rsidR="00B33576" w:rsidRPr="009A7EB1" w:rsidRDefault="00B33576" w:rsidP="00B33576">
      <w:pPr>
        <w:tabs>
          <w:tab w:val="left" w:pos="3828"/>
        </w:tabs>
        <w:spacing w:line="240" w:lineRule="auto"/>
        <w:ind w:left="426"/>
        <w:outlineLvl w:val="0"/>
        <w:rPr>
          <w:rFonts w:ascii="Times New Roman" w:hAnsi="Times New Roman"/>
          <w:color w:val="000000" w:themeColor="text1"/>
          <w:sz w:val="24"/>
        </w:rPr>
      </w:pPr>
      <w:r w:rsidRPr="009A7EB1">
        <w:rPr>
          <w:rFonts w:ascii="Times New Roman" w:hAnsi="Times New Roman"/>
          <w:b/>
          <w:color w:val="000000" w:themeColor="text1"/>
          <w:sz w:val="24"/>
        </w:rPr>
        <w:t>Zamawiający:</w:t>
      </w:r>
      <w:r w:rsidRPr="009A7EB1">
        <w:rPr>
          <w:rFonts w:ascii="Times New Roman" w:hAnsi="Times New Roman"/>
          <w:b/>
          <w:color w:val="000000" w:themeColor="text1"/>
          <w:sz w:val="24"/>
        </w:rPr>
        <w:tab/>
        <w:t>Gmina Dukla</w:t>
      </w:r>
    </w:p>
    <w:p w14:paraId="54D2D284" w14:textId="77777777" w:rsidR="00B33576" w:rsidRPr="009A7EB1" w:rsidRDefault="00B33576" w:rsidP="00B33576">
      <w:pPr>
        <w:pStyle w:val="MojeTahoma"/>
        <w:tabs>
          <w:tab w:val="left" w:pos="3828"/>
        </w:tabs>
        <w:spacing w:line="240" w:lineRule="auto"/>
        <w:ind w:left="426"/>
        <w:rPr>
          <w:rFonts w:ascii="Times New Roman" w:hAnsi="Times New Roman" w:cs="Times New Roman"/>
          <w:b w:val="0"/>
          <w:bCs/>
          <w:color w:val="000000" w:themeColor="text1"/>
          <w:sz w:val="24"/>
        </w:rPr>
      </w:pPr>
      <w:r w:rsidRPr="009A7EB1">
        <w:rPr>
          <w:rFonts w:ascii="Times New Roman" w:hAnsi="Times New Roman" w:cs="Times New Roman"/>
          <w:bCs/>
          <w:color w:val="000000" w:themeColor="text1"/>
          <w:sz w:val="24"/>
        </w:rPr>
        <w:t>Adres:</w:t>
      </w:r>
      <w:r w:rsidRPr="009A7EB1">
        <w:rPr>
          <w:rFonts w:ascii="Times New Roman" w:hAnsi="Times New Roman" w:cs="Times New Roman"/>
          <w:bCs/>
          <w:color w:val="000000" w:themeColor="text1"/>
          <w:sz w:val="24"/>
        </w:rPr>
        <w:tab/>
      </w:r>
      <w:r w:rsidRPr="009A7EB1">
        <w:rPr>
          <w:rFonts w:ascii="Times New Roman" w:hAnsi="Times New Roman" w:cs="Times New Roman"/>
          <w:b w:val="0"/>
          <w:color w:val="000000" w:themeColor="text1"/>
          <w:sz w:val="24"/>
        </w:rPr>
        <w:t>ul. Trakt Węgierski 11</w:t>
      </w:r>
    </w:p>
    <w:p w14:paraId="36E2EFD7" w14:textId="77777777" w:rsidR="00B33576" w:rsidRPr="009A7EB1" w:rsidRDefault="00B33576" w:rsidP="00B33576">
      <w:pPr>
        <w:tabs>
          <w:tab w:val="left" w:pos="3828"/>
        </w:tabs>
        <w:spacing w:line="240" w:lineRule="auto"/>
        <w:ind w:left="426"/>
        <w:rPr>
          <w:rFonts w:ascii="Times New Roman" w:hAnsi="Times New Roman"/>
          <w:color w:val="000000" w:themeColor="text1"/>
          <w:sz w:val="24"/>
        </w:rPr>
      </w:pPr>
      <w:r w:rsidRPr="009A7EB1">
        <w:rPr>
          <w:rFonts w:ascii="Times New Roman" w:hAnsi="Times New Roman"/>
          <w:bCs/>
          <w:color w:val="000000" w:themeColor="text1"/>
          <w:sz w:val="24"/>
        </w:rPr>
        <w:tab/>
      </w:r>
      <w:r w:rsidRPr="009A7EB1">
        <w:rPr>
          <w:rFonts w:ascii="Times New Roman" w:hAnsi="Times New Roman"/>
          <w:color w:val="000000" w:themeColor="text1"/>
          <w:sz w:val="24"/>
        </w:rPr>
        <w:t>38-450 Dukla</w:t>
      </w:r>
    </w:p>
    <w:p w14:paraId="3B17D56F" w14:textId="77777777" w:rsidR="00B33576" w:rsidRPr="009A7EB1" w:rsidRDefault="00B33576" w:rsidP="00B33576">
      <w:pPr>
        <w:tabs>
          <w:tab w:val="left" w:pos="3828"/>
        </w:tabs>
        <w:spacing w:line="240" w:lineRule="auto"/>
        <w:ind w:left="426"/>
        <w:rPr>
          <w:rFonts w:ascii="Times New Roman" w:hAnsi="Times New Roman"/>
          <w:color w:val="000000" w:themeColor="text1"/>
          <w:sz w:val="24"/>
        </w:rPr>
      </w:pPr>
      <w:r w:rsidRPr="009A7EB1">
        <w:rPr>
          <w:rFonts w:ascii="Times New Roman" w:hAnsi="Times New Roman"/>
          <w:b/>
          <w:color w:val="000000" w:themeColor="text1"/>
          <w:sz w:val="24"/>
        </w:rPr>
        <w:t>Nr telefonu:</w:t>
      </w:r>
      <w:r w:rsidRPr="009A7EB1">
        <w:rPr>
          <w:rFonts w:ascii="Times New Roman" w:hAnsi="Times New Roman"/>
          <w:color w:val="000000" w:themeColor="text1"/>
          <w:sz w:val="24"/>
        </w:rPr>
        <w:t xml:space="preserve"> </w:t>
      </w:r>
      <w:r w:rsidRPr="009A7EB1">
        <w:rPr>
          <w:rFonts w:ascii="Times New Roman" w:hAnsi="Times New Roman"/>
          <w:color w:val="000000" w:themeColor="text1"/>
          <w:sz w:val="24"/>
        </w:rPr>
        <w:tab/>
        <w:t>tel.: (13) 432 91 35</w:t>
      </w:r>
    </w:p>
    <w:p w14:paraId="1C63E45C" w14:textId="77777777" w:rsidR="00B33576" w:rsidRPr="009A7EB1" w:rsidRDefault="00B33576" w:rsidP="00B33576">
      <w:pPr>
        <w:tabs>
          <w:tab w:val="left" w:pos="3828"/>
        </w:tabs>
        <w:spacing w:line="240" w:lineRule="auto"/>
        <w:ind w:left="3828" w:hanging="3402"/>
        <w:rPr>
          <w:rFonts w:ascii="Times New Roman" w:hAnsi="Times New Roman"/>
          <w:b/>
          <w:bCs/>
          <w:sz w:val="24"/>
        </w:rPr>
      </w:pPr>
      <w:r w:rsidRPr="009A7EB1">
        <w:rPr>
          <w:rFonts w:ascii="Times New Roman" w:hAnsi="Times New Roman"/>
          <w:b/>
          <w:bCs/>
          <w:sz w:val="24"/>
        </w:rPr>
        <w:t xml:space="preserve">Adres skrzynki </w:t>
      </w:r>
      <w:proofErr w:type="spellStart"/>
      <w:r w:rsidRPr="009A7EB1">
        <w:rPr>
          <w:rFonts w:ascii="Times New Roman" w:hAnsi="Times New Roman"/>
          <w:b/>
          <w:bCs/>
          <w:sz w:val="24"/>
        </w:rPr>
        <w:t>ePUAP</w:t>
      </w:r>
      <w:proofErr w:type="spellEnd"/>
      <w:r w:rsidRPr="009A7EB1">
        <w:rPr>
          <w:rFonts w:ascii="Times New Roman" w:hAnsi="Times New Roman"/>
          <w:b/>
          <w:bCs/>
          <w:sz w:val="24"/>
        </w:rPr>
        <w:t>: /dukla/skrytka</w:t>
      </w:r>
    </w:p>
    <w:p w14:paraId="3F3C5984" w14:textId="77777777" w:rsidR="00B33576" w:rsidRPr="009A7EB1" w:rsidRDefault="00B33576" w:rsidP="00B33576">
      <w:pPr>
        <w:spacing w:line="240" w:lineRule="auto"/>
        <w:ind w:firstLine="426"/>
        <w:rPr>
          <w:rFonts w:ascii="Times New Roman" w:hAnsi="Times New Roman"/>
          <w:sz w:val="24"/>
        </w:rPr>
      </w:pPr>
      <w:r w:rsidRPr="009A7EB1">
        <w:rPr>
          <w:rFonts w:ascii="Times New Roman" w:hAnsi="Times New Roman"/>
          <w:b/>
          <w:color w:val="000000" w:themeColor="text1"/>
          <w:sz w:val="24"/>
        </w:rPr>
        <w:t>Adres poczty elektronicznej:</w:t>
      </w:r>
      <w:r w:rsidRPr="009A7EB1">
        <w:rPr>
          <w:rFonts w:ascii="Times New Roman" w:hAnsi="Times New Roman"/>
          <w:color w:val="000000" w:themeColor="text1"/>
          <w:sz w:val="24"/>
        </w:rPr>
        <w:t xml:space="preserve"> </w:t>
      </w:r>
      <w:r w:rsidRPr="009A7EB1">
        <w:rPr>
          <w:rFonts w:ascii="Times New Roman" w:hAnsi="Times New Roman"/>
          <w:color w:val="000000" w:themeColor="text1"/>
          <w:sz w:val="24"/>
        </w:rPr>
        <w:tab/>
        <w:t xml:space="preserve"> </w:t>
      </w:r>
      <w:r w:rsidRPr="009A7EB1">
        <w:rPr>
          <w:rStyle w:val="Hipercze"/>
          <w:rFonts w:ascii="Times New Roman" w:hAnsi="Times New Roman"/>
          <w:sz w:val="24"/>
        </w:rPr>
        <w:t>przetarg@dukla.pl</w:t>
      </w:r>
      <w:r w:rsidRPr="009A7EB1">
        <w:rPr>
          <w:rFonts w:ascii="Times New Roman" w:hAnsi="Times New Roman"/>
          <w:sz w:val="24"/>
        </w:rPr>
        <w:t xml:space="preserve"> </w:t>
      </w:r>
    </w:p>
    <w:p w14:paraId="0942EA5C" w14:textId="44C110A3" w:rsidR="00B33576" w:rsidRPr="009A7EB1" w:rsidRDefault="00B33576" w:rsidP="00B33576">
      <w:pPr>
        <w:spacing w:line="240" w:lineRule="auto"/>
        <w:ind w:firstLine="284"/>
        <w:rPr>
          <w:rFonts w:ascii="Times New Roman" w:hAnsi="Times New Roman"/>
          <w:color w:val="000000" w:themeColor="text1"/>
          <w:sz w:val="24"/>
        </w:rPr>
      </w:pPr>
      <w:r w:rsidRPr="009A7EB1">
        <w:rPr>
          <w:rFonts w:ascii="Times New Roman" w:hAnsi="Times New Roman"/>
          <w:b/>
          <w:bCs/>
          <w:color w:val="000000" w:themeColor="text1"/>
          <w:sz w:val="24"/>
        </w:rPr>
        <w:t xml:space="preserve"> </w:t>
      </w:r>
      <w:r w:rsidR="00AB2835" w:rsidRPr="009A7EB1">
        <w:rPr>
          <w:rFonts w:ascii="Times New Roman" w:hAnsi="Times New Roman"/>
          <w:b/>
          <w:bCs/>
          <w:color w:val="000000" w:themeColor="text1"/>
          <w:sz w:val="24"/>
        </w:rPr>
        <w:t xml:space="preserve"> </w:t>
      </w:r>
      <w:r w:rsidRPr="009A7EB1">
        <w:rPr>
          <w:rFonts w:ascii="Times New Roman" w:hAnsi="Times New Roman"/>
          <w:b/>
          <w:bCs/>
          <w:color w:val="000000" w:themeColor="text1"/>
          <w:sz w:val="24"/>
        </w:rPr>
        <w:t xml:space="preserve">Adres strony internetowej (URL): </w:t>
      </w:r>
      <w:hyperlink r:id="rId8" w:history="1">
        <w:r w:rsidRPr="009A7EB1">
          <w:rPr>
            <w:rStyle w:val="Hipercze"/>
            <w:rFonts w:ascii="Times New Roman" w:hAnsi="Times New Roman"/>
            <w:sz w:val="24"/>
          </w:rPr>
          <w:t>http://bip.dukla.pl/</w:t>
        </w:r>
      </w:hyperlink>
    </w:p>
    <w:p w14:paraId="672570E2" w14:textId="3DA807C5" w:rsidR="00B33576" w:rsidRPr="009A7EB1" w:rsidRDefault="00B33576" w:rsidP="00B33576">
      <w:pPr>
        <w:spacing w:line="240" w:lineRule="auto"/>
        <w:ind w:left="425" w:hanging="142"/>
        <w:rPr>
          <w:rFonts w:ascii="Times New Roman" w:hAnsi="Times New Roman"/>
          <w:color w:val="000000" w:themeColor="text1"/>
          <w:sz w:val="24"/>
        </w:rPr>
      </w:pPr>
      <w:r w:rsidRPr="009A7EB1">
        <w:rPr>
          <w:rFonts w:ascii="Times New Roman" w:hAnsi="Times New Roman"/>
          <w:color w:val="000000" w:themeColor="text1"/>
          <w:sz w:val="24"/>
        </w:rPr>
        <w:t xml:space="preserve"> </w:t>
      </w:r>
      <w:r w:rsidR="00AB2835" w:rsidRPr="009A7EB1">
        <w:rPr>
          <w:rFonts w:ascii="Times New Roman" w:hAnsi="Times New Roman"/>
          <w:color w:val="000000" w:themeColor="text1"/>
          <w:sz w:val="24"/>
        </w:rPr>
        <w:t xml:space="preserve"> </w:t>
      </w:r>
      <w:r w:rsidRPr="009A7EB1">
        <w:rPr>
          <w:rFonts w:ascii="Times New Roman" w:hAnsi="Times New Roman"/>
          <w:b/>
          <w:sz w:val="24"/>
        </w:rPr>
        <w:t>Adres strony internetowej</w:t>
      </w:r>
      <w:r w:rsidRPr="009A7EB1">
        <w:rPr>
          <w:rFonts w:ascii="Times New Roman" w:hAnsi="Times New Roman"/>
          <w:sz w:val="24"/>
        </w:rPr>
        <w:t xml:space="preserve">, na której udostępniane będą zmiany i wyjaśnienia treści specyfikacji warunków zamówienia (SWZ) oraz inne dokumenty zamówienia bezpośrednio związane z postępowaniem o udzielenie zamówienia </w:t>
      </w:r>
      <w:r w:rsidRPr="009A7EB1">
        <w:rPr>
          <w:rFonts w:ascii="Times New Roman" w:hAnsi="Times New Roman"/>
          <w:i/>
          <w:sz w:val="24"/>
        </w:rPr>
        <w:t>(strona internetowa prowadzonego postępowania)</w:t>
      </w:r>
      <w:r w:rsidRPr="009A7EB1">
        <w:rPr>
          <w:rFonts w:ascii="Times New Roman" w:hAnsi="Times New Roman"/>
          <w:sz w:val="24"/>
        </w:rPr>
        <w:t xml:space="preserve">: </w:t>
      </w:r>
      <w:hyperlink r:id="rId9" w:history="1">
        <w:r w:rsidRPr="009A7EB1">
          <w:rPr>
            <w:rStyle w:val="Hipercze"/>
            <w:rFonts w:ascii="Times New Roman" w:hAnsi="Times New Roman"/>
            <w:sz w:val="24"/>
          </w:rPr>
          <w:t>https://ezamowienia.gov.pl/mp-client/tenders/ocds-148610-5bad51a2-fba7-49ff-9a84-6a4d6260e338</w:t>
        </w:r>
      </w:hyperlink>
      <w:r w:rsidRPr="009A7EB1">
        <w:rPr>
          <w:rFonts w:ascii="Times New Roman" w:hAnsi="Times New Roman"/>
          <w:sz w:val="24"/>
        </w:rPr>
        <w:t xml:space="preserve">  oraz dodatkowo na stronie internetowej Biuletynu Informacji Publicznej Zamawiającego: </w:t>
      </w:r>
      <w:hyperlink r:id="rId10" w:history="1">
        <w:r w:rsidRPr="009A7EB1">
          <w:rPr>
            <w:rStyle w:val="Hipercze"/>
            <w:rFonts w:ascii="Times New Roman" w:hAnsi="Times New Roman"/>
            <w:sz w:val="24"/>
          </w:rPr>
          <w:t>http://bip.dukla.pl/</w:t>
        </w:r>
      </w:hyperlink>
    </w:p>
    <w:p w14:paraId="2268876A" w14:textId="77777777" w:rsidR="00B33576" w:rsidRPr="009A7EB1" w:rsidRDefault="00B33576" w:rsidP="00B33576">
      <w:pPr>
        <w:spacing w:line="240" w:lineRule="auto"/>
        <w:ind w:firstLine="426"/>
        <w:outlineLvl w:val="0"/>
        <w:rPr>
          <w:rFonts w:ascii="Times New Roman" w:hAnsi="Times New Roman"/>
          <w:b/>
          <w:color w:val="000000" w:themeColor="text1"/>
          <w:sz w:val="24"/>
        </w:rPr>
      </w:pPr>
      <w:r w:rsidRPr="009A7EB1">
        <w:rPr>
          <w:rFonts w:ascii="Times New Roman" w:hAnsi="Times New Roman"/>
          <w:b/>
          <w:color w:val="000000" w:themeColor="text1"/>
          <w:sz w:val="24"/>
        </w:rPr>
        <w:t xml:space="preserve">Oznaczenie postępowania: </w:t>
      </w:r>
      <w:r w:rsidRPr="009A7EB1">
        <w:rPr>
          <w:rFonts w:ascii="Times New Roman" w:hAnsi="Times New Roman"/>
          <w:b/>
          <w:color w:val="000000" w:themeColor="text1"/>
          <w:sz w:val="24"/>
        </w:rPr>
        <w:tab/>
        <w:t xml:space="preserve"> I.271.24.2025</w:t>
      </w:r>
    </w:p>
    <w:p w14:paraId="1F1FA3E8" w14:textId="77777777" w:rsidR="00B33576" w:rsidRPr="009A7EB1" w:rsidRDefault="00B33576" w:rsidP="00B33576">
      <w:pPr>
        <w:spacing w:line="240" w:lineRule="auto"/>
        <w:ind w:left="426"/>
        <w:rPr>
          <w:rFonts w:ascii="Times New Roman" w:hAnsi="Times New Roman"/>
          <w:i/>
          <w:sz w:val="24"/>
        </w:rPr>
      </w:pPr>
      <w:r w:rsidRPr="009A7EB1">
        <w:rPr>
          <w:rFonts w:ascii="Times New Roman" w:hAnsi="Times New Roman"/>
          <w:i/>
          <w:sz w:val="24"/>
        </w:rPr>
        <w:t>(Wykonawcy winni we wszelkich kontaktach z Zamawiającym powoływać się na wyżej podane oznaczenie postępowania).</w:t>
      </w:r>
    </w:p>
    <w:p w14:paraId="1BDFD02D" w14:textId="77777777" w:rsidR="00B33576" w:rsidRPr="009A7EB1" w:rsidRDefault="00B33576" w:rsidP="00B33576">
      <w:pPr>
        <w:tabs>
          <w:tab w:val="left" w:pos="851"/>
        </w:tabs>
        <w:spacing w:line="240" w:lineRule="auto"/>
        <w:ind w:left="426"/>
        <w:rPr>
          <w:rFonts w:ascii="Times New Roman" w:hAnsi="Times New Roman"/>
          <w:sz w:val="24"/>
        </w:rPr>
      </w:pPr>
      <w:r w:rsidRPr="009A7EB1">
        <w:rPr>
          <w:rFonts w:ascii="Times New Roman" w:hAnsi="Times New Roman"/>
          <w:b/>
          <w:sz w:val="24"/>
        </w:rPr>
        <w:t>Szacunkowa wartość</w:t>
      </w:r>
      <w:r w:rsidRPr="009A7EB1">
        <w:rPr>
          <w:rFonts w:ascii="Times New Roman" w:hAnsi="Times New Roman"/>
          <w:sz w:val="24"/>
        </w:rPr>
        <w:t xml:space="preserve"> przedmiotowego zamówienia </w:t>
      </w:r>
      <w:r w:rsidRPr="009A7EB1">
        <w:rPr>
          <w:rFonts w:ascii="Times New Roman" w:hAnsi="Times New Roman"/>
          <w:b/>
          <w:sz w:val="24"/>
        </w:rPr>
        <w:t>nie przekracza</w:t>
      </w:r>
      <w:r w:rsidRPr="009A7EB1">
        <w:rPr>
          <w:rFonts w:ascii="Times New Roman" w:hAnsi="Times New Roman"/>
          <w:sz w:val="24"/>
        </w:rPr>
        <w:t xml:space="preserve"> progów unijnych o jakich mowa w art. 3 ustawy Prawo zamówień publicznych.</w:t>
      </w:r>
    </w:p>
    <w:p w14:paraId="25AFA1C9" w14:textId="77777777" w:rsidR="00E32D0E" w:rsidRPr="009A7EB1" w:rsidRDefault="00B33576" w:rsidP="00B33576">
      <w:pPr>
        <w:tabs>
          <w:tab w:val="left" w:pos="851"/>
        </w:tabs>
        <w:spacing w:line="240" w:lineRule="auto"/>
        <w:rPr>
          <w:rFonts w:ascii="Times New Roman" w:hAnsi="Times New Roman"/>
          <w:color w:val="000000" w:themeColor="text1"/>
          <w:sz w:val="24"/>
        </w:rPr>
      </w:pPr>
      <w:r w:rsidRPr="009A7EB1">
        <w:rPr>
          <w:rFonts w:ascii="Times New Roman" w:hAnsi="Times New Roman"/>
          <w:color w:val="000000" w:themeColor="text1"/>
          <w:sz w:val="24"/>
        </w:rPr>
        <w:t xml:space="preserve"> </w:t>
      </w:r>
      <w:r w:rsidR="00E32D0E" w:rsidRPr="009A7EB1">
        <w:rPr>
          <w:rFonts w:ascii="Times New Roman" w:hAnsi="Times New Roman"/>
          <w:color w:val="000000" w:themeColor="text1"/>
          <w:sz w:val="24"/>
        </w:rPr>
        <w:t xml:space="preserve">      </w:t>
      </w:r>
    </w:p>
    <w:p w14:paraId="74422077" w14:textId="362FCC1D" w:rsidR="00B33576" w:rsidRPr="009A7EB1" w:rsidRDefault="00E32D0E" w:rsidP="00E32D0E">
      <w:pPr>
        <w:tabs>
          <w:tab w:val="left" w:pos="426"/>
        </w:tabs>
        <w:spacing w:line="240" w:lineRule="auto"/>
        <w:rPr>
          <w:rFonts w:ascii="Times New Roman" w:hAnsi="Times New Roman"/>
          <w:b/>
          <w:color w:val="000000" w:themeColor="text1"/>
          <w:sz w:val="24"/>
        </w:rPr>
      </w:pPr>
      <w:r w:rsidRPr="009A7EB1">
        <w:rPr>
          <w:rFonts w:ascii="Times New Roman" w:hAnsi="Times New Roman"/>
          <w:color w:val="000000" w:themeColor="text1"/>
          <w:sz w:val="24"/>
        </w:rPr>
        <w:tab/>
      </w:r>
      <w:r w:rsidR="00B33576" w:rsidRPr="009A7EB1">
        <w:rPr>
          <w:rFonts w:ascii="Times New Roman" w:hAnsi="Times New Roman"/>
          <w:b/>
          <w:color w:val="000000" w:themeColor="text1"/>
          <w:sz w:val="24"/>
        </w:rPr>
        <w:t>Rodzaj zamówienia</w:t>
      </w:r>
      <w:r w:rsidR="00B33576" w:rsidRPr="009A7EB1">
        <w:rPr>
          <w:rFonts w:ascii="Times New Roman" w:hAnsi="Times New Roman"/>
          <w:color w:val="000000" w:themeColor="text1"/>
          <w:sz w:val="24"/>
        </w:rPr>
        <w:t xml:space="preserve">: </w:t>
      </w:r>
      <w:r w:rsidRPr="009A7EB1">
        <w:rPr>
          <w:rFonts w:ascii="Times New Roman" w:hAnsi="Times New Roman"/>
          <w:color w:val="000000" w:themeColor="text1"/>
          <w:sz w:val="24"/>
        </w:rPr>
        <w:t xml:space="preserve">usługa </w:t>
      </w:r>
    </w:p>
    <w:tbl>
      <w:tblPr>
        <w:tblW w:w="0" w:type="auto"/>
        <w:tblBorders>
          <w:top w:val="nil"/>
          <w:left w:val="nil"/>
          <w:bottom w:val="nil"/>
          <w:right w:val="nil"/>
        </w:tblBorders>
        <w:tblLayout w:type="fixed"/>
        <w:tblLook w:val="0000" w:firstRow="0" w:lastRow="0" w:firstColumn="0" w:lastColumn="0" w:noHBand="0" w:noVBand="0"/>
      </w:tblPr>
      <w:tblGrid>
        <w:gridCol w:w="1951"/>
      </w:tblGrid>
      <w:tr w:rsidR="00B33576" w:rsidRPr="009A7EB1" w14:paraId="02ECEFE7" w14:textId="77777777" w:rsidTr="00190C1A">
        <w:trPr>
          <w:trHeight w:val="121"/>
        </w:trPr>
        <w:tc>
          <w:tcPr>
            <w:tcW w:w="1951" w:type="dxa"/>
          </w:tcPr>
          <w:p w14:paraId="27E4786F" w14:textId="77777777" w:rsidR="00B33576" w:rsidRPr="009A7EB1" w:rsidRDefault="00B33576" w:rsidP="00190C1A">
            <w:pPr>
              <w:rPr>
                <w:rFonts w:ascii="Times New Roman" w:eastAsiaTheme="minorHAnsi" w:hAnsi="Times New Roman"/>
                <w:sz w:val="24"/>
              </w:rPr>
            </w:pPr>
          </w:p>
        </w:tc>
      </w:tr>
    </w:tbl>
    <w:p w14:paraId="56BC1F86" w14:textId="77777777" w:rsidR="00B33576" w:rsidRPr="009A7EB1" w:rsidRDefault="00B33576" w:rsidP="00B33576">
      <w:pPr>
        <w:pStyle w:val="tytu"/>
      </w:pPr>
      <w:r w:rsidRPr="009A7EB1">
        <w:t>TRYB UDZIELENIA ZAMÓWIENIA ORAZ INFORMACJA, CZY ZAMAWIAJĄCY PRZEWIDUJE WYBÓR NAJKORZYSTNIEJSZEJ OFERTY Z MOŻLIWOŚCIĄ PROWADZENIA NEGOCJACJI</w:t>
      </w:r>
    </w:p>
    <w:p w14:paraId="0A1230C6" w14:textId="77777777" w:rsidR="00B33576" w:rsidRPr="009A7EB1" w:rsidRDefault="00B33576" w:rsidP="00B33576">
      <w:pPr>
        <w:numPr>
          <w:ilvl w:val="1"/>
          <w:numId w:val="1"/>
        </w:numPr>
        <w:tabs>
          <w:tab w:val="clear" w:pos="357"/>
          <w:tab w:val="left" w:pos="851"/>
        </w:tabs>
        <w:spacing w:line="240" w:lineRule="auto"/>
        <w:ind w:left="850" w:hanging="425"/>
        <w:rPr>
          <w:rFonts w:ascii="Times New Roman" w:hAnsi="Times New Roman"/>
          <w:color w:val="000000" w:themeColor="text1"/>
          <w:sz w:val="24"/>
        </w:rPr>
      </w:pPr>
      <w:r w:rsidRPr="009A7EB1">
        <w:rPr>
          <w:rFonts w:ascii="Times New Roman" w:hAnsi="Times New Roman"/>
          <w:sz w:val="24"/>
        </w:rPr>
        <w:t xml:space="preserve">Postępowanie o udzielenie zamówienia publicznego prowadzone jest </w:t>
      </w:r>
      <w:r w:rsidRPr="009A7EB1">
        <w:rPr>
          <w:rFonts w:ascii="Times New Roman" w:hAnsi="Times New Roman"/>
          <w:sz w:val="24"/>
          <w:u w:val="single"/>
        </w:rPr>
        <w:t>w trybie podstawowym, na podstawie art. 275 pkt. 1)</w:t>
      </w:r>
      <w:r w:rsidRPr="009A7EB1">
        <w:rPr>
          <w:rFonts w:ascii="Times New Roman" w:hAnsi="Times New Roman"/>
          <w:sz w:val="24"/>
        </w:rPr>
        <w:t xml:space="preserve"> ustawy z dnia 11 września 2019 roku - Prawo zamówień publicznych – </w:t>
      </w:r>
      <w:r w:rsidRPr="009A7EB1">
        <w:rPr>
          <w:rFonts w:ascii="Times New Roman" w:hAnsi="Times New Roman"/>
          <w:i/>
          <w:sz w:val="24"/>
        </w:rPr>
        <w:t>dalej także zamiennie „Pzp”</w:t>
      </w:r>
      <w:r w:rsidRPr="009A7EB1">
        <w:rPr>
          <w:rFonts w:ascii="Times New Roman" w:hAnsi="Times New Roman"/>
          <w:sz w:val="24"/>
        </w:rPr>
        <w:t xml:space="preserve"> </w:t>
      </w:r>
      <w:r w:rsidRPr="009A7EB1">
        <w:rPr>
          <w:rFonts w:ascii="Times New Roman" w:hAnsi="Times New Roman"/>
          <w:color w:val="000000" w:themeColor="text1"/>
          <w:sz w:val="24"/>
        </w:rPr>
        <w:t xml:space="preserve">(Dz. U. z 2019 roku, poz. 2019, ze zmianami), </w:t>
      </w:r>
      <w:r w:rsidRPr="009A7EB1">
        <w:rPr>
          <w:rFonts w:ascii="Times New Roman" w:hAnsi="Times New Roman"/>
          <w:sz w:val="24"/>
        </w:rPr>
        <w:t>w którym w odpowiedzi na ogłoszenie o zamówieniu oferty mogą składać wszyscy zainteresowani Wykonawcy, a następnie Zamawiający wybiera najkorzystniejszą ofertę bez przeprowadzenia negocjacji.</w:t>
      </w:r>
    </w:p>
    <w:p w14:paraId="76E5E548" w14:textId="77777777" w:rsidR="00B33576" w:rsidRPr="009A7EB1" w:rsidRDefault="00B33576" w:rsidP="00B33576">
      <w:pPr>
        <w:numPr>
          <w:ilvl w:val="1"/>
          <w:numId w:val="1"/>
        </w:numPr>
        <w:tabs>
          <w:tab w:val="clear" w:pos="357"/>
          <w:tab w:val="left" w:pos="851"/>
        </w:tabs>
        <w:spacing w:line="240" w:lineRule="auto"/>
        <w:ind w:left="850" w:hanging="425"/>
        <w:rPr>
          <w:rFonts w:ascii="Times New Roman" w:hAnsi="Times New Roman"/>
          <w:color w:val="000000" w:themeColor="text1"/>
          <w:sz w:val="24"/>
        </w:rPr>
      </w:pPr>
      <w:r w:rsidRPr="009A7EB1">
        <w:rPr>
          <w:rFonts w:ascii="Times New Roman" w:hAnsi="Times New Roman"/>
          <w:sz w:val="24"/>
        </w:rPr>
        <w:t xml:space="preserve">Zamawiający </w:t>
      </w:r>
      <w:r w:rsidRPr="009A7EB1">
        <w:rPr>
          <w:rFonts w:ascii="Times New Roman" w:hAnsi="Times New Roman"/>
          <w:sz w:val="24"/>
          <w:u w:val="single"/>
        </w:rPr>
        <w:t>nie przewiduje</w:t>
      </w:r>
      <w:r w:rsidRPr="009A7EB1">
        <w:rPr>
          <w:rFonts w:ascii="Times New Roman" w:hAnsi="Times New Roman"/>
          <w:sz w:val="24"/>
        </w:rPr>
        <w:t xml:space="preserve"> wyboru najkorzystniejszej oferty z możliwością prowadzenia negocjacji, o których mowa w art. 275 pkt. 2) oraz 3) ustawy z dnia 11 września 2019 roku - Prawo zamówień publicznych.</w:t>
      </w:r>
    </w:p>
    <w:p w14:paraId="6C99F4B0" w14:textId="77777777" w:rsidR="00B33576" w:rsidRPr="009A7EB1" w:rsidRDefault="00B33576" w:rsidP="00B33576">
      <w:pPr>
        <w:tabs>
          <w:tab w:val="left" w:pos="851"/>
        </w:tabs>
        <w:spacing w:line="240" w:lineRule="auto"/>
        <w:rPr>
          <w:rFonts w:ascii="Times New Roman" w:hAnsi="Times New Roman"/>
          <w:color w:val="000000" w:themeColor="text1"/>
          <w:sz w:val="24"/>
        </w:rPr>
      </w:pPr>
    </w:p>
    <w:p w14:paraId="694CF5C0" w14:textId="77777777" w:rsidR="00B33576" w:rsidRPr="009A7EB1" w:rsidRDefault="00B33576" w:rsidP="00B33576">
      <w:pPr>
        <w:pStyle w:val="tytu"/>
      </w:pPr>
      <w:r w:rsidRPr="009A7EB1">
        <w:t>OPIS PRZEDMIOTU ZAMÓWIENIA</w:t>
      </w:r>
    </w:p>
    <w:p w14:paraId="69C7BF94" w14:textId="77777777" w:rsidR="00A25083" w:rsidRPr="009A7EB1" w:rsidRDefault="00B33576" w:rsidP="00A25083">
      <w:pPr>
        <w:pStyle w:val="Tekstpodstawowywcity3"/>
        <w:numPr>
          <w:ilvl w:val="1"/>
          <w:numId w:val="2"/>
        </w:numPr>
        <w:tabs>
          <w:tab w:val="left" w:pos="993"/>
        </w:tabs>
        <w:spacing w:line="240" w:lineRule="auto"/>
        <w:ind w:left="993" w:hanging="567"/>
        <w:rPr>
          <w:rFonts w:ascii="Times New Roman" w:eastAsiaTheme="minorHAnsi" w:hAnsi="Times New Roman"/>
          <w:b/>
          <w:sz w:val="24"/>
        </w:rPr>
      </w:pPr>
      <w:r w:rsidRPr="009A7EB1">
        <w:rPr>
          <w:rFonts w:ascii="Times New Roman" w:hAnsi="Times New Roman"/>
          <w:sz w:val="24"/>
        </w:rPr>
        <w:t xml:space="preserve">Szczegółowy opis przedmiotu zamówienia zawiera </w:t>
      </w:r>
      <w:r w:rsidRPr="009A7EB1">
        <w:rPr>
          <w:rFonts w:ascii="Times New Roman" w:hAnsi="Times New Roman"/>
          <w:b/>
          <w:sz w:val="24"/>
        </w:rPr>
        <w:t xml:space="preserve">Załącznik Nr 1 do SWZ </w:t>
      </w:r>
      <w:r w:rsidRPr="009A7EB1">
        <w:rPr>
          <w:rFonts w:ascii="Times New Roman" w:hAnsi="Times New Roman"/>
          <w:sz w:val="24"/>
        </w:rPr>
        <w:t xml:space="preserve">oraz warunki określone w projekcie umowy – </w:t>
      </w:r>
      <w:r w:rsidRPr="009A7EB1">
        <w:rPr>
          <w:rFonts w:ascii="Times New Roman" w:hAnsi="Times New Roman"/>
          <w:b/>
          <w:sz w:val="24"/>
        </w:rPr>
        <w:t xml:space="preserve">Załącznik Nr </w:t>
      </w:r>
      <w:r w:rsidR="00A25083" w:rsidRPr="009A7EB1">
        <w:rPr>
          <w:rFonts w:ascii="Times New Roman" w:hAnsi="Times New Roman"/>
          <w:b/>
          <w:sz w:val="24"/>
        </w:rPr>
        <w:t>5</w:t>
      </w:r>
      <w:r w:rsidRPr="009A7EB1">
        <w:rPr>
          <w:rFonts w:ascii="Times New Roman" w:hAnsi="Times New Roman"/>
          <w:b/>
          <w:sz w:val="24"/>
        </w:rPr>
        <w:t xml:space="preserve"> do SWZ.</w:t>
      </w:r>
    </w:p>
    <w:p w14:paraId="5ECB81F0" w14:textId="77777777" w:rsidR="00A25083" w:rsidRPr="009A7EB1" w:rsidRDefault="00B33576" w:rsidP="00A25083">
      <w:pPr>
        <w:pStyle w:val="Tekstpodstawowywcity3"/>
        <w:numPr>
          <w:ilvl w:val="1"/>
          <w:numId w:val="2"/>
        </w:numPr>
        <w:tabs>
          <w:tab w:val="left" w:pos="993"/>
        </w:tabs>
        <w:spacing w:line="240" w:lineRule="auto"/>
        <w:ind w:left="993" w:hanging="567"/>
        <w:rPr>
          <w:rFonts w:ascii="Times New Roman" w:eastAsiaTheme="minorHAnsi" w:hAnsi="Times New Roman"/>
          <w:b/>
          <w:sz w:val="24"/>
        </w:rPr>
      </w:pPr>
      <w:r w:rsidRPr="009A7EB1">
        <w:rPr>
          <w:rFonts w:ascii="Times New Roman" w:hAnsi="Times New Roman"/>
          <w:sz w:val="24"/>
          <w:lang w:eastAsia="pl-PL"/>
        </w:rPr>
        <w:t>Przedmiotem zamówienia jest.: „Wykonanie dokumentacji projektowej dla zadania pn. budowa kanalizacji sanitarnej w miejscowości Teodorówka.”</w:t>
      </w:r>
    </w:p>
    <w:p w14:paraId="4693EB92" w14:textId="77777777" w:rsidR="00A25083" w:rsidRPr="009A7EB1" w:rsidRDefault="00B33576" w:rsidP="00A25083">
      <w:pPr>
        <w:pStyle w:val="Tekstpodstawowywcity3"/>
        <w:tabs>
          <w:tab w:val="left" w:pos="993"/>
        </w:tabs>
        <w:spacing w:line="240" w:lineRule="auto"/>
        <w:ind w:left="993" w:firstLine="0"/>
        <w:rPr>
          <w:rFonts w:ascii="Times New Roman" w:hAnsi="Times New Roman"/>
          <w:sz w:val="24"/>
          <w:lang w:eastAsia="pl-PL"/>
        </w:rPr>
      </w:pPr>
      <w:r w:rsidRPr="009A7EB1">
        <w:rPr>
          <w:rFonts w:ascii="Times New Roman" w:hAnsi="Times New Roman"/>
          <w:sz w:val="24"/>
          <w:lang w:eastAsia="pl-PL"/>
        </w:rPr>
        <w:t xml:space="preserve">Zakres zamówienia obejmuje wykonanie projektu kanalizacji sanitarnej grawitacyjnej o szacowanej długości, zgodnie z programem funkcjonalno-użytkowym. Koncepcja przebiegu sieci kanalizacji sanitarnej została przedstawiona na załącznikach graficznych. Sieć uzbrojona zostanie w studnie rewizyjne betonowe </w:t>
      </w:r>
      <w:proofErr w:type="spellStart"/>
      <w:r w:rsidRPr="009A7EB1">
        <w:rPr>
          <w:rFonts w:ascii="Times New Roman" w:hAnsi="Times New Roman"/>
          <w:sz w:val="24"/>
          <w:lang w:eastAsia="pl-PL"/>
        </w:rPr>
        <w:t>dn</w:t>
      </w:r>
      <w:proofErr w:type="spellEnd"/>
      <w:r w:rsidRPr="009A7EB1">
        <w:rPr>
          <w:rFonts w:ascii="Times New Roman" w:hAnsi="Times New Roman"/>
          <w:sz w:val="24"/>
          <w:lang w:eastAsia="pl-PL"/>
        </w:rPr>
        <w:t xml:space="preserve"> 1000 mm i </w:t>
      </w:r>
      <w:proofErr w:type="spellStart"/>
      <w:r w:rsidRPr="009A7EB1">
        <w:rPr>
          <w:rFonts w:ascii="Times New Roman" w:hAnsi="Times New Roman"/>
          <w:sz w:val="24"/>
          <w:lang w:eastAsia="pl-PL"/>
        </w:rPr>
        <w:t>dn</w:t>
      </w:r>
      <w:proofErr w:type="spellEnd"/>
      <w:r w:rsidRPr="009A7EB1">
        <w:rPr>
          <w:rFonts w:ascii="Times New Roman" w:hAnsi="Times New Roman"/>
          <w:sz w:val="24"/>
          <w:lang w:eastAsia="pl-PL"/>
        </w:rPr>
        <w:t xml:space="preserve"> 400mm wykonane z tworzyw sztucznego. Orientacyjną ilość studni na kanalizacji przedstawia PFU. Na trasie kanalizacji konieczne będzie wykonanie przejść pod ciekami oraz pod drogą wojewódzką i powiatowa metodą przewiertu z zastosowaniem rury ochronnej. Podane w programie funkcjonalno-użytkowym długości sieci kanalizacyjnej są długościami orientacyjnymi, gdyż trasa nie została uzgodniona z właścicielami działek prywatnych. Po uzgodnieniu przez Wykonawcę </w:t>
      </w:r>
      <w:r w:rsidRPr="009A7EB1">
        <w:rPr>
          <w:rFonts w:ascii="Times New Roman" w:hAnsi="Times New Roman"/>
          <w:sz w:val="24"/>
          <w:lang w:eastAsia="pl-PL"/>
        </w:rPr>
        <w:lastRenderedPageBreak/>
        <w:t>trasy kanalizacji z właścicielami działek jej długość, ilość studzienek oraz ilość przejść pod ciekami i drogami może ulec zmianie. Na wszystkich odcinkach wykonywanych w pasie drogowym dróg gminnych konieczne będzie odtworzenie nawierzchni do stanu pierwotnego.</w:t>
      </w:r>
    </w:p>
    <w:p w14:paraId="171CC38A" w14:textId="29EB6524" w:rsidR="00B33576" w:rsidRPr="009A7EB1" w:rsidRDefault="00B33576" w:rsidP="00A25083">
      <w:pPr>
        <w:pStyle w:val="Tekstpodstawowywcity3"/>
        <w:tabs>
          <w:tab w:val="left" w:pos="993"/>
        </w:tabs>
        <w:spacing w:line="240" w:lineRule="auto"/>
        <w:ind w:left="993" w:firstLine="0"/>
        <w:rPr>
          <w:rFonts w:ascii="Times New Roman" w:eastAsiaTheme="minorHAnsi" w:hAnsi="Times New Roman"/>
          <w:b/>
          <w:sz w:val="24"/>
        </w:rPr>
      </w:pPr>
      <w:r w:rsidRPr="009A7EB1">
        <w:rPr>
          <w:rFonts w:ascii="Times New Roman" w:hAnsi="Times New Roman"/>
          <w:sz w:val="24"/>
          <w:lang w:eastAsia="pl-PL"/>
        </w:rPr>
        <w:t>Dokumentację projektową przedsięwzięcia należy wykonać w formie papierowej i elektronicznej zgodnie z obowiązującymi w tym zakresie przepisami prawnymi, a w szczególności zgodnie z rozporządzeniem Ministra Rozwoju i Technologii z dnia 20 grudnia 2021 roku w sprawie szczegółowego zakresu i formy dokumentacji projektowej, specyfikacji technicznych wykonania i odbioru robót budowlanych oraz programu funkcjonalno-użytkowego, i obejmować będzie:</w:t>
      </w:r>
    </w:p>
    <w:p w14:paraId="45863EE7" w14:textId="77777777" w:rsidR="00B33576" w:rsidRPr="009A7EB1" w:rsidRDefault="00B33576" w:rsidP="00A25083">
      <w:pPr>
        <w:autoSpaceDE w:val="0"/>
        <w:autoSpaceDN w:val="0"/>
        <w:adjustRightInd w:val="0"/>
        <w:spacing w:line="276" w:lineRule="auto"/>
        <w:ind w:left="993"/>
        <w:rPr>
          <w:rFonts w:ascii="Times New Roman" w:hAnsi="Times New Roman"/>
          <w:sz w:val="24"/>
          <w:lang w:eastAsia="pl-PL"/>
        </w:rPr>
      </w:pPr>
      <w:r w:rsidRPr="009A7EB1">
        <w:rPr>
          <w:rFonts w:ascii="Times New Roman" w:hAnsi="Times New Roman"/>
          <w:sz w:val="24"/>
          <w:lang w:eastAsia="pl-PL"/>
        </w:rPr>
        <w:t>a) projekt budowlany wraz z wszystkimi uzgodnieniami,</w:t>
      </w:r>
    </w:p>
    <w:p w14:paraId="4A27FF7B" w14:textId="77777777" w:rsidR="00B33576" w:rsidRPr="009A7EB1" w:rsidRDefault="00B33576" w:rsidP="00A25083">
      <w:pPr>
        <w:autoSpaceDE w:val="0"/>
        <w:autoSpaceDN w:val="0"/>
        <w:adjustRightInd w:val="0"/>
        <w:spacing w:line="276" w:lineRule="auto"/>
        <w:ind w:left="993"/>
        <w:rPr>
          <w:rFonts w:ascii="Times New Roman" w:hAnsi="Times New Roman"/>
          <w:sz w:val="24"/>
          <w:lang w:eastAsia="pl-PL"/>
        </w:rPr>
      </w:pPr>
      <w:r w:rsidRPr="009A7EB1">
        <w:rPr>
          <w:rFonts w:ascii="Times New Roman" w:hAnsi="Times New Roman"/>
          <w:sz w:val="24"/>
          <w:lang w:eastAsia="pl-PL"/>
        </w:rPr>
        <w:t>b) projekt techniczny</w:t>
      </w:r>
    </w:p>
    <w:p w14:paraId="7B80EA2C" w14:textId="77777777" w:rsidR="00B33576" w:rsidRPr="009A7EB1" w:rsidRDefault="00B33576" w:rsidP="00A25083">
      <w:pPr>
        <w:autoSpaceDE w:val="0"/>
        <w:autoSpaceDN w:val="0"/>
        <w:adjustRightInd w:val="0"/>
        <w:spacing w:line="276" w:lineRule="auto"/>
        <w:ind w:left="993"/>
        <w:rPr>
          <w:rFonts w:ascii="Times New Roman" w:hAnsi="Times New Roman"/>
          <w:sz w:val="24"/>
          <w:lang w:eastAsia="pl-PL"/>
        </w:rPr>
      </w:pPr>
      <w:r w:rsidRPr="009A7EB1">
        <w:rPr>
          <w:rFonts w:ascii="Times New Roman" w:hAnsi="Times New Roman"/>
          <w:sz w:val="24"/>
          <w:lang w:eastAsia="pl-PL"/>
        </w:rPr>
        <w:t>c) projekt wykonawczy</w:t>
      </w:r>
    </w:p>
    <w:p w14:paraId="1BA487AF" w14:textId="77777777" w:rsidR="00B33576" w:rsidRPr="009A7EB1" w:rsidRDefault="00B33576" w:rsidP="00A25083">
      <w:pPr>
        <w:autoSpaceDE w:val="0"/>
        <w:autoSpaceDN w:val="0"/>
        <w:adjustRightInd w:val="0"/>
        <w:spacing w:line="276" w:lineRule="auto"/>
        <w:ind w:left="993"/>
        <w:rPr>
          <w:rFonts w:ascii="Times New Roman" w:hAnsi="Times New Roman"/>
          <w:sz w:val="24"/>
          <w:lang w:eastAsia="pl-PL"/>
        </w:rPr>
      </w:pPr>
      <w:r w:rsidRPr="009A7EB1">
        <w:rPr>
          <w:rFonts w:ascii="Times New Roman" w:hAnsi="Times New Roman"/>
          <w:sz w:val="24"/>
          <w:lang w:eastAsia="pl-PL"/>
        </w:rPr>
        <w:t xml:space="preserve">d) przedmiar robót i kosztorys inwestorski sporządzony zgodnie z Rozporządzeniem Ministra </w:t>
      </w:r>
    </w:p>
    <w:p w14:paraId="11F5F50E" w14:textId="77777777" w:rsidR="00B33576" w:rsidRPr="009A7EB1" w:rsidRDefault="00B33576" w:rsidP="00A25083">
      <w:pPr>
        <w:autoSpaceDE w:val="0"/>
        <w:autoSpaceDN w:val="0"/>
        <w:adjustRightInd w:val="0"/>
        <w:spacing w:line="276" w:lineRule="auto"/>
        <w:ind w:left="993"/>
        <w:rPr>
          <w:rFonts w:ascii="Times New Roman" w:hAnsi="Times New Roman"/>
          <w:sz w:val="24"/>
          <w:lang w:eastAsia="pl-PL"/>
        </w:rPr>
      </w:pPr>
      <w:r w:rsidRPr="009A7EB1">
        <w:rPr>
          <w:rFonts w:ascii="Times New Roman" w:hAnsi="Times New Roman"/>
          <w:sz w:val="24"/>
          <w:lang w:eastAsia="pl-PL"/>
        </w:rPr>
        <w:t>Rozwoju i Technologii z dnia 20 grudnia 2021 roku w sprawie określenia metod i podstaw sporządzania kosztorysu inwestorskiego, obliczania planowanych kosztów prac projektowych oraz planowanych kosztów robót budowlanych określonych w programie funkcjonalno-użytkowym,</w:t>
      </w:r>
    </w:p>
    <w:p w14:paraId="23C6E192" w14:textId="77777777" w:rsidR="00B33576" w:rsidRPr="009A7EB1" w:rsidRDefault="00B33576" w:rsidP="00A25083">
      <w:pPr>
        <w:autoSpaceDE w:val="0"/>
        <w:autoSpaceDN w:val="0"/>
        <w:adjustRightInd w:val="0"/>
        <w:spacing w:line="276" w:lineRule="auto"/>
        <w:ind w:left="993"/>
        <w:rPr>
          <w:rFonts w:ascii="Times New Roman" w:hAnsi="Times New Roman"/>
          <w:sz w:val="24"/>
          <w:lang w:eastAsia="pl-PL"/>
        </w:rPr>
      </w:pPr>
      <w:r w:rsidRPr="009A7EB1">
        <w:rPr>
          <w:rFonts w:ascii="Times New Roman" w:hAnsi="Times New Roman"/>
          <w:sz w:val="24"/>
          <w:lang w:eastAsia="pl-PL"/>
        </w:rPr>
        <w:t xml:space="preserve">e) specyfikację techniczną wykonania i odbioru robót budowlanych (ogólną i szczegółową),  </w:t>
      </w:r>
    </w:p>
    <w:p w14:paraId="1FC85C75" w14:textId="77777777" w:rsidR="00B33576" w:rsidRPr="009A7EB1" w:rsidRDefault="00B33576" w:rsidP="00A25083">
      <w:pPr>
        <w:autoSpaceDE w:val="0"/>
        <w:autoSpaceDN w:val="0"/>
        <w:adjustRightInd w:val="0"/>
        <w:spacing w:line="276" w:lineRule="auto"/>
        <w:ind w:left="993"/>
        <w:rPr>
          <w:rFonts w:ascii="Times New Roman" w:hAnsi="Times New Roman"/>
          <w:sz w:val="24"/>
          <w:lang w:eastAsia="pl-PL"/>
        </w:rPr>
      </w:pPr>
      <w:r w:rsidRPr="009A7EB1">
        <w:rPr>
          <w:rFonts w:ascii="Times New Roman" w:hAnsi="Times New Roman"/>
          <w:sz w:val="24"/>
          <w:lang w:eastAsia="pl-PL"/>
        </w:rPr>
        <w:t xml:space="preserve">f) przygotowanie umów /zgody/ na wejście w teren  </w:t>
      </w:r>
    </w:p>
    <w:p w14:paraId="648FB3BE" w14:textId="77777777" w:rsidR="00B33576" w:rsidRPr="009A7EB1" w:rsidRDefault="00B33576" w:rsidP="00A25083">
      <w:pPr>
        <w:autoSpaceDE w:val="0"/>
        <w:autoSpaceDN w:val="0"/>
        <w:adjustRightInd w:val="0"/>
        <w:spacing w:line="276" w:lineRule="auto"/>
        <w:ind w:left="993"/>
        <w:rPr>
          <w:rFonts w:ascii="Times New Roman" w:hAnsi="Times New Roman"/>
          <w:sz w:val="24"/>
          <w:lang w:eastAsia="pl-PL"/>
        </w:rPr>
      </w:pPr>
      <w:r w:rsidRPr="009A7EB1">
        <w:rPr>
          <w:rFonts w:ascii="Times New Roman" w:hAnsi="Times New Roman"/>
          <w:sz w:val="24"/>
          <w:lang w:eastAsia="pl-PL"/>
        </w:rPr>
        <w:t>g) przygotowanie dokumentów do uzyskania pozwolenia na budowę</w:t>
      </w:r>
    </w:p>
    <w:p w14:paraId="77EF658C" w14:textId="77777777" w:rsidR="00B33576" w:rsidRPr="009A7EB1" w:rsidRDefault="00B33576" w:rsidP="00605682">
      <w:pPr>
        <w:autoSpaceDE w:val="0"/>
        <w:autoSpaceDN w:val="0"/>
        <w:adjustRightInd w:val="0"/>
        <w:spacing w:line="240" w:lineRule="auto"/>
        <w:ind w:left="993"/>
        <w:rPr>
          <w:rFonts w:ascii="Times New Roman" w:hAnsi="Times New Roman"/>
          <w:sz w:val="24"/>
          <w:lang w:eastAsia="pl-PL"/>
        </w:rPr>
      </w:pPr>
      <w:r w:rsidRPr="009A7EB1">
        <w:rPr>
          <w:rFonts w:ascii="Times New Roman" w:hAnsi="Times New Roman"/>
          <w:sz w:val="24"/>
          <w:lang w:eastAsia="pl-PL"/>
        </w:rPr>
        <w:t>h) dokumenty z pkt a-g, oprócz formy papierowej/pisemnej, Wykonawca dostarczy również w formie elektronicznej edytowalnej (płyta CD/pendrive</w:t>
      </w:r>
    </w:p>
    <w:p w14:paraId="3617B0C8" w14:textId="77777777" w:rsidR="00B33576" w:rsidRPr="009A7EB1" w:rsidRDefault="00B33576" w:rsidP="00605682">
      <w:pPr>
        <w:autoSpaceDE w:val="0"/>
        <w:autoSpaceDN w:val="0"/>
        <w:adjustRightInd w:val="0"/>
        <w:spacing w:line="240" w:lineRule="auto"/>
        <w:ind w:left="993"/>
        <w:rPr>
          <w:rFonts w:ascii="Times New Roman" w:hAnsi="Times New Roman"/>
          <w:sz w:val="24"/>
          <w:lang w:eastAsia="pl-PL"/>
        </w:rPr>
      </w:pPr>
      <w:r w:rsidRPr="009A7EB1">
        <w:rPr>
          <w:rFonts w:ascii="Times New Roman" w:hAnsi="Times New Roman"/>
          <w:sz w:val="24"/>
          <w:lang w:eastAsia="pl-PL"/>
        </w:rPr>
        <w:t>Dla powyższego zadania Wykonawca uzyska za pisemnym upoważnieniem Zamawiającego prawomocne pozwolenie na budowę</w:t>
      </w:r>
    </w:p>
    <w:p w14:paraId="45E5CB7D" w14:textId="77777777" w:rsidR="00B33576" w:rsidRPr="009A7EB1" w:rsidRDefault="00B33576" w:rsidP="00605682">
      <w:pPr>
        <w:pStyle w:val="Tekstpodstawowywcity3"/>
        <w:tabs>
          <w:tab w:val="left" w:pos="993"/>
        </w:tabs>
        <w:spacing w:line="240" w:lineRule="auto"/>
        <w:ind w:left="993" w:firstLine="0"/>
        <w:rPr>
          <w:rFonts w:ascii="Times New Roman" w:eastAsiaTheme="minorHAnsi" w:hAnsi="Times New Roman"/>
          <w:b/>
          <w:sz w:val="24"/>
        </w:rPr>
      </w:pPr>
    </w:p>
    <w:p w14:paraId="1BBC444B" w14:textId="77777777" w:rsidR="00B33576" w:rsidRPr="009A7EB1" w:rsidRDefault="00B33576" w:rsidP="00605682">
      <w:pPr>
        <w:pStyle w:val="Tekstpodstawowywcity3"/>
        <w:numPr>
          <w:ilvl w:val="1"/>
          <w:numId w:val="2"/>
        </w:numPr>
        <w:tabs>
          <w:tab w:val="left" w:pos="993"/>
        </w:tabs>
        <w:spacing w:line="240" w:lineRule="auto"/>
        <w:ind w:left="993" w:hanging="567"/>
        <w:rPr>
          <w:rFonts w:ascii="Times New Roman" w:hAnsi="Times New Roman"/>
          <w:b/>
          <w:bCs/>
          <w:sz w:val="24"/>
        </w:rPr>
      </w:pPr>
      <w:r w:rsidRPr="009A7EB1">
        <w:rPr>
          <w:rFonts w:ascii="Times New Roman" w:hAnsi="Times New Roman"/>
          <w:b/>
          <w:bCs/>
          <w:sz w:val="24"/>
        </w:rPr>
        <w:t>Kody Wspólnego Słownika Zamówień (CPV):</w:t>
      </w:r>
    </w:p>
    <w:p w14:paraId="2094A878" w14:textId="77777777" w:rsidR="00B33576" w:rsidRPr="009A7EB1" w:rsidRDefault="00B33576" w:rsidP="00605682">
      <w:pPr>
        <w:pStyle w:val="Tekstpodstawowywcity3"/>
        <w:tabs>
          <w:tab w:val="left" w:pos="993"/>
        </w:tabs>
        <w:spacing w:line="240" w:lineRule="auto"/>
        <w:rPr>
          <w:rFonts w:ascii="Times New Roman" w:hAnsi="Times New Roman"/>
          <w:sz w:val="24"/>
        </w:rPr>
      </w:pPr>
    </w:p>
    <w:p w14:paraId="020FD86B" w14:textId="77777777" w:rsidR="00B33576" w:rsidRPr="009A7EB1" w:rsidRDefault="00B33576" w:rsidP="00605682">
      <w:pPr>
        <w:pStyle w:val="Tekstpodstawowywcity3"/>
        <w:spacing w:line="240" w:lineRule="auto"/>
        <w:ind w:left="1276" w:hanging="1276"/>
        <w:rPr>
          <w:rFonts w:ascii="Times New Roman" w:hAnsi="Times New Roman"/>
          <w:sz w:val="24"/>
        </w:rPr>
      </w:pPr>
      <w:r w:rsidRPr="009A7EB1">
        <w:rPr>
          <w:rFonts w:ascii="Times New Roman" w:hAnsi="Times New Roman"/>
          <w:sz w:val="24"/>
        </w:rPr>
        <w:t xml:space="preserve">Główny przedmiot: </w:t>
      </w:r>
    </w:p>
    <w:p w14:paraId="34EE25A9" w14:textId="77777777" w:rsidR="00B33576" w:rsidRPr="009A7EB1" w:rsidRDefault="00B33576" w:rsidP="00605682">
      <w:pPr>
        <w:pStyle w:val="Tekstpodstawowywcity3"/>
        <w:spacing w:line="240" w:lineRule="auto"/>
        <w:ind w:left="1276" w:hanging="1276"/>
        <w:rPr>
          <w:rFonts w:ascii="Times New Roman" w:hAnsi="Times New Roman"/>
          <w:sz w:val="24"/>
        </w:rPr>
      </w:pPr>
      <w:r w:rsidRPr="009A7EB1">
        <w:rPr>
          <w:rFonts w:ascii="Times New Roman" w:hAnsi="Times New Roman"/>
          <w:sz w:val="24"/>
        </w:rPr>
        <w:t xml:space="preserve">71320000-7 – Usługi inżynieryjne w zakresie projektowania </w:t>
      </w:r>
    </w:p>
    <w:p w14:paraId="2F27A55B" w14:textId="77777777" w:rsidR="00B33576" w:rsidRPr="009A7EB1" w:rsidRDefault="00B33576" w:rsidP="00605682">
      <w:pPr>
        <w:pStyle w:val="Tekstpodstawowywcity3"/>
        <w:spacing w:line="240" w:lineRule="auto"/>
        <w:ind w:left="1276" w:hanging="1276"/>
        <w:rPr>
          <w:rFonts w:ascii="Times New Roman" w:hAnsi="Times New Roman"/>
          <w:sz w:val="24"/>
        </w:rPr>
      </w:pPr>
      <w:r w:rsidRPr="009A7EB1">
        <w:rPr>
          <w:rFonts w:ascii="Times New Roman" w:hAnsi="Times New Roman"/>
          <w:sz w:val="24"/>
        </w:rPr>
        <w:t xml:space="preserve">Dodatkowe przedmioty: </w:t>
      </w:r>
    </w:p>
    <w:p w14:paraId="1EFF6030" w14:textId="77777777" w:rsidR="00B33576" w:rsidRPr="009A7EB1" w:rsidRDefault="00B33576" w:rsidP="00605682">
      <w:pPr>
        <w:pStyle w:val="Tekstpodstawowywcity3"/>
        <w:spacing w:line="240" w:lineRule="auto"/>
        <w:ind w:left="1276" w:hanging="1276"/>
        <w:rPr>
          <w:rFonts w:ascii="Times New Roman" w:hAnsi="Times New Roman"/>
          <w:sz w:val="24"/>
        </w:rPr>
      </w:pPr>
      <w:r w:rsidRPr="009A7EB1">
        <w:rPr>
          <w:rFonts w:ascii="Times New Roman" w:hAnsi="Times New Roman"/>
          <w:sz w:val="24"/>
        </w:rPr>
        <w:t xml:space="preserve">71000000-8 – Usługi architektoniczne, budowlane, inżynieryjne i kontrolne </w:t>
      </w:r>
    </w:p>
    <w:p w14:paraId="4619D9E5" w14:textId="77777777" w:rsidR="00B33576" w:rsidRPr="009A7EB1" w:rsidRDefault="00B33576" w:rsidP="00605682">
      <w:pPr>
        <w:pStyle w:val="Tekstpodstawowywcity3"/>
        <w:spacing w:line="240" w:lineRule="auto"/>
        <w:ind w:left="1276" w:hanging="1276"/>
        <w:rPr>
          <w:rFonts w:ascii="Times New Roman" w:hAnsi="Times New Roman"/>
          <w:sz w:val="24"/>
        </w:rPr>
      </w:pPr>
      <w:r w:rsidRPr="009A7EB1">
        <w:rPr>
          <w:rFonts w:ascii="Times New Roman" w:hAnsi="Times New Roman"/>
          <w:sz w:val="24"/>
        </w:rPr>
        <w:t xml:space="preserve">71200000-0 – Usługi Architektoniczne i podobne </w:t>
      </w:r>
    </w:p>
    <w:p w14:paraId="68C8F277" w14:textId="77777777" w:rsidR="00B33576" w:rsidRPr="009A7EB1" w:rsidRDefault="00B33576" w:rsidP="00605682">
      <w:pPr>
        <w:pStyle w:val="Tekstpodstawowywcity3"/>
        <w:spacing w:line="240" w:lineRule="auto"/>
        <w:ind w:left="1276" w:hanging="1276"/>
        <w:rPr>
          <w:rFonts w:ascii="Times New Roman" w:hAnsi="Times New Roman"/>
          <w:sz w:val="24"/>
        </w:rPr>
      </w:pPr>
      <w:r w:rsidRPr="009A7EB1">
        <w:rPr>
          <w:rFonts w:ascii="Times New Roman" w:hAnsi="Times New Roman"/>
          <w:sz w:val="24"/>
        </w:rPr>
        <w:t>71322000-1 – Usługi Inżynierii projektowej w zakresie inżynierii lądowej i wodnej</w:t>
      </w:r>
    </w:p>
    <w:p w14:paraId="000ABBFE" w14:textId="77777777" w:rsidR="00B33576" w:rsidRPr="009A7EB1" w:rsidRDefault="00B33576" w:rsidP="00605682">
      <w:pPr>
        <w:pStyle w:val="Tekstpodstawowywcity3"/>
        <w:spacing w:line="240" w:lineRule="auto"/>
        <w:ind w:left="1276" w:hanging="1276"/>
        <w:rPr>
          <w:rFonts w:ascii="Times New Roman" w:hAnsi="Times New Roman"/>
          <w:sz w:val="24"/>
        </w:rPr>
      </w:pPr>
    </w:p>
    <w:p w14:paraId="7BC3C70E" w14:textId="6AA090C0" w:rsidR="00B33576" w:rsidRPr="009A7EB1" w:rsidRDefault="00B33576" w:rsidP="00605682">
      <w:pPr>
        <w:pStyle w:val="Tekstpodstawowywcity3"/>
        <w:numPr>
          <w:ilvl w:val="1"/>
          <w:numId w:val="2"/>
        </w:numPr>
        <w:tabs>
          <w:tab w:val="left" w:pos="993"/>
        </w:tabs>
        <w:spacing w:line="240" w:lineRule="auto"/>
        <w:ind w:left="993" w:hanging="567"/>
        <w:rPr>
          <w:rFonts w:ascii="Times New Roman" w:hAnsi="Times New Roman"/>
          <w:sz w:val="24"/>
        </w:rPr>
      </w:pPr>
      <w:r w:rsidRPr="009A7EB1">
        <w:rPr>
          <w:rFonts w:ascii="Times New Roman" w:hAnsi="Times New Roman"/>
          <w:sz w:val="24"/>
        </w:rPr>
        <w:t xml:space="preserve">Zamawiający </w:t>
      </w:r>
      <w:r w:rsidRPr="009A7EB1">
        <w:rPr>
          <w:rFonts w:ascii="Times New Roman" w:hAnsi="Times New Roman"/>
          <w:b/>
          <w:bCs/>
          <w:sz w:val="24"/>
        </w:rPr>
        <w:t xml:space="preserve">nie przewiduje </w:t>
      </w:r>
      <w:r w:rsidRPr="009A7EB1">
        <w:rPr>
          <w:rFonts w:ascii="Times New Roman" w:hAnsi="Times New Roman"/>
          <w:sz w:val="24"/>
        </w:rPr>
        <w:t xml:space="preserve">stawiania wymagań w zakresie zatrudnienia </w:t>
      </w:r>
      <w:r w:rsidRPr="009A7EB1">
        <w:rPr>
          <w:rFonts w:ascii="Times New Roman" w:hAnsi="Times New Roman"/>
          <w:b/>
          <w:bCs/>
          <w:sz w:val="24"/>
        </w:rPr>
        <w:t xml:space="preserve">na podstawie stosunku pracy </w:t>
      </w:r>
      <w:r w:rsidRPr="009A7EB1">
        <w:rPr>
          <w:rFonts w:ascii="Times New Roman" w:hAnsi="Times New Roman"/>
          <w:sz w:val="24"/>
        </w:rPr>
        <w:t xml:space="preserve">w okolicznościach, o których mowa w art. 95 Pzp. </w:t>
      </w:r>
    </w:p>
    <w:p w14:paraId="20B85514" w14:textId="77777777" w:rsidR="00B33576" w:rsidRPr="009A7EB1" w:rsidRDefault="00B33576" w:rsidP="00605682">
      <w:pPr>
        <w:pStyle w:val="Tekstpodstawowywcity3"/>
        <w:spacing w:line="240" w:lineRule="auto"/>
        <w:ind w:left="284" w:hanging="284"/>
        <w:rPr>
          <w:rFonts w:ascii="Times New Roman" w:hAnsi="Times New Roman"/>
          <w:sz w:val="24"/>
        </w:rPr>
      </w:pPr>
    </w:p>
    <w:p w14:paraId="7C05F52B" w14:textId="75A86721" w:rsidR="00B33576" w:rsidRPr="00851478" w:rsidRDefault="00B33576" w:rsidP="00605682">
      <w:pPr>
        <w:pStyle w:val="Tekstpodstawowywcity3"/>
        <w:numPr>
          <w:ilvl w:val="1"/>
          <w:numId w:val="2"/>
        </w:numPr>
        <w:tabs>
          <w:tab w:val="left" w:pos="993"/>
        </w:tabs>
        <w:spacing w:line="240" w:lineRule="auto"/>
        <w:ind w:left="993" w:hanging="567"/>
        <w:rPr>
          <w:rFonts w:ascii="Times New Roman" w:hAnsi="Times New Roman"/>
          <w:b/>
          <w:color w:val="000000" w:themeColor="text1"/>
          <w:sz w:val="24"/>
        </w:rPr>
      </w:pPr>
      <w:r w:rsidRPr="00851478">
        <w:rPr>
          <w:rFonts w:ascii="Times New Roman" w:hAnsi="Times New Roman"/>
          <w:b/>
          <w:color w:val="000000" w:themeColor="text1"/>
          <w:sz w:val="24"/>
        </w:rPr>
        <w:t>Gwarancja jakości</w:t>
      </w:r>
      <w:r w:rsidR="00851478" w:rsidRPr="00851478">
        <w:rPr>
          <w:rFonts w:ascii="Times New Roman" w:hAnsi="Times New Roman"/>
          <w:b/>
          <w:color w:val="000000" w:themeColor="text1"/>
          <w:sz w:val="24"/>
        </w:rPr>
        <w:t xml:space="preserve"> </w:t>
      </w:r>
      <w:r w:rsidR="00851478" w:rsidRPr="00851478">
        <w:rPr>
          <w:rFonts w:ascii="Times New Roman" w:hAnsi="Times New Roman"/>
          <w:b/>
          <w:sz w:val="24"/>
        </w:rPr>
        <w:t xml:space="preserve">dokumentacji projektowej  </w:t>
      </w:r>
    </w:p>
    <w:p w14:paraId="63ED2D47" w14:textId="49F592AD" w:rsidR="00B33576" w:rsidRPr="009A7EB1" w:rsidRDefault="00B33576" w:rsidP="00605682">
      <w:pPr>
        <w:numPr>
          <w:ilvl w:val="0"/>
          <w:numId w:val="33"/>
        </w:numPr>
        <w:shd w:val="clear" w:color="auto" w:fill="FFFFFF"/>
        <w:spacing w:line="240" w:lineRule="auto"/>
        <w:ind w:left="1134"/>
        <w:rPr>
          <w:rFonts w:ascii="Times New Roman" w:hAnsi="Times New Roman"/>
          <w:sz w:val="24"/>
        </w:rPr>
      </w:pPr>
      <w:r w:rsidRPr="009A7EB1">
        <w:rPr>
          <w:rFonts w:ascii="Times New Roman" w:hAnsi="Times New Roman"/>
          <w:sz w:val="24"/>
        </w:rPr>
        <w:t xml:space="preserve">Na przedmiot umowy Wykonawca udziela Zamawiającemu </w:t>
      </w:r>
      <w:r w:rsidRPr="009A7EB1">
        <w:rPr>
          <w:rFonts w:ascii="Times New Roman" w:hAnsi="Times New Roman"/>
          <w:b/>
          <w:bCs/>
          <w:sz w:val="24"/>
        </w:rPr>
        <w:t>60 miesięcy</w:t>
      </w:r>
      <w:r w:rsidRPr="009A7EB1">
        <w:rPr>
          <w:rFonts w:ascii="Times New Roman" w:hAnsi="Times New Roman"/>
          <w:sz w:val="24"/>
        </w:rPr>
        <w:t xml:space="preserve"> gwarancji </w:t>
      </w:r>
      <w:r w:rsidR="00851478" w:rsidRPr="00851478">
        <w:rPr>
          <w:rFonts w:ascii="Times New Roman" w:hAnsi="Times New Roman"/>
          <w:bCs/>
          <w:color w:val="000000" w:themeColor="text1"/>
          <w:sz w:val="24"/>
        </w:rPr>
        <w:t>jakości</w:t>
      </w:r>
      <w:r w:rsidR="00851478">
        <w:rPr>
          <w:rFonts w:ascii="Times New Roman" w:hAnsi="Times New Roman"/>
          <w:b/>
          <w:color w:val="000000" w:themeColor="text1"/>
          <w:sz w:val="24"/>
        </w:rPr>
        <w:t xml:space="preserve"> </w:t>
      </w:r>
      <w:r w:rsidR="00851478">
        <w:rPr>
          <w:rFonts w:ascii="Times New Roman" w:hAnsi="Times New Roman"/>
          <w:sz w:val="24"/>
        </w:rPr>
        <w:t>dokumentacji projektowej</w:t>
      </w:r>
      <w:r w:rsidRPr="009A7EB1">
        <w:rPr>
          <w:rFonts w:ascii="Times New Roman" w:hAnsi="Times New Roman"/>
          <w:sz w:val="24"/>
        </w:rPr>
        <w:t xml:space="preserve">. Bieg terminu gwarancji </w:t>
      </w:r>
      <w:r w:rsidR="00851478" w:rsidRPr="00851478">
        <w:rPr>
          <w:rFonts w:ascii="Times New Roman" w:hAnsi="Times New Roman"/>
          <w:bCs/>
          <w:color w:val="000000" w:themeColor="text1"/>
          <w:sz w:val="24"/>
        </w:rPr>
        <w:t>jakości</w:t>
      </w:r>
      <w:r w:rsidR="00851478">
        <w:rPr>
          <w:rFonts w:ascii="Times New Roman" w:hAnsi="Times New Roman"/>
          <w:b/>
          <w:color w:val="000000" w:themeColor="text1"/>
          <w:sz w:val="24"/>
        </w:rPr>
        <w:t xml:space="preserve"> </w:t>
      </w:r>
      <w:r w:rsidR="00851478">
        <w:rPr>
          <w:rFonts w:ascii="Times New Roman" w:hAnsi="Times New Roman"/>
          <w:sz w:val="24"/>
        </w:rPr>
        <w:t xml:space="preserve">dokumentacji projektowej </w:t>
      </w:r>
      <w:r w:rsidRPr="009A7EB1">
        <w:rPr>
          <w:rFonts w:ascii="Times New Roman" w:hAnsi="Times New Roman"/>
          <w:sz w:val="24"/>
        </w:rPr>
        <w:t xml:space="preserve">rozpoczyna się od daty odbioru przedmiotu zamówienia, a w przypadku stwierdzenia wad od daty ich usunięcia i odbioru przedmiotu umowy przez Zamawiającemu, jako należycie wykonanego. </w:t>
      </w:r>
    </w:p>
    <w:p w14:paraId="1CEEF761" w14:textId="77777777" w:rsidR="00B33576" w:rsidRPr="009A7EB1" w:rsidRDefault="00B33576" w:rsidP="00605682">
      <w:pPr>
        <w:numPr>
          <w:ilvl w:val="0"/>
          <w:numId w:val="33"/>
        </w:numPr>
        <w:shd w:val="clear" w:color="auto" w:fill="FFFFFF"/>
        <w:spacing w:line="276" w:lineRule="auto"/>
        <w:ind w:left="1134"/>
        <w:rPr>
          <w:rFonts w:ascii="Times New Roman" w:hAnsi="Times New Roman"/>
          <w:sz w:val="24"/>
        </w:rPr>
      </w:pPr>
      <w:r w:rsidRPr="009A7EB1">
        <w:rPr>
          <w:rFonts w:ascii="Times New Roman" w:hAnsi="Times New Roman"/>
          <w:sz w:val="24"/>
        </w:rPr>
        <w:t xml:space="preserve">Jeżeli Wykonawca z racji swoich zobowiązań w okresie gwarancji usunie ewentualne istotne wady przedmiotu zamówienia, to termin gwarancji jakości </w:t>
      </w:r>
      <w:r w:rsidRPr="009A7EB1">
        <w:rPr>
          <w:rFonts w:ascii="Times New Roman" w:hAnsi="Times New Roman"/>
          <w:sz w:val="24"/>
        </w:rPr>
        <w:lastRenderedPageBreak/>
        <w:t xml:space="preserve">biegnie na nowo od chwili przekazania Zamawiającemu przedmiotu umowy bez wad. </w:t>
      </w:r>
    </w:p>
    <w:p w14:paraId="1694FE03" w14:textId="77777777" w:rsidR="00B33576" w:rsidRPr="009A7EB1" w:rsidRDefault="00B33576" w:rsidP="00605682">
      <w:pPr>
        <w:numPr>
          <w:ilvl w:val="0"/>
          <w:numId w:val="33"/>
        </w:numPr>
        <w:shd w:val="clear" w:color="auto" w:fill="FFFFFF"/>
        <w:spacing w:line="276" w:lineRule="auto"/>
        <w:ind w:left="1134"/>
        <w:rPr>
          <w:rFonts w:ascii="Times New Roman" w:hAnsi="Times New Roman"/>
          <w:sz w:val="24"/>
        </w:rPr>
      </w:pPr>
      <w:r w:rsidRPr="009A7EB1">
        <w:rPr>
          <w:rFonts w:ascii="Times New Roman" w:hAnsi="Times New Roman"/>
          <w:sz w:val="24"/>
        </w:rPr>
        <w:t>Odpowiedzialność Wykonawcy zostaje rozszerzona z tytułu rękojmi za wady na okres udzielonej gwarancji, o której mowa w ust.1.</w:t>
      </w:r>
    </w:p>
    <w:p w14:paraId="6CE16E49" w14:textId="77777777" w:rsidR="00B33576" w:rsidRPr="009A7EB1" w:rsidRDefault="00B33576" w:rsidP="00605682">
      <w:pPr>
        <w:numPr>
          <w:ilvl w:val="0"/>
          <w:numId w:val="33"/>
        </w:numPr>
        <w:shd w:val="clear" w:color="auto" w:fill="FFFFFF"/>
        <w:spacing w:line="276" w:lineRule="auto"/>
        <w:ind w:left="1134"/>
        <w:rPr>
          <w:rFonts w:ascii="Times New Roman" w:hAnsi="Times New Roman"/>
          <w:sz w:val="24"/>
        </w:rPr>
      </w:pPr>
      <w:r w:rsidRPr="009A7EB1">
        <w:rPr>
          <w:rFonts w:ascii="Times New Roman" w:hAnsi="Times New Roman"/>
          <w:sz w:val="24"/>
        </w:rPr>
        <w:t xml:space="preserve">Bieg terminu rękojmi za wady rozpoczyna się od daty odbioru przedmiotu umowy na podstawie protokołu zdawczo - odbiorczego. </w:t>
      </w:r>
    </w:p>
    <w:p w14:paraId="1F50E560" w14:textId="77777777" w:rsidR="00B33576" w:rsidRPr="009A7EB1" w:rsidRDefault="00B33576" w:rsidP="00605682">
      <w:pPr>
        <w:numPr>
          <w:ilvl w:val="0"/>
          <w:numId w:val="33"/>
        </w:numPr>
        <w:shd w:val="clear" w:color="auto" w:fill="FFFFFF"/>
        <w:spacing w:line="276" w:lineRule="auto"/>
        <w:ind w:left="1134"/>
        <w:rPr>
          <w:rFonts w:ascii="Times New Roman" w:hAnsi="Times New Roman"/>
          <w:sz w:val="24"/>
        </w:rPr>
      </w:pPr>
      <w:r w:rsidRPr="009A7EB1">
        <w:rPr>
          <w:rFonts w:ascii="Times New Roman" w:hAnsi="Times New Roman"/>
          <w:sz w:val="24"/>
        </w:rPr>
        <w:t xml:space="preserve">Wykonawca odpowiada za wady dokumentacji projektowej również po upływie okresu rękojmi za wady, jeżeli Zamawiający zawiadomił Wykonawcę o wadach przed upływem okresu rękojmi za wady. </w:t>
      </w:r>
    </w:p>
    <w:p w14:paraId="7D7C5B47" w14:textId="5815C918" w:rsidR="00B33576" w:rsidRPr="009A7EB1" w:rsidRDefault="00B33576" w:rsidP="00605682">
      <w:pPr>
        <w:numPr>
          <w:ilvl w:val="0"/>
          <w:numId w:val="33"/>
        </w:numPr>
        <w:shd w:val="clear" w:color="auto" w:fill="FFFFFF"/>
        <w:spacing w:line="276" w:lineRule="auto"/>
        <w:ind w:left="1134"/>
        <w:rPr>
          <w:rFonts w:ascii="Times New Roman" w:hAnsi="Times New Roman"/>
          <w:sz w:val="24"/>
        </w:rPr>
      </w:pPr>
      <w:r w:rsidRPr="009A7EB1">
        <w:rPr>
          <w:rFonts w:ascii="Times New Roman" w:hAnsi="Times New Roman"/>
          <w:sz w:val="24"/>
        </w:rPr>
        <w:t xml:space="preserve">W pozostałym zakresie do gwarancji </w:t>
      </w:r>
      <w:r w:rsidR="00851478" w:rsidRPr="00851478">
        <w:rPr>
          <w:rFonts w:ascii="Times New Roman" w:hAnsi="Times New Roman"/>
          <w:bCs/>
          <w:color w:val="000000" w:themeColor="text1"/>
          <w:sz w:val="24"/>
        </w:rPr>
        <w:t>jakości</w:t>
      </w:r>
      <w:r w:rsidR="00851478">
        <w:rPr>
          <w:rFonts w:ascii="Times New Roman" w:hAnsi="Times New Roman"/>
          <w:b/>
          <w:color w:val="000000" w:themeColor="text1"/>
          <w:sz w:val="24"/>
        </w:rPr>
        <w:t xml:space="preserve"> </w:t>
      </w:r>
      <w:r w:rsidR="00851478">
        <w:rPr>
          <w:rFonts w:ascii="Times New Roman" w:hAnsi="Times New Roman"/>
          <w:sz w:val="24"/>
        </w:rPr>
        <w:t xml:space="preserve">dokumentacji projektowej </w:t>
      </w:r>
      <w:r w:rsidRPr="009A7EB1">
        <w:rPr>
          <w:rFonts w:ascii="Times New Roman" w:hAnsi="Times New Roman"/>
          <w:sz w:val="24"/>
        </w:rPr>
        <w:t>znajdują zastosowanie przepisy art. 577 i n. k.c.</w:t>
      </w:r>
    </w:p>
    <w:p w14:paraId="26C6B6F8" w14:textId="77777777" w:rsidR="00B33576" w:rsidRPr="009A7EB1" w:rsidRDefault="00B33576" w:rsidP="00B33576">
      <w:pPr>
        <w:pStyle w:val="Tekstpodstawowywcity3"/>
        <w:tabs>
          <w:tab w:val="left" w:pos="993"/>
        </w:tabs>
        <w:spacing w:line="240" w:lineRule="auto"/>
        <w:ind w:left="0" w:firstLine="0"/>
        <w:rPr>
          <w:rFonts w:ascii="Times New Roman" w:hAnsi="Times New Roman"/>
          <w:color w:val="000000" w:themeColor="text1"/>
          <w:sz w:val="24"/>
        </w:rPr>
      </w:pPr>
      <w:r w:rsidRPr="009A7EB1">
        <w:rPr>
          <w:rFonts w:ascii="Times New Roman" w:hAnsi="Times New Roman"/>
          <w:b/>
          <w:color w:val="000000" w:themeColor="text1"/>
          <w:sz w:val="24"/>
          <w:u w:val="single"/>
        </w:rPr>
        <w:t>UWAGA:</w:t>
      </w:r>
      <w:r w:rsidRPr="009A7EB1">
        <w:rPr>
          <w:rFonts w:ascii="Times New Roman" w:hAnsi="Times New Roman"/>
          <w:color w:val="000000" w:themeColor="text1"/>
          <w:sz w:val="24"/>
        </w:rPr>
        <w:t xml:space="preserve"> W ramach kryteriów oceny ofert Zamawiający oceniał będzie</w:t>
      </w:r>
      <w:r w:rsidRPr="009A7EB1">
        <w:t xml:space="preserve"> </w:t>
      </w:r>
      <w:r w:rsidRPr="009A7EB1">
        <w:rPr>
          <w:rFonts w:ascii="Times New Roman" w:hAnsi="Times New Roman"/>
          <w:color w:val="000000" w:themeColor="text1"/>
          <w:sz w:val="24"/>
        </w:rPr>
        <w:t xml:space="preserve">okres gwarancji jakości dokumentacji projektowej (obligatoryjny plus fakultatywny) zaoferowany przez Wykonawców. Maksymalny </w:t>
      </w:r>
      <w:r w:rsidRPr="009A7EB1">
        <w:rPr>
          <w:rFonts w:ascii="Times New Roman" w:hAnsi="Times New Roman"/>
          <w:bCs/>
          <w:sz w:val="24"/>
        </w:rPr>
        <w:t xml:space="preserve">okres gwarancji jakości </w:t>
      </w:r>
      <w:r w:rsidRPr="009A7EB1">
        <w:rPr>
          <w:rFonts w:ascii="Times New Roman" w:hAnsi="Times New Roman"/>
          <w:bCs/>
          <w:color w:val="000000" w:themeColor="text1"/>
          <w:sz w:val="24"/>
        </w:rPr>
        <w:t>dokumentacji projektowej</w:t>
      </w:r>
      <w:r w:rsidRPr="009A7EB1">
        <w:rPr>
          <w:rFonts w:ascii="Times New Roman" w:hAnsi="Times New Roman"/>
          <w:b/>
          <w:sz w:val="24"/>
        </w:rPr>
        <w:t xml:space="preserve"> </w:t>
      </w:r>
      <w:r w:rsidRPr="009A7EB1">
        <w:rPr>
          <w:rFonts w:ascii="Times New Roman" w:hAnsi="Times New Roman"/>
          <w:color w:val="000000" w:themeColor="text1"/>
          <w:sz w:val="24"/>
        </w:rPr>
        <w:t xml:space="preserve">brany pod uwagę przy ocenie ofert wynosi 84 miesiące (7 lat). </w:t>
      </w:r>
    </w:p>
    <w:p w14:paraId="30660B75" w14:textId="77777777" w:rsidR="00B33576" w:rsidRPr="009A7EB1" w:rsidRDefault="00B33576" w:rsidP="00B33576">
      <w:pPr>
        <w:pStyle w:val="Tekstpodstawowywcity3"/>
        <w:tabs>
          <w:tab w:val="left" w:pos="993"/>
        </w:tabs>
        <w:spacing w:line="240" w:lineRule="auto"/>
        <w:ind w:left="993" w:firstLine="0"/>
        <w:rPr>
          <w:rFonts w:ascii="Times New Roman" w:hAnsi="Times New Roman"/>
          <w:color w:val="000000" w:themeColor="text1"/>
          <w:sz w:val="24"/>
        </w:rPr>
      </w:pPr>
    </w:p>
    <w:p w14:paraId="55D2464B" w14:textId="77777777" w:rsidR="00B33576" w:rsidRPr="009A7EB1" w:rsidRDefault="00B33576" w:rsidP="00B33576">
      <w:pPr>
        <w:pStyle w:val="tytu"/>
      </w:pPr>
      <w:r w:rsidRPr="009A7EB1">
        <w:t>PODWYKONAWSTWO</w:t>
      </w:r>
    </w:p>
    <w:p w14:paraId="7EDF8D53" w14:textId="77777777" w:rsidR="00B33576" w:rsidRPr="009A7EB1" w:rsidRDefault="00B33576">
      <w:pPr>
        <w:pStyle w:val="Tekstpodstawowywcity3"/>
        <w:numPr>
          <w:ilvl w:val="1"/>
          <w:numId w:val="17"/>
        </w:numPr>
        <w:tabs>
          <w:tab w:val="left" w:pos="993"/>
        </w:tabs>
        <w:spacing w:line="240" w:lineRule="auto"/>
        <w:ind w:hanging="502"/>
        <w:rPr>
          <w:rFonts w:ascii="Times New Roman" w:hAnsi="Times New Roman"/>
          <w:sz w:val="24"/>
        </w:rPr>
      </w:pPr>
      <w:r w:rsidRPr="009A7EB1">
        <w:rPr>
          <w:rFonts w:ascii="Times New Roman" w:hAnsi="Times New Roman"/>
          <w:sz w:val="24"/>
        </w:rPr>
        <w:t xml:space="preserve">Zamawiający </w:t>
      </w:r>
      <w:r w:rsidRPr="009A7EB1">
        <w:rPr>
          <w:rFonts w:ascii="Times New Roman" w:hAnsi="Times New Roman"/>
          <w:b/>
          <w:sz w:val="24"/>
        </w:rPr>
        <w:t>dopuszcza</w:t>
      </w:r>
      <w:r w:rsidRPr="009A7EB1">
        <w:rPr>
          <w:rFonts w:ascii="Times New Roman" w:hAnsi="Times New Roman"/>
          <w:sz w:val="24"/>
        </w:rPr>
        <w:t xml:space="preserve"> powierzenie wykonania części zamówienia podwykonawcy.</w:t>
      </w:r>
    </w:p>
    <w:p w14:paraId="613DA070" w14:textId="77777777" w:rsidR="00B33576" w:rsidRPr="009A7EB1" w:rsidRDefault="00B33576">
      <w:pPr>
        <w:pStyle w:val="Tekstpodstawowywcity3"/>
        <w:numPr>
          <w:ilvl w:val="1"/>
          <w:numId w:val="17"/>
        </w:numPr>
        <w:tabs>
          <w:tab w:val="left" w:pos="993"/>
        </w:tabs>
        <w:spacing w:line="240" w:lineRule="auto"/>
        <w:ind w:hanging="502"/>
        <w:rPr>
          <w:rFonts w:ascii="Times New Roman" w:hAnsi="Times New Roman"/>
          <w:sz w:val="24"/>
        </w:rPr>
      </w:pPr>
      <w:r w:rsidRPr="009A7EB1">
        <w:rPr>
          <w:rFonts w:ascii="Times New Roman" w:hAnsi="Times New Roman"/>
          <w:sz w:val="24"/>
        </w:rPr>
        <w:t xml:space="preserve">Zamawiający </w:t>
      </w:r>
      <w:r w:rsidRPr="009A7EB1">
        <w:rPr>
          <w:rFonts w:ascii="Times New Roman" w:hAnsi="Times New Roman"/>
          <w:b/>
          <w:sz w:val="24"/>
        </w:rPr>
        <w:t xml:space="preserve">nie </w:t>
      </w:r>
      <w:r w:rsidRPr="009A7EB1">
        <w:rPr>
          <w:rFonts w:ascii="Times New Roman" w:hAnsi="Times New Roman"/>
          <w:sz w:val="24"/>
        </w:rPr>
        <w:t xml:space="preserve">zastrzega obowiązku osobistego wykonania przez wykonawcę kluczowych zadań w realizacji zamówienia. </w:t>
      </w:r>
    </w:p>
    <w:p w14:paraId="1440C920" w14:textId="77777777" w:rsidR="00B33576" w:rsidRPr="009A7EB1" w:rsidRDefault="00B33576">
      <w:pPr>
        <w:pStyle w:val="Tekstpodstawowywcity3"/>
        <w:numPr>
          <w:ilvl w:val="1"/>
          <w:numId w:val="17"/>
        </w:numPr>
        <w:tabs>
          <w:tab w:val="left" w:pos="993"/>
        </w:tabs>
        <w:spacing w:line="240" w:lineRule="auto"/>
        <w:ind w:hanging="505"/>
        <w:rPr>
          <w:rFonts w:ascii="Times New Roman" w:hAnsi="Times New Roman"/>
          <w:sz w:val="24"/>
        </w:rPr>
      </w:pPr>
      <w:r w:rsidRPr="009A7EB1">
        <w:rPr>
          <w:rFonts w:ascii="Times New Roman" w:hAnsi="Times New Roman"/>
          <w:sz w:val="24"/>
        </w:rPr>
        <w:t xml:space="preserve">Zamawiający zgodnie z art. 462 ust. 2 – Prawa zamówień publicznych, żąda wskazania przez wykonawcę w ofercie części zamówienia, których wykonanie zamierza powierzyć podwykonawcom, oraz podania nazw ewentualnych podwykonawców, jeżeli są znani na etapie składania oferty. </w:t>
      </w:r>
    </w:p>
    <w:p w14:paraId="14707B56" w14:textId="77777777" w:rsidR="00B33576" w:rsidRPr="009A7EB1" w:rsidRDefault="00B33576">
      <w:pPr>
        <w:pStyle w:val="Tekstpodstawowy"/>
        <w:numPr>
          <w:ilvl w:val="1"/>
          <w:numId w:val="17"/>
        </w:numPr>
        <w:suppressAutoHyphens/>
        <w:spacing w:line="240" w:lineRule="auto"/>
        <w:ind w:hanging="505"/>
        <w:rPr>
          <w:rFonts w:ascii="Times New Roman" w:hAnsi="Times New Roman" w:cs="Times New Roman"/>
          <w:b/>
          <w:sz w:val="24"/>
        </w:rPr>
      </w:pPr>
      <w:r w:rsidRPr="009A7EB1">
        <w:rPr>
          <w:rFonts w:ascii="Times New Roman" w:hAnsi="Times New Roman" w:cs="Times New Roman"/>
          <w:sz w:val="24"/>
        </w:rPr>
        <w:t>Zamawiający żąda, aby przed przystąpieniem do wykonania zamówienia Wykonawca, o ile są już znane, podał nazwy albo imiona i nazwiska oraz dane kontaktowe podwykonawców i sposób do kontaktu z nimi, zaangażowanych w takie roboty budowlane lub usługi.</w:t>
      </w:r>
      <w:r w:rsidRPr="009A7EB1">
        <w:rPr>
          <w:rFonts w:ascii="Times New Roman" w:hAnsi="Times New Roman" w:cs="Times New Roman"/>
          <w:b/>
          <w:sz w:val="24"/>
        </w:rPr>
        <w:t xml:space="preserve"> </w:t>
      </w:r>
      <w:r w:rsidRPr="009A7EB1">
        <w:rPr>
          <w:rFonts w:ascii="Times New Roman" w:hAnsi="Times New Roman" w:cs="Times New Roman"/>
          <w:sz w:val="24"/>
        </w:rPr>
        <w:t>Wykonawca zawiadamia Zamawiającego</w:t>
      </w:r>
      <w:r w:rsidRPr="009A7EB1">
        <w:rPr>
          <w:rFonts w:ascii="Times New Roman" w:hAnsi="Times New Roman" w:cs="Times New Roman"/>
          <w:sz w:val="24"/>
        </w:rPr>
        <w:br/>
        <w:t>o wszelkich zmianach danych, o których mowa w zdaniu pierwszym w trakcie realizacji zamówienia, a także przekazuje informacje na temat nowych podwykonawców, w którym w późniejszym okresie zamierza powierzyć realizację robót budowlanych lub usług.</w:t>
      </w:r>
    </w:p>
    <w:p w14:paraId="3A385A40" w14:textId="77777777" w:rsidR="00B33576" w:rsidRPr="009A7EB1" w:rsidRDefault="00B33576">
      <w:pPr>
        <w:pStyle w:val="Tekstpodstawowy"/>
        <w:numPr>
          <w:ilvl w:val="1"/>
          <w:numId w:val="17"/>
        </w:numPr>
        <w:suppressAutoHyphens/>
        <w:spacing w:line="240" w:lineRule="auto"/>
        <w:ind w:hanging="505"/>
        <w:rPr>
          <w:rFonts w:ascii="Times New Roman" w:hAnsi="Times New Roman" w:cs="Times New Roman"/>
          <w:b/>
          <w:sz w:val="24"/>
        </w:rPr>
      </w:pPr>
      <w:r w:rsidRPr="009A7EB1">
        <w:rPr>
          <w:rFonts w:ascii="Times New Roman" w:hAnsi="Times New Roman" w:cs="Times New Roman"/>
          <w:sz w:val="24"/>
        </w:rPr>
        <w:t xml:space="preserve">Powierzenie części zamówienia podwykonawcom nie zwalnia Wykonawcy </w:t>
      </w:r>
      <w:r w:rsidRPr="009A7EB1">
        <w:rPr>
          <w:rFonts w:ascii="Times New Roman" w:hAnsi="Times New Roman" w:cs="Times New Roman"/>
          <w:sz w:val="24"/>
        </w:rPr>
        <w:br/>
        <w:t>z odpowiedzialności za należyte wykonanie zamówienia.</w:t>
      </w:r>
    </w:p>
    <w:p w14:paraId="1EEB1215" w14:textId="77777777" w:rsidR="00B33576" w:rsidRPr="009A7EB1" w:rsidRDefault="00B33576" w:rsidP="00B33576">
      <w:pPr>
        <w:pStyle w:val="Tekstpodstawowy"/>
        <w:suppressAutoHyphens/>
        <w:spacing w:line="240" w:lineRule="auto"/>
        <w:ind w:left="928"/>
        <w:rPr>
          <w:rFonts w:ascii="Times New Roman" w:hAnsi="Times New Roman" w:cs="Times New Roman"/>
          <w:b/>
          <w:sz w:val="24"/>
        </w:rPr>
      </w:pPr>
    </w:p>
    <w:p w14:paraId="3B217863" w14:textId="77777777" w:rsidR="00B33576" w:rsidRPr="009A7EB1" w:rsidRDefault="00B33576" w:rsidP="00B33576">
      <w:pPr>
        <w:pStyle w:val="tytu"/>
      </w:pPr>
      <w:r w:rsidRPr="009A7EB1">
        <w:t>TERMIN WYKONANIA ZAMÓWIENIA</w:t>
      </w:r>
    </w:p>
    <w:p w14:paraId="0E142FC1" w14:textId="77777777" w:rsidR="00B33576" w:rsidRPr="009A7EB1" w:rsidRDefault="00B33576" w:rsidP="00B33576">
      <w:pPr>
        <w:spacing w:line="240" w:lineRule="auto"/>
        <w:ind w:left="425"/>
        <w:rPr>
          <w:rFonts w:ascii="Times New Roman" w:hAnsi="Times New Roman"/>
          <w:bCs/>
          <w:color w:val="000000" w:themeColor="text1"/>
          <w:kern w:val="2"/>
          <w:sz w:val="24"/>
        </w:rPr>
      </w:pPr>
      <w:r w:rsidRPr="009A7EB1">
        <w:rPr>
          <w:rFonts w:ascii="Times New Roman" w:hAnsi="Times New Roman"/>
          <w:bCs/>
          <w:color w:val="000000" w:themeColor="text1"/>
          <w:kern w:val="2"/>
          <w:sz w:val="24"/>
        </w:rPr>
        <w:t>1)</w:t>
      </w:r>
      <w:r w:rsidRPr="009A7EB1">
        <w:rPr>
          <w:rFonts w:ascii="Times New Roman" w:hAnsi="Times New Roman"/>
          <w:bCs/>
          <w:color w:val="000000" w:themeColor="text1"/>
          <w:kern w:val="2"/>
          <w:sz w:val="24"/>
        </w:rPr>
        <w:tab/>
        <w:t>Rozpoczęcie prac projektowych - z dniem zawarcia umowy.</w:t>
      </w:r>
    </w:p>
    <w:p w14:paraId="3778C506" w14:textId="77777777" w:rsidR="00B33576" w:rsidRPr="009A7EB1" w:rsidRDefault="00B33576" w:rsidP="00B33576">
      <w:pPr>
        <w:spacing w:line="240" w:lineRule="auto"/>
        <w:ind w:left="425"/>
        <w:rPr>
          <w:rFonts w:ascii="Times New Roman" w:hAnsi="Times New Roman"/>
          <w:bCs/>
          <w:color w:val="000000" w:themeColor="text1"/>
          <w:kern w:val="2"/>
          <w:sz w:val="24"/>
        </w:rPr>
      </w:pPr>
      <w:r w:rsidRPr="009A7EB1">
        <w:rPr>
          <w:rFonts w:ascii="Times New Roman" w:hAnsi="Times New Roman"/>
          <w:bCs/>
          <w:color w:val="000000" w:themeColor="text1"/>
          <w:kern w:val="2"/>
          <w:sz w:val="24"/>
        </w:rPr>
        <w:t>2)</w:t>
      </w:r>
      <w:r w:rsidRPr="009A7EB1">
        <w:rPr>
          <w:rFonts w:ascii="Times New Roman" w:hAnsi="Times New Roman"/>
          <w:bCs/>
          <w:color w:val="000000" w:themeColor="text1"/>
          <w:kern w:val="2"/>
          <w:sz w:val="24"/>
        </w:rPr>
        <w:tab/>
        <w:t xml:space="preserve">Zakończenie całości prac projektowych, stanowiących przedmiot niniejszego zamówieni wraz z uzyskaniem prawomocnej decyzji o pozwoleniu na budowę – </w:t>
      </w:r>
      <w:r w:rsidRPr="009A7EB1">
        <w:rPr>
          <w:rFonts w:ascii="Times New Roman" w:hAnsi="Times New Roman"/>
          <w:b/>
          <w:color w:val="000000" w:themeColor="text1"/>
          <w:kern w:val="2"/>
          <w:sz w:val="24"/>
        </w:rPr>
        <w:t>w terminie do 12 miesięcy</w:t>
      </w:r>
      <w:r w:rsidRPr="009A7EB1">
        <w:rPr>
          <w:rFonts w:ascii="Times New Roman" w:hAnsi="Times New Roman"/>
          <w:bCs/>
          <w:color w:val="000000" w:themeColor="text1"/>
          <w:kern w:val="2"/>
          <w:sz w:val="24"/>
        </w:rPr>
        <w:t xml:space="preserve"> od dnia zawarcia umowy. </w:t>
      </w:r>
    </w:p>
    <w:p w14:paraId="2F2B3CB7" w14:textId="77777777" w:rsidR="00B33576" w:rsidRPr="009A7EB1" w:rsidRDefault="00B33576" w:rsidP="00B33576">
      <w:pPr>
        <w:spacing w:line="240" w:lineRule="auto"/>
        <w:ind w:left="425"/>
        <w:rPr>
          <w:rFonts w:ascii="Times New Roman" w:hAnsi="Times New Roman"/>
          <w:bCs/>
          <w:color w:val="000000" w:themeColor="text1"/>
          <w:kern w:val="2"/>
          <w:sz w:val="24"/>
        </w:rPr>
      </w:pPr>
      <w:r w:rsidRPr="009A7EB1">
        <w:rPr>
          <w:rFonts w:ascii="Times New Roman" w:hAnsi="Times New Roman"/>
          <w:bCs/>
          <w:color w:val="000000" w:themeColor="text1"/>
          <w:kern w:val="2"/>
          <w:sz w:val="24"/>
        </w:rPr>
        <w:t>3)</w:t>
      </w:r>
      <w:r w:rsidRPr="009A7EB1">
        <w:rPr>
          <w:rFonts w:ascii="Times New Roman" w:hAnsi="Times New Roman"/>
          <w:bCs/>
          <w:color w:val="000000" w:themeColor="text1"/>
          <w:kern w:val="2"/>
          <w:sz w:val="24"/>
        </w:rPr>
        <w:tab/>
        <w:t>Pełnienie nadzoru autorskiego nad inwestycją wykonywaną na podstawie opracowanej dokumentacji projektowej- w terminie określonym w §2 ust. 9 projektu umowy (tj. realizacja Etapu IV).</w:t>
      </w:r>
    </w:p>
    <w:p w14:paraId="49C81FBA" w14:textId="77777777" w:rsidR="00953231" w:rsidRPr="009A7EB1" w:rsidRDefault="00953231" w:rsidP="003740A7">
      <w:pPr>
        <w:spacing w:line="240" w:lineRule="auto"/>
        <w:ind w:left="425"/>
        <w:rPr>
          <w:rFonts w:ascii="Times New Roman" w:hAnsi="Times New Roman"/>
          <w:bCs/>
          <w:color w:val="000000" w:themeColor="text1"/>
          <w:kern w:val="2"/>
          <w:sz w:val="24"/>
        </w:rPr>
      </w:pPr>
    </w:p>
    <w:p w14:paraId="6473D850" w14:textId="77777777" w:rsidR="00605682" w:rsidRPr="009A7EB1" w:rsidRDefault="00605682" w:rsidP="003740A7">
      <w:pPr>
        <w:spacing w:line="240" w:lineRule="auto"/>
        <w:ind w:left="425"/>
        <w:rPr>
          <w:rFonts w:ascii="Times New Roman" w:hAnsi="Times New Roman"/>
          <w:bCs/>
          <w:color w:val="000000" w:themeColor="text1"/>
          <w:kern w:val="2"/>
          <w:sz w:val="24"/>
        </w:rPr>
      </w:pPr>
    </w:p>
    <w:p w14:paraId="14C6FA84" w14:textId="77777777" w:rsidR="00605682" w:rsidRPr="009A7EB1" w:rsidRDefault="00605682" w:rsidP="003740A7">
      <w:pPr>
        <w:spacing w:line="240" w:lineRule="auto"/>
        <w:ind w:left="425"/>
        <w:rPr>
          <w:rFonts w:ascii="Times New Roman" w:hAnsi="Times New Roman"/>
          <w:bCs/>
          <w:color w:val="000000" w:themeColor="text1"/>
          <w:kern w:val="2"/>
          <w:sz w:val="24"/>
        </w:rPr>
      </w:pPr>
    </w:p>
    <w:p w14:paraId="757DE83E" w14:textId="77777777" w:rsidR="00605682" w:rsidRPr="009A7EB1" w:rsidRDefault="00605682" w:rsidP="003740A7">
      <w:pPr>
        <w:spacing w:line="240" w:lineRule="auto"/>
        <w:ind w:left="425"/>
        <w:rPr>
          <w:rFonts w:ascii="Times New Roman" w:hAnsi="Times New Roman"/>
          <w:bCs/>
          <w:color w:val="000000" w:themeColor="text1"/>
          <w:kern w:val="2"/>
          <w:sz w:val="24"/>
        </w:rPr>
      </w:pPr>
    </w:p>
    <w:p w14:paraId="61CF851A" w14:textId="77777777" w:rsidR="00605682" w:rsidRPr="009A7EB1" w:rsidRDefault="00605682" w:rsidP="003740A7">
      <w:pPr>
        <w:spacing w:line="240" w:lineRule="auto"/>
        <w:ind w:left="425"/>
        <w:rPr>
          <w:rFonts w:ascii="Times New Roman" w:hAnsi="Times New Roman"/>
          <w:bCs/>
          <w:color w:val="000000" w:themeColor="text1"/>
          <w:kern w:val="2"/>
          <w:sz w:val="24"/>
        </w:rPr>
      </w:pPr>
    </w:p>
    <w:bookmarkEnd w:id="0"/>
    <w:p w14:paraId="3EC53D3A" w14:textId="77777777" w:rsidR="00844F6B" w:rsidRPr="009A7EB1" w:rsidRDefault="00844F6B" w:rsidP="00A665DF">
      <w:pPr>
        <w:pStyle w:val="tytu"/>
      </w:pPr>
      <w:r w:rsidRPr="009A7EB1">
        <w:lastRenderedPageBreak/>
        <w:t>INFORMACJA O WARUNKACH UDZIAŁU W POSTĘPOWANIU</w:t>
      </w:r>
    </w:p>
    <w:p w14:paraId="4235BF82" w14:textId="3C5598FB" w:rsidR="004B1379" w:rsidRPr="009A7EB1" w:rsidRDefault="004B1379" w:rsidP="00605682">
      <w:pPr>
        <w:spacing w:line="240" w:lineRule="auto"/>
        <w:ind w:firstLine="709"/>
        <w:rPr>
          <w:rFonts w:ascii="Times New Roman" w:hAnsi="Times New Roman"/>
          <w:sz w:val="24"/>
        </w:rPr>
      </w:pPr>
      <w:r w:rsidRPr="009A7EB1">
        <w:rPr>
          <w:rFonts w:ascii="Times New Roman" w:hAnsi="Times New Roman"/>
          <w:sz w:val="24"/>
        </w:rPr>
        <w:t>6.1.</w:t>
      </w:r>
      <w:r w:rsidR="00605682" w:rsidRPr="009A7EB1">
        <w:rPr>
          <w:rFonts w:ascii="Times New Roman" w:hAnsi="Times New Roman"/>
          <w:sz w:val="24"/>
        </w:rPr>
        <w:t xml:space="preserve"> </w:t>
      </w:r>
      <w:r w:rsidRPr="009A7EB1">
        <w:rPr>
          <w:rFonts w:ascii="Times New Roman" w:hAnsi="Times New Roman"/>
          <w:sz w:val="24"/>
        </w:rPr>
        <w:t xml:space="preserve">O udzielenie zamówienia mogą ubiegać się Wykonawcy, którzy: </w:t>
      </w:r>
    </w:p>
    <w:p w14:paraId="2300B36C" w14:textId="77777777" w:rsidR="004B1379" w:rsidRPr="009A7EB1" w:rsidRDefault="004B1379" w:rsidP="00605682">
      <w:pPr>
        <w:pStyle w:val="Akapitzlist"/>
        <w:spacing w:line="240" w:lineRule="auto"/>
        <w:ind w:left="1560" w:hanging="567"/>
        <w:rPr>
          <w:rFonts w:ascii="Times New Roman" w:hAnsi="Times New Roman"/>
          <w:sz w:val="24"/>
        </w:rPr>
      </w:pPr>
      <w:r w:rsidRPr="009A7EB1">
        <w:rPr>
          <w:rFonts w:ascii="Times New Roman" w:hAnsi="Times New Roman"/>
          <w:sz w:val="24"/>
        </w:rPr>
        <w:t>1)</w:t>
      </w:r>
      <w:r w:rsidRPr="009A7EB1">
        <w:rPr>
          <w:rFonts w:ascii="Times New Roman" w:hAnsi="Times New Roman"/>
          <w:sz w:val="24"/>
        </w:rPr>
        <w:tab/>
        <w:t>nie podlegają wykluczeniu;</w:t>
      </w:r>
    </w:p>
    <w:p w14:paraId="6CEFFDDD" w14:textId="700C66C9" w:rsidR="004B1379" w:rsidRPr="009A7EB1" w:rsidRDefault="004B1379" w:rsidP="00605682">
      <w:pPr>
        <w:pStyle w:val="Akapitzlist"/>
        <w:spacing w:line="240" w:lineRule="auto"/>
        <w:ind w:left="1560" w:hanging="567"/>
        <w:rPr>
          <w:rFonts w:ascii="Times New Roman" w:hAnsi="Times New Roman"/>
          <w:sz w:val="24"/>
        </w:rPr>
      </w:pPr>
      <w:r w:rsidRPr="009A7EB1">
        <w:rPr>
          <w:rFonts w:ascii="Times New Roman" w:hAnsi="Times New Roman"/>
          <w:sz w:val="24"/>
        </w:rPr>
        <w:t>2)</w:t>
      </w:r>
      <w:r w:rsidRPr="009A7EB1">
        <w:rPr>
          <w:rFonts w:ascii="Times New Roman" w:hAnsi="Times New Roman"/>
          <w:sz w:val="24"/>
        </w:rPr>
        <w:tab/>
        <w:t>spełniają warunki udziału w postępowaniu określone przez</w:t>
      </w:r>
      <w:r w:rsidR="00605682" w:rsidRPr="009A7EB1">
        <w:rPr>
          <w:rFonts w:ascii="Times New Roman" w:hAnsi="Times New Roman"/>
          <w:sz w:val="24"/>
        </w:rPr>
        <w:t xml:space="preserve"> </w:t>
      </w:r>
      <w:r w:rsidRPr="009A7EB1">
        <w:rPr>
          <w:rFonts w:ascii="Times New Roman" w:hAnsi="Times New Roman"/>
          <w:sz w:val="24"/>
        </w:rPr>
        <w:t>zamawiającego w ogłoszeniu o zamówieniu i niniejszej SWZ.</w:t>
      </w:r>
    </w:p>
    <w:p w14:paraId="4DEAFA00" w14:textId="77777777" w:rsidR="004B1379" w:rsidRPr="009A7EB1" w:rsidRDefault="004B1379" w:rsidP="00605682">
      <w:pPr>
        <w:spacing w:line="240" w:lineRule="auto"/>
        <w:ind w:firstLine="709"/>
        <w:rPr>
          <w:rFonts w:ascii="Times New Roman" w:hAnsi="Times New Roman"/>
          <w:sz w:val="24"/>
        </w:rPr>
      </w:pPr>
      <w:r w:rsidRPr="009A7EB1">
        <w:rPr>
          <w:rFonts w:ascii="Times New Roman" w:hAnsi="Times New Roman"/>
          <w:sz w:val="24"/>
        </w:rPr>
        <w:t>6.2.</w:t>
      </w:r>
      <w:r w:rsidRPr="009A7EB1">
        <w:rPr>
          <w:rFonts w:ascii="Times New Roman" w:hAnsi="Times New Roman"/>
          <w:sz w:val="24"/>
        </w:rPr>
        <w:tab/>
        <w:t xml:space="preserve">W zakresie wykazania przez Wykonawcę spełnienia warunków udziału                             w </w:t>
      </w:r>
      <w:proofErr w:type="gramStart"/>
      <w:r w:rsidRPr="009A7EB1">
        <w:rPr>
          <w:rFonts w:ascii="Times New Roman" w:hAnsi="Times New Roman"/>
          <w:sz w:val="24"/>
        </w:rPr>
        <w:t>postępowaniu  Zamawiający</w:t>
      </w:r>
      <w:proofErr w:type="gramEnd"/>
      <w:r w:rsidRPr="009A7EB1">
        <w:rPr>
          <w:rFonts w:ascii="Times New Roman" w:hAnsi="Times New Roman"/>
          <w:sz w:val="24"/>
        </w:rPr>
        <w:t xml:space="preserve"> określa wymagania co do warunków, na poziomie poniżej opisanym, dotyczących:</w:t>
      </w:r>
    </w:p>
    <w:p w14:paraId="5D9F70D0" w14:textId="77777777" w:rsidR="00763E89" w:rsidRPr="009A7EB1" w:rsidRDefault="00763E89" w:rsidP="004B1379">
      <w:pPr>
        <w:pStyle w:val="Akapitzlist"/>
        <w:spacing w:line="240" w:lineRule="auto"/>
        <w:ind w:left="709" w:firstLine="709"/>
        <w:rPr>
          <w:rFonts w:ascii="Times New Roman" w:hAnsi="Times New Roman"/>
          <w:sz w:val="24"/>
        </w:rPr>
      </w:pPr>
    </w:p>
    <w:p w14:paraId="4A85AF6F" w14:textId="460F8CF5" w:rsidR="004B1379" w:rsidRPr="009A7EB1" w:rsidRDefault="004B1379" w:rsidP="004B1379">
      <w:pPr>
        <w:pStyle w:val="Akapitzlist"/>
        <w:spacing w:line="240" w:lineRule="auto"/>
        <w:ind w:left="709" w:firstLine="709"/>
        <w:rPr>
          <w:rFonts w:ascii="Times New Roman" w:hAnsi="Times New Roman"/>
          <w:sz w:val="24"/>
        </w:rPr>
      </w:pPr>
      <w:r w:rsidRPr="009A7EB1">
        <w:rPr>
          <w:rFonts w:ascii="Times New Roman" w:hAnsi="Times New Roman"/>
          <w:sz w:val="24"/>
        </w:rPr>
        <w:t>a)</w:t>
      </w:r>
      <w:r w:rsidRPr="009A7EB1">
        <w:rPr>
          <w:rFonts w:ascii="Times New Roman" w:hAnsi="Times New Roman"/>
          <w:sz w:val="24"/>
        </w:rPr>
        <w:tab/>
        <w:t>zdolności do występowania w obrocie gospodarczym;</w:t>
      </w:r>
    </w:p>
    <w:p w14:paraId="05A82293" w14:textId="77777777" w:rsidR="004B1379" w:rsidRPr="009A7EB1" w:rsidRDefault="004B1379" w:rsidP="004B1379">
      <w:pPr>
        <w:pStyle w:val="Akapitzlist"/>
        <w:spacing w:line="240" w:lineRule="auto"/>
        <w:ind w:left="709" w:hanging="142"/>
        <w:rPr>
          <w:rFonts w:ascii="Times New Roman" w:hAnsi="Times New Roman"/>
          <w:sz w:val="24"/>
        </w:rPr>
      </w:pPr>
      <w:r w:rsidRPr="009A7EB1">
        <w:rPr>
          <w:rFonts w:ascii="Times New Roman" w:hAnsi="Times New Roman"/>
          <w:sz w:val="24"/>
        </w:rPr>
        <w:t>Zamawiający odstępuje od precyzowania warunku w przedmiotowym zakresie.</w:t>
      </w:r>
    </w:p>
    <w:p w14:paraId="661EC8F0" w14:textId="77777777" w:rsidR="00763E89" w:rsidRPr="009A7EB1" w:rsidRDefault="00763E89" w:rsidP="004B1379">
      <w:pPr>
        <w:pStyle w:val="Akapitzlist"/>
        <w:spacing w:line="240" w:lineRule="auto"/>
        <w:ind w:left="709" w:firstLine="709"/>
        <w:rPr>
          <w:rFonts w:ascii="Times New Roman" w:hAnsi="Times New Roman"/>
          <w:sz w:val="24"/>
        </w:rPr>
      </w:pPr>
    </w:p>
    <w:p w14:paraId="1E430E70" w14:textId="15FB55FF" w:rsidR="004B1379" w:rsidRPr="009A7EB1" w:rsidRDefault="004B1379" w:rsidP="004B1379">
      <w:pPr>
        <w:pStyle w:val="Akapitzlist"/>
        <w:spacing w:line="240" w:lineRule="auto"/>
        <w:ind w:left="709" w:firstLine="709"/>
        <w:rPr>
          <w:rFonts w:ascii="Times New Roman" w:hAnsi="Times New Roman"/>
          <w:sz w:val="24"/>
        </w:rPr>
      </w:pPr>
      <w:r w:rsidRPr="009A7EB1">
        <w:rPr>
          <w:rFonts w:ascii="Times New Roman" w:hAnsi="Times New Roman"/>
          <w:sz w:val="24"/>
        </w:rPr>
        <w:t>b)</w:t>
      </w:r>
      <w:r w:rsidRPr="009A7EB1">
        <w:rPr>
          <w:rFonts w:ascii="Times New Roman" w:hAnsi="Times New Roman"/>
          <w:sz w:val="24"/>
        </w:rPr>
        <w:tab/>
        <w:t xml:space="preserve">uprawnień do prowadzenia określonej działalności gospodarczej lub zawodowej; </w:t>
      </w:r>
    </w:p>
    <w:p w14:paraId="5A73F85A" w14:textId="77777777" w:rsidR="0048503C" w:rsidRPr="009A7EB1" w:rsidRDefault="0048503C" w:rsidP="0048503C">
      <w:pPr>
        <w:pStyle w:val="Akapitzlist"/>
        <w:spacing w:line="240" w:lineRule="auto"/>
        <w:ind w:left="709" w:hanging="142"/>
        <w:rPr>
          <w:rFonts w:ascii="Times New Roman" w:hAnsi="Times New Roman"/>
          <w:sz w:val="24"/>
        </w:rPr>
      </w:pPr>
      <w:r w:rsidRPr="009A7EB1">
        <w:rPr>
          <w:rFonts w:ascii="Times New Roman" w:hAnsi="Times New Roman"/>
          <w:sz w:val="24"/>
        </w:rPr>
        <w:t>Zamawiający odstępuje od precyzowania warunku w przedmiotowym zakresie.</w:t>
      </w:r>
    </w:p>
    <w:p w14:paraId="47CCC701" w14:textId="77777777" w:rsidR="00763E89" w:rsidRPr="009A7EB1" w:rsidRDefault="00763E89" w:rsidP="004B1379">
      <w:pPr>
        <w:pStyle w:val="Akapitzlist"/>
        <w:spacing w:line="240" w:lineRule="auto"/>
        <w:ind w:left="709" w:firstLine="709"/>
        <w:rPr>
          <w:rFonts w:ascii="Times New Roman" w:hAnsi="Times New Roman"/>
          <w:sz w:val="24"/>
        </w:rPr>
      </w:pPr>
    </w:p>
    <w:p w14:paraId="7B9C7A8E" w14:textId="53C8575F" w:rsidR="004B1379" w:rsidRPr="009A7EB1" w:rsidRDefault="004B1379" w:rsidP="004B1379">
      <w:pPr>
        <w:pStyle w:val="Akapitzlist"/>
        <w:spacing w:line="240" w:lineRule="auto"/>
        <w:ind w:left="709" w:firstLine="709"/>
        <w:rPr>
          <w:rFonts w:ascii="Times New Roman" w:hAnsi="Times New Roman"/>
          <w:sz w:val="24"/>
        </w:rPr>
      </w:pPr>
      <w:r w:rsidRPr="009A7EB1">
        <w:rPr>
          <w:rFonts w:ascii="Times New Roman" w:hAnsi="Times New Roman"/>
          <w:sz w:val="24"/>
        </w:rPr>
        <w:t>c)</w:t>
      </w:r>
      <w:r w:rsidRPr="009A7EB1">
        <w:rPr>
          <w:rFonts w:ascii="Times New Roman" w:hAnsi="Times New Roman"/>
          <w:sz w:val="24"/>
        </w:rPr>
        <w:tab/>
        <w:t>sytuacji ekonomicznej lub finansowej;</w:t>
      </w:r>
    </w:p>
    <w:p w14:paraId="3CC659D4" w14:textId="77777777" w:rsidR="00E27FDF" w:rsidRPr="009A7EB1" w:rsidRDefault="00E27FDF" w:rsidP="00E27FDF">
      <w:pPr>
        <w:pStyle w:val="Akapitzlist"/>
        <w:spacing w:line="240" w:lineRule="auto"/>
        <w:ind w:left="709" w:hanging="142"/>
        <w:rPr>
          <w:rFonts w:ascii="Times New Roman" w:hAnsi="Times New Roman"/>
          <w:sz w:val="24"/>
        </w:rPr>
      </w:pPr>
      <w:r w:rsidRPr="009A7EB1">
        <w:rPr>
          <w:rFonts w:ascii="Times New Roman" w:hAnsi="Times New Roman"/>
          <w:sz w:val="24"/>
        </w:rPr>
        <w:t>Zamawiający odstępuje od precyzowania warunku w przedmiotowym zakresie.</w:t>
      </w:r>
    </w:p>
    <w:p w14:paraId="245F0B6E" w14:textId="77777777" w:rsidR="004B1379" w:rsidRPr="009A7EB1" w:rsidRDefault="004B1379" w:rsidP="004B1379">
      <w:pPr>
        <w:pStyle w:val="Akapitzlist"/>
        <w:spacing w:line="240" w:lineRule="auto"/>
        <w:ind w:left="567"/>
        <w:rPr>
          <w:rFonts w:ascii="Times New Roman" w:hAnsi="Times New Roman"/>
          <w:sz w:val="24"/>
        </w:rPr>
      </w:pPr>
    </w:p>
    <w:p w14:paraId="63B9DE7F" w14:textId="6883D3EE" w:rsidR="00112228" w:rsidRPr="009A7EB1" w:rsidRDefault="004B1379" w:rsidP="00112228">
      <w:pPr>
        <w:pStyle w:val="Akapitzlist"/>
        <w:spacing w:line="240" w:lineRule="auto"/>
        <w:ind w:left="709" w:firstLine="709"/>
        <w:rPr>
          <w:rFonts w:ascii="Times New Roman" w:hAnsi="Times New Roman"/>
          <w:sz w:val="24"/>
        </w:rPr>
      </w:pPr>
      <w:r w:rsidRPr="009A7EB1">
        <w:rPr>
          <w:rFonts w:ascii="Times New Roman" w:hAnsi="Times New Roman"/>
          <w:sz w:val="24"/>
        </w:rPr>
        <w:t xml:space="preserve">d) </w:t>
      </w:r>
      <w:r w:rsidR="00112228" w:rsidRPr="009A7EB1">
        <w:rPr>
          <w:rFonts w:ascii="Times New Roman" w:eastAsiaTheme="minorHAnsi" w:hAnsi="Times New Roman"/>
          <w:b/>
          <w:sz w:val="24"/>
        </w:rPr>
        <w:t>zdolności technicznej lub zawodowej.</w:t>
      </w:r>
    </w:p>
    <w:p w14:paraId="6C999623" w14:textId="77777777" w:rsidR="00112228" w:rsidRPr="009A7EB1" w:rsidRDefault="00112228" w:rsidP="00736A40">
      <w:pPr>
        <w:pStyle w:val="Akapitzlist"/>
        <w:spacing w:line="240" w:lineRule="auto"/>
        <w:ind w:left="0"/>
        <w:rPr>
          <w:rFonts w:ascii="Times New Roman" w:hAnsi="Times New Roman"/>
          <w:b/>
          <w:bCs/>
          <w:sz w:val="24"/>
        </w:rPr>
      </w:pPr>
      <w:r w:rsidRPr="009A7EB1">
        <w:rPr>
          <w:rFonts w:ascii="Times New Roman" w:hAnsi="Times New Roman"/>
          <w:color w:val="000000" w:themeColor="text1"/>
          <w:sz w:val="24"/>
        </w:rPr>
        <w:t xml:space="preserve">Za minimalny poziom zdolności uznane zostanie wykazanie przez Wykonawcę, że dysponuje lub będzie dysponował: przynajmniej 1 osobą posiadającą </w:t>
      </w:r>
      <w:r w:rsidRPr="009A7EB1">
        <w:rPr>
          <w:rFonts w:ascii="Times New Roman" w:hAnsi="Times New Roman"/>
          <w:b/>
          <w:bCs/>
          <w:color w:val="000000" w:themeColor="text1"/>
          <w:sz w:val="24"/>
        </w:rPr>
        <w:t>uprawnienia budowlane bez ograniczeń do projektowania w specjalności instalacyjnej w zakresie sieci, instalacji i urządzeń kanalizacyjnych</w:t>
      </w:r>
    </w:p>
    <w:p w14:paraId="22FEA15E" w14:textId="77777777" w:rsidR="004B1379" w:rsidRPr="009A7EB1" w:rsidRDefault="004B1379" w:rsidP="004B1379">
      <w:pPr>
        <w:pStyle w:val="Akapitzlist"/>
        <w:spacing w:line="240" w:lineRule="auto"/>
        <w:ind w:left="709" w:hanging="142"/>
        <w:rPr>
          <w:rFonts w:ascii="Times New Roman" w:hAnsi="Times New Roman"/>
          <w:sz w:val="24"/>
        </w:rPr>
      </w:pPr>
    </w:p>
    <w:p w14:paraId="5698E811" w14:textId="77777777" w:rsidR="00EA0815" w:rsidRPr="009A7EB1" w:rsidRDefault="00A1492B" w:rsidP="00A665DF">
      <w:pPr>
        <w:pStyle w:val="tytu"/>
        <w:rPr>
          <w:rStyle w:val="FontStyle96"/>
          <w:rFonts w:ascii="Times New Roman" w:hAnsi="Times New Roman" w:cs="Times New Roman"/>
          <w:b/>
          <w:sz w:val="24"/>
          <w:szCs w:val="24"/>
        </w:rPr>
      </w:pPr>
      <w:r w:rsidRPr="009A7EB1">
        <w:rPr>
          <w:rStyle w:val="FontStyle96"/>
          <w:rFonts w:ascii="Times New Roman" w:hAnsi="Times New Roman" w:cs="Times New Roman"/>
          <w:b/>
          <w:sz w:val="24"/>
          <w:szCs w:val="24"/>
        </w:rPr>
        <w:t>PODSTAWY WYKLUCZENIA WYKONAWCY Z POSTĘPOWANIA</w:t>
      </w:r>
    </w:p>
    <w:p w14:paraId="430BAD1E" w14:textId="77777777" w:rsidR="006B0628" w:rsidRPr="009A7EB1" w:rsidRDefault="00C67B56">
      <w:pPr>
        <w:pStyle w:val="Akapitzlist"/>
        <w:numPr>
          <w:ilvl w:val="1"/>
          <w:numId w:val="21"/>
        </w:numPr>
        <w:spacing w:line="240" w:lineRule="auto"/>
        <w:ind w:left="851" w:hanging="425"/>
        <w:rPr>
          <w:rFonts w:ascii="Times New Roman" w:eastAsiaTheme="minorHAnsi" w:hAnsi="Times New Roman"/>
          <w:sz w:val="24"/>
        </w:rPr>
      </w:pPr>
      <w:r w:rsidRPr="009A7EB1">
        <w:rPr>
          <w:rFonts w:ascii="Times New Roman" w:hAnsi="Times New Roman"/>
          <w:b/>
          <w:sz w:val="24"/>
        </w:rPr>
        <w:t xml:space="preserve">Podstawy wykluczenia, o których mowa w art. 108 ustawy Prawo zamówień publicznych. </w:t>
      </w:r>
      <w:r w:rsidR="006B0628" w:rsidRPr="009A7EB1">
        <w:rPr>
          <w:rFonts w:ascii="Times New Roman" w:hAnsi="Times New Roman"/>
          <w:sz w:val="24"/>
        </w:rPr>
        <w:t>Z postępowania o udzielenie zamówienia wyklucza się W</w:t>
      </w:r>
      <w:r w:rsidR="00813FF3" w:rsidRPr="009A7EB1">
        <w:rPr>
          <w:rFonts w:ascii="Times New Roman" w:hAnsi="Times New Roman"/>
          <w:sz w:val="24"/>
        </w:rPr>
        <w:t xml:space="preserve">ykonawcę: </w:t>
      </w:r>
      <w:bookmarkStart w:id="1" w:name="mip51080593"/>
      <w:bookmarkEnd w:id="1"/>
    </w:p>
    <w:p w14:paraId="31FD22AE" w14:textId="77777777" w:rsidR="006B0628" w:rsidRPr="009A7EB1" w:rsidRDefault="006B0628">
      <w:pPr>
        <w:pStyle w:val="Akapitzlist"/>
        <w:numPr>
          <w:ilvl w:val="0"/>
          <w:numId w:val="9"/>
        </w:numPr>
        <w:spacing w:line="240" w:lineRule="auto"/>
        <w:rPr>
          <w:rFonts w:ascii="Times New Roman" w:eastAsiaTheme="minorHAnsi" w:hAnsi="Times New Roman"/>
          <w:sz w:val="24"/>
        </w:rPr>
      </w:pPr>
      <w:r w:rsidRPr="009A7EB1">
        <w:rPr>
          <w:rFonts w:ascii="Times New Roman" w:hAnsi="Times New Roman"/>
          <w:sz w:val="24"/>
        </w:rPr>
        <w:t>będącego osobą fizyczną, którego prawomocnie skazano za przestępstwo:</w:t>
      </w:r>
    </w:p>
    <w:p w14:paraId="57282B53" w14:textId="77777777" w:rsidR="006B0628" w:rsidRPr="009A7EB1" w:rsidRDefault="006B0628">
      <w:pPr>
        <w:pStyle w:val="Akapitzlist"/>
        <w:numPr>
          <w:ilvl w:val="0"/>
          <w:numId w:val="8"/>
        </w:numPr>
        <w:spacing w:line="240" w:lineRule="auto"/>
        <w:ind w:hanging="357"/>
        <w:rPr>
          <w:rFonts w:ascii="Times New Roman" w:eastAsiaTheme="minorHAnsi" w:hAnsi="Times New Roman"/>
          <w:sz w:val="24"/>
        </w:rPr>
      </w:pPr>
      <w:r w:rsidRPr="009A7EB1">
        <w:rPr>
          <w:rFonts w:ascii="Times New Roman" w:hAnsi="Times New Roman"/>
          <w:sz w:val="24"/>
        </w:rPr>
        <w:t xml:space="preserve">udziału w zorganizowanej grupie przestępczej albo związku mającym na celu popełnienie przestępstwa lub przestępstwa </w:t>
      </w:r>
      <w:proofErr w:type="gramStart"/>
      <w:r w:rsidRPr="009A7EB1">
        <w:rPr>
          <w:rFonts w:ascii="Times New Roman" w:hAnsi="Times New Roman"/>
          <w:sz w:val="24"/>
        </w:rPr>
        <w:t xml:space="preserve">skarbowego, </w:t>
      </w:r>
      <w:r w:rsidR="003740A7" w:rsidRPr="009A7EB1">
        <w:rPr>
          <w:rFonts w:ascii="Times New Roman" w:hAnsi="Times New Roman"/>
          <w:sz w:val="24"/>
        </w:rPr>
        <w:t xml:space="preserve">  </w:t>
      </w:r>
      <w:proofErr w:type="gramEnd"/>
      <w:r w:rsidR="003740A7" w:rsidRPr="009A7EB1">
        <w:rPr>
          <w:rFonts w:ascii="Times New Roman" w:hAnsi="Times New Roman"/>
          <w:sz w:val="24"/>
        </w:rPr>
        <w:t xml:space="preserve">                 </w:t>
      </w:r>
      <w:r w:rsidRPr="009A7EB1">
        <w:rPr>
          <w:rFonts w:ascii="Times New Roman" w:hAnsi="Times New Roman"/>
          <w:sz w:val="24"/>
        </w:rPr>
        <w:t>o którym mowa w art. 258 Kodeksu karnego,</w:t>
      </w:r>
    </w:p>
    <w:p w14:paraId="3B12FF3F" w14:textId="77777777" w:rsidR="006B0628" w:rsidRPr="009A7EB1" w:rsidRDefault="006B0628">
      <w:pPr>
        <w:pStyle w:val="Akapitzlist"/>
        <w:numPr>
          <w:ilvl w:val="0"/>
          <w:numId w:val="8"/>
        </w:numPr>
        <w:spacing w:line="240" w:lineRule="auto"/>
        <w:ind w:hanging="357"/>
        <w:rPr>
          <w:rFonts w:ascii="Times New Roman" w:eastAsiaTheme="minorHAnsi" w:hAnsi="Times New Roman"/>
          <w:sz w:val="24"/>
        </w:rPr>
      </w:pPr>
      <w:r w:rsidRPr="009A7EB1">
        <w:rPr>
          <w:rFonts w:ascii="Times New Roman" w:hAnsi="Times New Roman"/>
          <w:sz w:val="24"/>
        </w:rPr>
        <w:t>handlu ludźmi, o którym mowa w art. 189a Kodeksu karnego,</w:t>
      </w:r>
    </w:p>
    <w:p w14:paraId="62D6E389" w14:textId="77777777" w:rsidR="006B0628" w:rsidRPr="009A7EB1" w:rsidRDefault="006B0628">
      <w:pPr>
        <w:pStyle w:val="Akapitzlist"/>
        <w:numPr>
          <w:ilvl w:val="0"/>
          <w:numId w:val="8"/>
        </w:numPr>
        <w:spacing w:line="240" w:lineRule="auto"/>
        <w:ind w:hanging="357"/>
        <w:rPr>
          <w:rFonts w:ascii="Times New Roman" w:eastAsiaTheme="minorHAnsi" w:hAnsi="Times New Roman"/>
          <w:sz w:val="24"/>
        </w:rPr>
      </w:pPr>
      <w:r w:rsidRPr="009A7EB1">
        <w:rPr>
          <w:rFonts w:ascii="Times New Roman" w:hAnsi="Times New Roman"/>
          <w:sz w:val="24"/>
        </w:rPr>
        <w:t>o którym mowa w art. 228-230a, art. 250a Kodeksu karnego lub w art. 46 lub art. 48 ustawy z dnia 25 czerwca 2010 r. o sporcie,</w:t>
      </w:r>
    </w:p>
    <w:p w14:paraId="68E3DBD4" w14:textId="77777777" w:rsidR="006B0628" w:rsidRPr="009A7EB1" w:rsidRDefault="006B0628">
      <w:pPr>
        <w:pStyle w:val="Akapitzlist"/>
        <w:numPr>
          <w:ilvl w:val="0"/>
          <w:numId w:val="8"/>
        </w:numPr>
        <w:spacing w:line="240" w:lineRule="auto"/>
        <w:ind w:hanging="357"/>
        <w:rPr>
          <w:rFonts w:ascii="Times New Roman" w:eastAsiaTheme="minorHAnsi" w:hAnsi="Times New Roman"/>
          <w:sz w:val="24"/>
        </w:rPr>
      </w:pPr>
      <w:r w:rsidRPr="009A7EB1">
        <w:rPr>
          <w:rFonts w:ascii="Times New Roman" w:hAnsi="Times New Roman"/>
          <w:sz w:val="24"/>
        </w:rPr>
        <w:t>finansowania przestępstwa o charakterze terrorystycznym, o którym mowa w art. 165a Kodeksu karnego, lub przestępstwo udaremniania lub utrudniania stwierdzenia przestępnego pochodzenia pieniędzy lub ukrywania ich pochodzenia, o którym mowa w art. 299 Kodeksu karnego,</w:t>
      </w:r>
    </w:p>
    <w:p w14:paraId="087544C9" w14:textId="77777777" w:rsidR="006B0628" w:rsidRPr="009A7EB1" w:rsidRDefault="006B0628">
      <w:pPr>
        <w:pStyle w:val="Akapitzlist"/>
        <w:numPr>
          <w:ilvl w:val="0"/>
          <w:numId w:val="8"/>
        </w:numPr>
        <w:spacing w:line="240" w:lineRule="auto"/>
        <w:ind w:hanging="357"/>
        <w:rPr>
          <w:rFonts w:ascii="Times New Roman" w:eastAsiaTheme="minorHAnsi" w:hAnsi="Times New Roman"/>
          <w:sz w:val="24"/>
        </w:rPr>
      </w:pPr>
      <w:r w:rsidRPr="009A7EB1">
        <w:rPr>
          <w:rFonts w:ascii="Times New Roman" w:hAnsi="Times New Roman"/>
          <w:sz w:val="24"/>
        </w:rPr>
        <w:t xml:space="preserve">o charakterze terrorystycznym, o którym mowa w art. 115 </w:t>
      </w:r>
      <w:r w:rsidR="00662A14" w:rsidRPr="009A7EB1">
        <w:rPr>
          <w:rFonts w:ascii="Times New Roman" w:hAnsi="Times New Roman"/>
          <w:sz w:val="24"/>
        </w:rPr>
        <w:t xml:space="preserve">                                    </w:t>
      </w:r>
      <w:r w:rsidRPr="009A7EB1">
        <w:rPr>
          <w:rFonts w:ascii="Times New Roman" w:hAnsi="Times New Roman"/>
          <w:sz w:val="24"/>
        </w:rPr>
        <w:t>§ 20 Kodeksu karnego, lub mające na celu popełnienie tego przestępstwa,</w:t>
      </w:r>
    </w:p>
    <w:p w14:paraId="15DC94A9" w14:textId="77777777" w:rsidR="006B0628" w:rsidRPr="009A7EB1" w:rsidRDefault="006B0628">
      <w:pPr>
        <w:pStyle w:val="Akapitzlist"/>
        <w:numPr>
          <w:ilvl w:val="0"/>
          <w:numId w:val="8"/>
        </w:numPr>
        <w:spacing w:line="240" w:lineRule="auto"/>
        <w:ind w:hanging="357"/>
        <w:rPr>
          <w:rFonts w:ascii="Times New Roman" w:eastAsiaTheme="minorHAnsi" w:hAnsi="Times New Roman"/>
          <w:sz w:val="24"/>
        </w:rPr>
      </w:pPr>
      <w:r w:rsidRPr="009A7EB1">
        <w:rPr>
          <w:rFonts w:ascii="Times New Roman" w:hAnsi="Times New Roman"/>
          <w:sz w:val="24"/>
        </w:rPr>
        <w:t>pracy małoletnich cudzoziemców, o którym mowa w art. 9 ust. 2 </w:t>
      </w:r>
      <w:r w:rsidR="00B67542" w:rsidRPr="009A7EB1">
        <w:rPr>
          <w:rFonts w:ascii="Times New Roman" w:hAnsi="Times New Roman"/>
          <w:sz w:val="24"/>
        </w:rPr>
        <w:t>ustawy z dnia 15 czerwca 2012 roku</w:t>
      </w:r>
      <w:r w:rsidRPr="009A7EB1">
        <w:rPr>
          <w:rFonts w:ascii="Times New Roman" w:hAnsi="Times New Roman"/>
          <w:sz w:val="24"/>
        </w:rPr>
        <w:t xml:space="preserve"> o skutkach powierzania wykonywania pracy cudzoziemcom przebywającym wbrew przepisom na terytorium Rzeczypospolitej Polskiej (Dz.</w:t>
      </w:r>
      <w:r w:rsidR="00B67542" w:rsidRPr="009A7EB1">
        <w:rPr>
          <w:rFonts w:ascii="Times New Roman" w:hAnsi="Times New Roman"/>
          <w:sz w:val="24"/>
        </w:rPr>
        <w:t xml:space="preserve"> </w:t>
      </w:r>
      <w:r w:rsidRPr="009A7EB1">
        <w:rPr>
          <w:rFonts w:ascii="Times New Roman" w:hAnsi="Times New Roman"/>
          <w:sz w:val="24"/>
        </w:rPr>
        <w:t>U. </w:t>
      </w:r>
      <w:r w:rsidR="00B67542" w:rsidRPr="009A7EB1">
        <w:rPr>
          <w:rFonts w:ascii="Times New Roman" w:hAnsi="Times New Roman"/>
          <w:sz w:val="24"/>
        </w:rPr>
        <w:t xml:space="preserve">z 2012 roku, </w:t>
      </w:r>
      <w:r w:rsidRPr="009A7EB1">
        <w:rPr>
          <w:rFonts w:ascii="Times New Roman" w:hAnsi="Times New Roman"/>
          <w:sz w:val="24"/>
        </w:rPr>
        <w:t>poz. 769),</w:t>
      </w:r>
    </w:p>
    <w:p w14:paraId="4A3FCF5E" w14:textId="77777777" w:rsidR="006B0628" w:rsidRPr="009A7EB1" w:rsidRDefault="006B0628">
      <w:pPr>
        <w:pStyle w:val="Akapitzlist"/>
        <w:numPr>
          <w:ilvl w:val="0"/>
          <w:numId w:val="8"/>
        </w:numPr>
        <w:spacing w:line="240" w:lineRule="auto"/>
        <w:ind w:hanging="357"/>
        <w:rPr>
          <w:rFonts w:ascii="Times New Roman" w:eastAsiaTheme="minorHAnsi" w:hAnsi="Times New Roman"/>
          <w:sz w:val="24"/>
        </w:rPr>
      </w:pPr>
      <w:r w:rsidRPr="009A7EB1">
        <w:rPr>
          <w:rFonts w:ascii="Times New Roman" w:hAnsi="Times New Roman"/>
          <w:sz w:val="24"/>
        </w:rPr>
        <w:t xml:space="preserve">przeciwko obrotowi gospodarczemu, o których mowa w art. 296-307 Kodeksu karnego, przestępstwo oszustwa, o którym mowa w art. </w:t>
      </w:r>
      <w:r w:rsidRPr="009A7EB1">
        <w:rPr>
          <w:rFonts w:ascii="Times New Roman" w:hAnsi="Times New Roman"/>
          <w:sz w:val="24"/>
        </w:rPr>
        <w:lastRenderedPageBreak/>
        <w:t>286 Kodeksu karnego, przestępstwo przeciwko wiarygodności dokumentów, o których mowa w art. 270-277d Kodeksu karnego, lub przestępstwo skarbowe,</w:t>
      </w:r>
    </w:p>
    <w:p w14:paraId="0D0316ED" w14:textId="77777777" w:rsidR="006B0628" w:rsidRPr="009A7EB1" w:rsidRDefault="006B0628">
      <w:pPr>
        <w:pStyle w:val="Akapitzlist"/>
        <w:numPr>
          <w:ilvl w:val="0"/>
          <w:numId w:val="8"/>
        </w:numPr>
        <w:spacing w:line="240" w:lineRule="auto"/>
        <w:ind w:hanging="357"/>
        <w:rPr>
          <w:rFonts w:ascii="Times New Roman" w:eastAsiaTheme="minorHAnsi" w:hAnsi="Times New Roman"/>
          <w:sz w:val="24"/>
        </w:rPr>
      </w:pPr>
      <w:r w:rsidRPr="009A7EB1">
        <w:rPr>
          <w:rFonts w:ascii="Times New Roman" w:hAnsi="Times New Roman"/>
          <w:sz w:val="24"/>
        </w:rPr>
        <w:t>o którym mowa w art. 9 ust. 1 i 3 lub art. 1</w:t>
      </w:r>
      <w:r w:rsidR="00C51103" w:rsidRPr="009A7EB1">
        <w:rPr>
          <w:rFonts w:ascii="Times New Roman" w:hAnsi="Times New Roman"/>
          <w:sz w:val="24"/>
        </w:rPr>
        <w:t>0 ustawy z dnia 15 czerwca 2012</w:t>
      </w:r>
      <w:r w:rsidRPr="009A7EB1">
        <w:rPr>
          <w:rFonts w:ascii="Times New Roman" w:hAnsi="Times New Roman"/>
          <w:sz w:val="24"/>
        </w:rPr>
        <w:t>r. o skutkach powierzania wykonywania pracy cudzoziemcom przebywającym wbrew przepisom na terytorium Rzeczypospolitej Polskiej</w:t>
      </w:r>
      <w:r w:rsidR="00B67542" w:rsidRPr="009A7EB1">
        <w:rPr>
          <w:rFonts w:ascii="Times New Roman" w:hAnsi="Times New Roman"/>
          <w:sz w:val="24"/>
        </w:rPr>
        <w:t xml:space="preserve"> </w:t>
      </w:r>
      <w:r w:rsidRPr="009A7EB1">
        <w:rPr>
          <w:rFonts w:ascii="Times New Roman" w:hAnsi="Times New Roman"/>
          <w:sz w:val="24"/>
        </w:rPr>
        <w:t>- lub za odpowiedni czyn zabroniony określony w przepisach prawa obcego.</w:t>
      </w:r>
    </w:p>
    <w:p w14:paraId="4A934A67" w14:textId="77777777" w:rsidR="006B0628" w:rsidRPr="009A7EB1" w:rsidRDefault="006B0628">
      <w:pPr>
        <w:pStyle w:val="Akapitzlist"/>
        <w:numPr>
          <w:ilvl w:val="0"/>
          <w:numId w:val="9"/>
        </w:numPr>
        <w:spacing w:line="240" w:lineRule="auto"/>
        <w:ind w:hanging="357"/>
        <w:rPr>
          <w:rFonts w:ascii="Times New Roman" w:eastAsiaTheme="minorHAnsi" w:hAnsi="Times New Roman"/>
          <w:sz w:val="24"/>
        </w:rPr>
      </w:pPr>
      <w:bookmarkStart w:id="2" w:name="mip51080594"/>
      <w:bookmarkEnd w:id="2"/>
      <w:r w:rsidRPr="009A7EB1">
        <w:rPr>
          <w:rFonts w:ascii="Times New Roman" w:hAnsi="Times New Roman"/>
          <w:sz w:val="24"/>
        </w:rPr>
        <w:t>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bookmarkStart w:id="3" w:name="mip51080595"/>
      <w:bookmarkEnd w:id="3"/>
    </w:p>
    <w:p w14:paraId="0F9A3620" w14:textId="77777777" w:rsidR="006B0628" w:rsidRPr="009A7EB1" w:rsidRDefault="006B0628">
      <w:pPr>
        <w:pStyle w:val="Akapitzlist"/>
        <w:numPr>
          <w:ilvl w:val="0"/>
          <w:numId w:val="9"/>
        </w:numPr>
        <w:spacing w:line="240" w:lineRule="auto"/>
        <w:ind w:hanging="357"/>
        <w:rPr>
          <w:rFonts w:ascii="Times New Roman" w:eastAsiaTheme="minorHAnsi" w:hAnsi="Times New Roman"/>
          <w:sz w:val="24"/>
        </w:rPr>
      </w:pPr>
      <w:r w:rsidRPr="009A7EB1">
        <w:rPr>
          <w:rFonts w:ascii="Times New Roman" w:hAnsi="Times New Roman"/>
          <w:sz w:val="24"/>
        </w:rPr>
        <w:t>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bookmarkStart w:id="4" w:name="mip51080596"/>
      <w:bookmarkEnd w:id="4"/>
    </w:p>
    <w:p w14:paraId="2A1B21E6" w14:textId="77777777" w:rsidR="006B0628" w:rsidRPr="009A7EB1" w:rsidRDefault="006B0628">
      <w:pPr>
        <w:pStyle w:val="Akapitzlist"/>
        <w:numPr>
          <w:ilvl w:val="0"/>
          <w:numId w:val="9"/>
        </w:numPr>
        <w:spacing w:line="240" w:lineRule="auto"/>
        <w:ind w:hanging="357"/>
        <w:rPr>
          <w:rFonts w:ascii="Times New Roman" w:eastAsiaTheme="minorHAnsi" w:hAnsi="Times New Roman"/>
          <w:sz w:val="24"/>
        </w:rPr>
      </w:pPr>
      <w:r w:rsidRPr="009A7EB1">
        <w:rPr>
          <w:rFonts w:ascii="Times New Roman" w:hAnsi="Times New Roman"/>
          <w:sz w:val="24"/>
        </w:rPr>
        <w:t>wobec którego orzeczono zakaz ubiegania się o zamówienia publiczne;</w:t>
      </w:r>
      <w:bookmarkStart w:id="5" w:name="mip51080597"/>
      <w:bookmarkEnd w:id="5"/>
    </w:p>
    <w:p w14:paraId="6DF037D6" w14:textId="77777777" w:rsidR="006B0628" w:rsidRPr="009A7EB1" w:rsidRDefault="006B0628">
      <w:pPr>
        <w:pStyle w:val="Akapitzlist"/>
        <w:numPr>
          <w:ilvl w:val="0"/>
          <w:numId w:val="9"/>
        </w:numPr>
        <w:spacing w:line="240" w:lineRule="auto"/>
        <w:ind w:hanging="357"/>
        <w:rPr>
          <w:rFonts w:ascii="Times New Roman" w:eastAsiaTheme="minorHAnsi" w:hAnsi="Times New Roman"/>
          <w:sz w:val="24"/>
        </w:rPr>
      </w:pPr>
      <w:r w:rsidRPr="009A7EB1">
        <w:rPr>
          <w:rFonts w:ascii="Times New Roman" w:hAnsi="Times New Roman"/>
          <w:sz w:val="24"/>
        </w:rPr>
        <w:t xml:space="preserve">jeżeli Zamawiający może stwierdzić, na podstawie wiarygodnych przesłanek, że wykonawca zawarł z innymi wykonawcami porozumienie mające na celu zakłócenie konkurencji, w </w:t>
      </w:r>
      <w:proofErr w:type="gramStart"/>
      <w:r w:rsidRPr="009A7EB1">
        <w:rPr>
          <w:rFonts w:ascii="Times New Roman" w:hAnsi="Times New Roman"/>
          <w:sz w:val="24"/>
        </w:rPr>
        <w:t>szczególności</w:t>
      </w:r>
      <w:proofErr w:type="gramEnd"/>
      <w:r w:rsidRPr="009A7EB1">
        <w:rPr>
          <w:rFonts w:ascii="Times New Roman" w:hAnsi="Times New Roman"/>
          <w:sz w:val="24"/>
        </w:rPr>
        <w:t xml:space="preserve"> jeżeli należąc do tej samej grupy kapitałowej w rozumien</w:t>
      </w:r>
      <w:r w:rsidR="0017603B" w:rsidRPr="009A7EB1">
        <w:rPr>
          <w:rFonts w:ascii="Times New Roman" w:hAnsi="Times New Roman"/>
          <w:sz w:val="24"/>
        </w:rPr>
        <w:t>iu ustawy z dnia 16 lutego 2007</w:t>
      </w:r>
      <w:r w:rsidR="00277BD3" w:rsidRPr="009A7EB1">
        <w:rPr>
          <w:rFonts w:ascii="Times New Roman" w:hAnsi="Times New Roman"/>
          <w:sz w:val="24"/>
        </w:rPr>
        <w:t xml:space="preserve"> </w:t>
      </w:r>
      <w:r w:rsidRPr="009A7EB1">
        <w:rPr>
          <w:rFonts w:ascii="Times New Roman" w:hAnsi="Times New Roman"/>
          <w:sz w:val="24"/>
        </w:rPr>
        <w:t xml:space="preserve">r. </w:t>
      </w:r>
      <w:r w:rsidR="00277BD3" w:rsidRPr="009A7EB1">
        <w:rPr>
          <w:rFonts w:ascii="Times New Roman" w:hAnsi="Times New Roman"/>
          <w:sz w:val="24"/>
        </w:rPr>
        <w:t xml:space="preserve">                         </w:t>
      </w:r>
      <w:r w:rsidRPr="009A7EB1">
        <w:rPr>
          <w:rFonts w:ascii="Times New Roman" w:hAnsi="Times New Roman"/>
          <w:sz w:val="24"/>
        </w:rPr>
        <w:t>o ochronie konkurencji i konsumentów, złożyli odrębne oferty, oferty częściowe lub wnioski o dopuszczenie do udziału w postępowaniu, chyba że wykażą, że przygotowali te oferty lub wnioski niezależnie od siebie;</w:t>
      </w:r>
      <w:bookmarkStart w:id="6" w:name="mip51080598"/>
      <w:bookmarkEnd w:id="6"/>
    </w:p>
    <w:p w14:paraId="339B114B" w14:textId="77777777" w:rsidR="006B0628" w:rsidRPr="009A7EB1" w:rsidRDefault="006B0628">
      <w:pPr>
        <w:pStyle w:val="Akapitzlist"/>
        <w:numPr>
          <w:ilvl w:val="0"/>
          <w:numId w:val="9"/>
        </w:numPr>
        <w:spacing w:line="240" w:lineRule="auto"/>
        <w:ind w:hanging="357"/>
        <w:rPr>
          <w:rFonts w:ascii="Times New Roman" w:eastAsiaTheme="minorHAnsi" w:hAnsi="Times New Roman"/>
          <w:sz w:val="24"/>
        </w:rPr>
      </w:pPr>
      <w:r w:rsidRPr="009A7EB1">
        <w:rPr>
          <w:rFonts w:ascii="Times New Roman" w:hAnsi="Times New Roman"/>
          <w:sz w:val="24"/>
        </w:rPr>
        <w:t>jeżeli, w przypadkach, o których mowa w art. 85 ust. 1,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w:t>
      </w:r>
    </w:p>
    <w:p w14:paraId="5EF32A29" w14:textId="77777777" w:rsidR="006B0628" w:rsidRPr="009A7EB1" w:rsidRDefault="006B0628">
      <w:pPr>
        <w:pStyle w:val="Akapitzlist"/>
        <w:numPr>
          <w:ilvl w:val="1"/>
          <w:numId w:val="21"/>
        </w:numPr>
        <w:spacing w:line="240" w:lineRule="auto"/>
        <w:ind w:left="1134" w:hanging="567"/>
        <w:rPr>
          <w:rFonts w:ascii="Times New Roman" w:eastAsiaTheme="minorHAnsi" w:hAnsi="Times New Roman"/>
          <w:sz w:val="24"/>
        </w:rPr>
      </w:pPr>
      <w:r w:rsidRPr="009A7EB1">
        <w:rPr>
          <w:rFonts w:ascii="Times New Roman" w:hAnsi="Times New Roman"/>
          <w:b/>
          <w:bCs/>
          <w:sz w:val="24"/>
        </w:rPr>
        <w:t>Podstawy wykluczenia, o kt</w:t>
      </w:r>
      <w:r w:rsidR="00C67B56" w:rsidRPr="009A7EB1">
        <w:rPr>
          <w:rFonts w:ascii="Times New Roman" w:hAnsi="Times New Roman"/>
          <w:b/>
          <w:bCs/>
          <w:sz w:val="24"/>
        </w:rPr>
        <w:t>órych mowa w art. 109 ust. 1 Prawa zamówień publicznych.</w:t>
      </w:r>
      <w:r w:rsidRPr="009A7EB1">
        <w:rPr>
          <w:rFonts w:ascii="Times New Roman" w:hAnsi="Times New Roman"/>
          <w:b/>
          <w:bCs/>
          <w:sz w:val="24"/>
        </w:rPr>
        <w:t xml:space="preserve"> </w:t>
      </w:r>
      <w:r w:rsidRPr="009A7EB1">
        <w:rPr>
          <w:rFonts w:ascii="Times New Roman" w:hAnsi="Times New Roman"/>
          <w:sz w:val="24"/>
        </w:rPr>
        <w:t>Z postępowania o udzielenie zamówienia zamaw</w:t>
      </w:r>
      <w:r w:rsidR="0017603B" w:rsidRPr="009A7EB1">
        <w:rPr>
          <w:rFonts w:ascii="Times New Roman" w:hAnsi="Times New Roman"/>
          <w:sz w:val="24"/>
        </w:rPr>
        <w:t xml:space="preserve">iający wykluczy także wykonawcę w sytuacji określonej w </w:t>
      </w:r>
      <w:r w:rsidR="005163F0" w:rsidRPr="009A7EB1">
        <w:rPr>
          <w:rFonts w:ascii="Times New Roman" w:hAnsi="Times New Roman"/>
          <w:sz w:val="24"/>
        </w:rPr>
        <w:t>art. 109 ust. 1 pkt 4) ustawy – tj.:</w:t>
      </w:r>
    </w:p>
    <w:p w14:paraId="31A53E69" w14:textId="77777777" w:rsidR="006B0628" w:rsidRPr="009A7EB1" w:rsidRDefault="006B0628">
      <w:pPr>
        <w:pStyle w:val="Akapitzlist"/>
        <w:numPr>
          <w:ilvl w:val="1"/>
          <w:numId w:val="7"/>
        </w:numPr>
        <w:spacing w:line="240" w:lineRule="auto"/>
        <w:rPr>
          <w:rFonts w:ascii="Times New Roman" w:eastAsiaTheme="minorHAnsi" w:hAnsi="Times New Roman"/>
          <w:sz w:val="24"/>
        </w:rPr>
      </w:pPr>
      <w:r w:rsidRPr="009A7EB1">
        <w:rPr>
          <w:rFonts w:ascii="Times New Roman" w:hAnsi="Times New Roman"/>
          <w:sz w:val="24"/>
        </w:rPr>
        <w:t xml:space="preserve">w </w:t>
      </w:r>
      <w:proofErr w:type="gramStart"/>
      <w:r w:rsidRPr="009A7EB1">
        <w:rPr>
          <w:rFonts w:ascii="Times New Roman" w:hAnsi="Times New Roman"/>
          <w:sz w:val="24"/>
        </w:rPr>
        <w:t>stosunku</w:t>
      </w:r>
      <w:proofErr w:type="gramEnd"/>
      <w:r w:rsidRPr="009A7EB1">
        <w:rPr>
          <w:rFonts w:ascii="Times New Roman" w:hAnsi="Times New Roman"/>
          <w:sz w:val="24"/>
        </w:rPr>
        <w:t xml:space="preserve">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t>
      </w:r>
      <w:r w:rsidR="00D137AD" w:rsidRPr="009A7EB1">
        <w:rPr>
          <w:rFonts w:ascii="Times New Roman" w:hAnsi="Times New Roman"/>
          <w:sz w:val="24"/>
        </w:rPr>
        <w:t xml:space="preserve">                         </w:t>
      </w:r>
      <w:r w:rsidRPr="009A7EB1">
        <w:rPr>
          <w:rFonts w:ascii="Times New Roman" w:hAnsi="Times New Roman"/>
          <w:sz w:val="24"/>
        </w:rPr>
        <w:t>w przepisach miejsca wszczęcia tej procedury;</w:t>
      </w:r>
    </w:p>
    <w:p w14:paraId="2B5821FB" w14:textId="77777777" w:rsidR="00A1492B" w:rsidRPr="009A7EB1" w:rsidRDefault="006B0628">
      <w:pPr>
        <w:pStyle w:val="Akapitzlist"/>
        <w:numPr>
          <w:ilvl w:val="1"/>
          <w:numId w:val="21"/>
        </w:numPr>
        <w:spacing w:line="240" w:lineRule="auto"/>
        <w:ind w:left="1134" w:hanging="567"/>
        <w:rPr>
          <w:rFonts w:ascii="Times New Roman" w:eastAsiaTheme="minorHAnsi" w:hAnsi="Times New Roman"/>
          <w:sz w:val="24"/>
        </w:rPr>
      </w:pPr>
      <w:r w:rsidRPr="009A7EB1">
        <w:rPr>
          <w:rFonts w:ascii="Times New Roman" w:hAnsi="Times New Roman"/>
          <w:sz w:val="24"/>
        </w:rPr>
        <w:t xml:space="preserve">Zgodnie z art. 110 ust. 1 ustawy Prawo zamówień publicznych, </w:t>
      </w:r>
      <w:r w:rsidRPr="009A7EB1">
        <w:rPr>
          <w:rFonts w:ascii="Times New Roman" w:hAnsi="Times New Roman"/>
          <w:sz w:val="24"/>
          <w:shd w:val="clear" w:color="auto" w:fill="FFFFFF"/>
        </w:rPr>
        <w:t xml:space="preserve">Wykonawca może zostać wykluczony przez zamawiającego na każdym etapie postępowania </w:t>
      </w:r>
      <w:r w:rsidR="00D137AD" w:rsidRPr="009A7EB1">
        <w:rPr>
          <w:rFonts w:ascii="Times New Roman" w:hAnsi="Times New Roman"/>
          <w:sz w:val="24"/>
          <w:shd w:val="clear" w:color="auto" w:fill="FFFFFF"/>
        </w:rPr>
        <w:t xml:space="preserve">                                </w:t>
      </w:r>
      <w:r w:rsidRPr="009A7EB1">
        <w:rPr>
          <w:rFonts w:ascii="Times New Roman" w:hAnsi="Times New Roman"/>
          <w:sz w:val="24"/>
          <w:shd w:val="clear" w:color="auto" w:fill="FFFFFF"/>
        </w:rPr>
        <w:t>o udzielenie zamówienia</w:t>
      </w:r>
      <w:r w:rsidR="00C71B44" w:rsidRPr="009A7EB1">
        <w:rPr>
          <w:rFonts w:ascii="Times New Roman" w:hAnsi="Times New Roman"/>
          <w:sz w:val="24"/>
          <w:shd w:val="clear" w:color="auto" w:fill="FFFFFF"/>
        </w:rPr>
        <w:t>, uwzględniając uwarunkowania wynikające z art. 111 – Prawa zamówień publicznych.</w:t>
      </w:r>
    </w:p>
    <w:p w14:paraId="6F1C59DF" w14:textId="77777777" w:rsidR="005163F0" w:rsidRPr="009A7EB1" w:rsidRDefault="005163F0">
      <w:pPr>
        <w:pStyle w:val="Akapitzlist"/>
        <w:numPr>
          <w:ilvl w:val="1"/>
          <w:numId w:val="21"/>
        </w:numPr>
        <w:spacing w:line="240" w:lineRule="auto"/>
        <w:ind w:left="993" w:hanging="426"/>
        <w:rPr>
          <w:rFonts w:ascii="Times New Roman" w:eastAsiaTheme="minorHAnsi" w:hAnsi="Times New Roman"/>
          <w:sz w:val="24"/>
        </w:rPr>
      </w:pPr>
      <w:r w:rsidRPr="009A7EB1">
        <w:rPr>
          <w:rFonts w:ascii="Times New Roman" w:hAnsi="Times New Roman"/>
          <w:sz w:val="24"/>
          <w:shd w:val="clear" w:color="auto" w:fill="FFFFFF"/>
        </w:rPr>
        <w:t xml:space="preserve">Zamawiający przewiduje wykluczenie podmiotów udostępniających zasoby na </w:t>
      </w:r>
      <w:proofErr w:type="gramStart"/>
      <w:r w:rsidRPr="009A7EB1">
        <w:rPr>
          <w:rFonts w:ascii="Times New Roman" w:hAnsi="Times New Roman"/>
          <w:sz w:val="24"/>
          <w:shd w:val="clear" w:color="auto" w:fill="FFFFFF"/>
        </w:rPr>
        <w:t>podstawie  art.</w:t>
      </w:r>
      <w:proofErr w:type="gramEnd"/>
      <w:r w:rsidRPr="009A7EB1">
        <w:rPr>
          <w:rFonts w:ascii="Times New Roman" w:hAnsi="Times New Roman"/>
          <w:sz w:val="24"/>
          <w:shd w:val="clear" w:color="auto" w:fill="FFFFFF"/>
        </w:rPr>
        <w:t xml:space="preserve"> 118 Prawa zamówień publicznych i podwykonawców z tych samych przyczyn co Wykonawcy. </w:t>
      </w:r>
    </w:p>
    <w:p w14:paraId="7FB3B5F0" w14:textId="77777777" w:rsidR="00953231" w:rsidRPr="009A7EB1" w:rsidRDefault="00953231" w:rsidP="00953231">
      <w:pPr>
        <w:pStyle w:val="Akapitzlist"/>
        <w:spacing w:line="240" w:lineRule="auto"/>
        <w:ind w:left="993"/>
        <w:rPr>
          <w:rFonts w:ascii="Times New Roman" w:eastAsiaTheme="minorHAnsi" w:hAnsi="Times New Roman"/>
          <w:sz w:val="24"/>
        </w:rPr>
      </w:pPr>
    </w:p>
    <w:p w14:paraId="2DB0A8FD" w14:textId="77777777" w:rsidR="00DC3BBA" w:rsidRPr="009A7EB1" w:rsidRDefault="00F27BD0" w:rsidP="00A665DF">
      <w:pPr>
        <w:pStyle w:val="tytu"/>
      </w:pPr>
      <w:r w:rsidRPr="009A7EB1">
        <w:t>INFORMACJA O PODMIOTOWYCH ŚRODKACH DOWODOWYCH</w:t>
      </w:r>
      <w:r w:rsidR="00DC3BBA" w:rsidRPr="009A7EB1">
        <w:t xml:space="preserve"> (wykaz oświadczeń lub dokumentów, potwierdzających spełnianie warunków udziału </w:t>
      </w:r>
      <w:r w:rsidR="000A0C2F" w:rsidRPr="009A7EB1">
        <w:t xml:space="preserve">                       </w:t>
      </w:r>
      <w:r w:rsidR="00DC3BBA" w:rsidRPr="009A7EB1">
        <w:t>w postępowaniu oraz brak podstaw wykluczenia)</w:t>
      </w:r>
    </w:p>
    <w:p w14:paraId="6D4FB7D1" w14:textId="77777777" w:rsidR="0033382A" w:rsidRPr="009A7EB1" w:rsidRDefault="0033382A">
      <w:pPr>
        <w:pStyle w:val="Akapitzlist"/>
        <w:numPr>
          <w:ilvl w:val="1"/>
          <w:numId w:val="18"/>
        </w:numPr>
        <w:spacing w:line="240" w:lineRule="auto"/>
        <w:ind w:left="851" w:hanging="425"/>
        <w:rPr>
          <w:rFonts w:ascii="Times New Roman" w:hAnsi="Times New Roman"/>
          <w:sz w:val="24"/>
          <w:lang w:eastAsia="pl-PL"/>
        </w:rPr>
      </w:pPr>
      <w:r w:rsidRPr="009A7EB1">
        <w:rPr>
          <w:rFonts w:ascii="Times New Roman" w:hAnsi="Times New Roman"/>
          <w:sz w:val="24"/>
        </w:rPr>
        <w:t xml:space="preserve">W celu wykazania spełnienia warunków udziału w postępowaniu oraz braku podstaw do wykluczenia z postępowania - </w:t>
      </w:r>
      <w:r w:rsidRPr="009A7EB1">
        <w:rPr>
          <w:rFonts w:ascii="Times New Roman" w:hAnsi="Times New Roman"/>
          <w:b/>
          <w:sz w:val="24"/>
        </w:rPr>
        <w:t>d</w:t>
      </w:r>
      <w:r w:rsidR="00C71B44" w:rsidRPr="009A7EB1">
        <w:rPr>
          <w:rFonts w:ascii="Times New Roman" w:hAnsi="Times New Roman"/>
          <w:b/>
          <w:sz w:val="24"/>
        </w:rPr>
        <w:t>o oferty Wykonawca zobowiązany jest dołączyć</w:t>
      </w:r>
      <w:r w:rsidRPr="009A7EB1">
        <w:rPr>
          <w:rFonts w:ascii="Times New Roman" w:hAnsi="Times New Roman"/>
          <w:sz w:val="24"/>
        </w:rPr>
        <w:t xml:space="preserve"> (złożyć)</w:t>
      </w:r>
      <w:r w:rsidR="00C71B44" w:rsidRPr="009A7EB1">
        <w:rPr>
          <w:rFonts w:ascii="Times New Roman" w:hAnsi="Times New Roman"/>
          <w:sz w:val="24"/>
        </w:rPr>
        <w:t xml:space="preserve"> aktualne na dzień składania ofert</w:t>
      </w:r>
      <w:r w:rsidRPr="009A7EB1">
        <w:rPr>
          <w:rFonts w:ascii="Times New Roman" w:hAnsi="Times New Roman"/>
          <w:sz w:val="24"/>
        </w:rPr>
        <w:t>:</w:t>
      </w:r>
      <w:r w:rsidR="00C95E35" w:rsidRPr="009A7EB1">
        <w:rPr>
          <w:rFonts w:ascii="Times New Roman" w:hAnsi="Times New Roman"/>
          <w:sz w:val="24"/>
        </w:rPr>
        <w:t xml:space="preserve"> </w:t>
      </w:r>
    </w:p>
    <w:p w14:paraId="264BB8D3" w14:textId="77777777" w:rsidR="00E11561" w:rsidRPr="009A7EB1" w:rsidRDefault="00C71B44">
      <w:pPr>
        <w:pStyle w:val="Akapitzlist"/>
        <w:numPr>
          <w:ilvl w:val="0"/>
          <w:numId w:val="16"/>
        </w:numPr>
        <w:spacing w:line="240" w:lineRule="auto"/>
        <w:rPr>
          <w:rFonts w:ascii="Times New Roman" w:hAnsi="Times New Roman"/>
          <w:sz w:val="24"/>
          <w:lang w:eastAsia="pl-PL"/>
        </w:rPr>
      </w:pPr>
      <w:r w:rsidRPr="009A7EB1">
        <w:rPr>
          <w:rFonts w:ascii="Times New Roman" w:hAnsi="Times New Roman"/>
          <w:sz w:val="24"/>
        </w:rPr>
        <w:t xml:space="preserve"> </w:t>
      </w:r>
      <w:r w:rsidR="0033382A" w:rsidRPr="009A7EB1">
        <w:rPr>
          <w:rFonts w:ascii="Times New Roman" w:hAnsi="Times New Roman"/>
          <w:sz w:val="24"/>
        </w:rPr>
        <w:t>oświadczenie o</w:t>
      </w:r>
      <w:r w:rsidRPr="009A7EB1">
        <w:rPr>
          <w:rFonts w:ascii="Times New Roman" w:hAnsi="Times New Roman"/>
          <w:sz w:val="24"/>
        </w:rPr>
        <w:t xml:space="preserve"> spełnieniu warunków</w:t>
      </w:r>
      <w:r w:rsidR="0033382A" w:rsidRPr="009A7EB1">
        <w:rPr>
          <w:rFonts w:ascii="Times New Roman" w:hAnsi="Times New Roman"/>
          <w:sz w:val="24"/>
        </w:rPr>
        <w:t xml:space="preserve"> udziału w postępowaniu</w:t>
      </w:r>
      <w:r w:rsidRPr="009A7EB1">
        <w:rPr>
          <w:rFonts w:ascii="Times New Roman" w:hAnsi="Times New Roman"/>
          <w:sz w:val="24"/>
        </w:rPr>
        <w:t xml:space="preserve"> – zgodnie </w:t>
      </w:r>
      <w:r w:rsidR="000A0C2F" w:rsidRPr="009A7EB1">
        <w:rPr>
          <w:rFonts w:ascii="Times New Roman" w:hAnsi="Times New Roman"/>
          <w:sz w:val="24"/>
        </w:rPr>
        <w:t xml:space="preserve">                         </w:t>
      </w:r>
      <w:r w:rsidRPr="009A7EB1">
        <w:rPr>
          <w:rFonts w:ascii="Times New Roman" w:hAnsi="Times New Roman"/>
          <w:sz w:val="24"/>
        </w:rPr>
        <w:t xml:space="preserve">z </w:t>
      </w:r>
      <w:r w:rsidRPr="009A7EB1">
        <w:rPr>
          <w:rFonts w:ascii="Times New Roman" w:hAnsi="Times New Roman"/>
          <w:b/>
          <w:sz w:val="24"/>
        </w:rPr>
        <w:t>Załącznikiem Nr 3 do SWZ</w:t>
      </w:r>
      <w:r w:rsidR="00D137AD" w:rsidRPr="009A7EB1">
        <w:rPr>
          <w:rFonts w:ascii="Times New Roman" w:hAnsi="Times New Roman"/>
          <w:sz w:val="24"/>
        </w:rPr>
        <w:t>,</w:t>
      </w:r>
    </w:p>
    <w:p w14:paraId="41FE3FB5" w14:textId="77777777" w:rsidR="0033382A" w:rsidRPr="009A7EB1" w:rsidRDefault="0033382A">
      <w:pPr>
        <w:pStyle w:val="Akapitzlist"/>
        <w:numPr>
          <w:ilvl w:val="0"/>
          <w:numId w:val="16"/>
        </w:numPr>
        <w:spacing w:line="240" w:lineRule="auto"/>
        <w:rPr>
          <w:rFonts w:ascii="Times New Roman" w:hAnsi="Times New Roman"/>
          <w:sz w:val="24"/>
          <w:lang w:eastAsia="pl-PL"/>
        </w:rPr>
      </w:pPr>
      <w:r w:rsidRPr="009A7EB1">
        <w:rPr>
          <w:rFonts w:ascii="Times New Roman" w:hAnsi="Times New Roman"/>
          <w:sz w:val="24"/>
        </w:rPr>
        <w:t xml:space="preserve">oświadczenie o braku podstaw do wykluczenia z postępowania – zgodnie </w:t>
      </w:r>
      <w:r w:rsidR="000A0C2F" w:rsidRPr="009A7EB1">
        <w:rPr>
          <w:rFonts w:ascii="Times New Roman" w:hAnsi="Times New Roman"/>
          <w:sz w:val="24"/>
        </w:rPr>
        <w:t xml:space="preserve">                         </w:t>
      </w:r>
      <w:r w:rsidRPr="009A7EB1">
        <w:rPr>
          <w:rFonts w:ascii="Times New Roman" w:hAnsi="Times New Roman"/>
          <w:sz w:val="24"/>
        </w:rPr>
        <w:t xml:space="preserve">z </w:t>
      </w:r>
      <w:r w:rsidRPr="009A7EB1">
        <w:rPr>
          <w:rFonts w:ascii="Times New Roman" w:hAnsi="Times New Roman"/>
          <w:b/>
          <w:sz w:val="24"/>
        </w:rPr>
        <w:t xml:space="preserve">Załącznikiem Nr </w:t>
      </w:r>
      <w:r w:rsidR="00065DB8" w:rsidRPr="009A7EB1">
        <w:rPr>
          <w:rFonts w:ascii="Times New Roman" w:hAnsi="Times New Roman"/>
          <w:b/>
          <w:sz w:val="24"/>
        </w:rPr>
        <w:t>4</w:t>
      </w:r>
      <w:r w:rsidRPr="009A7EB1">
        <w:rPr>
          <w:rFonts w:ascii="Times New Roman" w:hAnsi="Times New Roman"/>
          <w:b/>
          <w:sz w:val="24"/>
        </w:rPr>
        <w:t xml:space="preserve"> do SWZ</w:t>
      </w:r>
      <w:r w:rsidRPr="009A7EB1">
        <w:rPr>
          <w:rFonts w:ascii="Times New Roman" w:hAnsi="Times New Roman"/>
          <w:sz w:val="24"/>
        </w:rPr>
        <w:t>.</w:t>
      </w:r>
    </w:p>
    <w:p w14:paraId="51DEE06A" w14:textId="77777777" w:rsidR="002C2E33" w:rsidRPr="009A7EB1" w:rsidRDefault="00E11561">
      <w:pPr>
        <w:pStyle w:val="Akapitzlist"/>
        <w:numPr>
          <w:ilvl w:val="1"/>
          <w:numId w:val="18"/>
        </w:numPr>
        <w:spacing w:line="240" w:lineRule="auto"/>
        <w:ind w:left="851" w:hanging="425"/>
        <w:rPr>
          <w:rFonts w:ascii="Times New Roman" w:hAnsi="Times New Roman"/>
          <w:sz w:val="24"/>
          <w:lang w:eastAsia="pl-PL"/>
        </w:rPr>
      </w:pPr>
      <w:r w:rsidRPr="009A7EB1">
        <w:rPr>
          <w:rFonts w:ascii="Times New Roman" w:hAnsi="Times New Roman"/>
          <w:sz w:val="24"/>
        </w:rPr>
        <w:t>I</w:t>
      </w:r>
      <w:r w:rsidR="00CA70A9" w:rsidRPr="009A7EB1">
        <w:rPr>
          <w:rFonts w:ascii="Times New Roman" w:hAnsi="Times New Roman"/>
          <w:sz w:val="24"/>
        </w:rPr>
        <w:t>nformacje zawarte w oświadczeniach</w:t>
      </w:r>
      <w:r w:rsidRPr="009A7EB1">
        <w:rPr>
          <w:rFonts w:ascii="Times New Roman" w:hAnsi="Times New Roman"/>
          <w:sz w:val="24"/>
        </w:rPr>
        <w:t xml:space="preserve"> o którym mowa w punkcie poprzednim stanowią wstępne potwierdzenie, że Wykonawca nie podlega wykluczeniu oraz spełnia warunki udziału w postępowaniu. </w:t>
      </w:r>
    </w:p>
    <w:p w14:paraId="6E541E4B" w14:textId="3556534C" w:rsidR="00C71B44" w:rsidRPr="009A7EB1" w:rsidRDefault="002C2E33">
      <w:pPr>
        <w:pStyle w:val="Akapitzlist"/>
        <w:numPr>
          <w:ilvl w:val="1"/>
          <w:numId w:val="18"/>
        </w:numPr>
        <w:spacing w:line="240" w:lineRule="auto"/>
        <w:ind w:left="851" w:hanging="425"/>
        <w:rPr>
          <w:rFonts w:ascii="Times New Roman" w:hAnsi="Times New Roman"/>
          <w:sz w:val="24"/>
          <w:u w:val="single"/>
          <w:lang w:eastAsia="pl-PL"/>
        </w:rPr>
      </w:pPr>
      <w:r w:rsidRPr="009A7EB1">
        <w:rPr>
          <w:rFonts w:ascii="Times New Roman" w:hAnsi="Times New Roman"/>
          <w:sz w:val="24"/>
        </w:rPr>
        <w:t xml:space="preserve"> </w:t>
      </w:r>
      <w:r w:rsidR="009828C9" w:rsidRPr="009A7EB1">
        <w:rPr>
          <w:rFonts w:ascii="Times New Roman" w:hAnsi="Times New Roman"/>
          <w:sz w:val="24"/>
          <w:u w:val="single"/>
        </w:rPr>
        <w:t xml:space="preserve">Minimalna stawka roboczogodziny od 1 </w:t>
      </w:r>
      <w:r w:rsidR="004E62DD" w:rsidRPr="009A7EB1">
        <w:rPr>
          <w:rFonts w:ascii="Times New Roman" w:hAnsi="Times New Roman"/>
          <w:sz w:val="24"/>
          <w:u w:val="single"/>
        </w:rPr>
        <w:t>stycznia</w:t>
      </w:r>
      <w:r w:rsidR="009828C9" w:rsidRPr="009A7EB1">
        <w:rPr>
          <w:rFonts w:ascii="Times New Roman" w:hAnsi="Times New Roman"/>
          <w:sz w:val="24"/>
          <w:u w:val="single"/>
        </w:rPr>
        <w:t xml:space="preserve"> 202</w:t>
      </w:r>
      <w:r w:rsidR="004E62DD" w:rsidRPr="009A7EB1">
        <w:rPr>
          <w:rFonts w:ascii="Times New Roman" w:hAnsi="Times New Roman"/>
          <w:sz w:val="24"/>
          <w:u w:val="single"/>
        </w:rPr>
        <w:t>5</w:t>
      </w:r>
      <w:r w:rsidR="009828C9" w:rsidRPr="009A7EB1">
        <w:rPr>
          <w:rFonts w:ascii="Times New Roman" w:hAnsi="Times New Roman"/>
          <w:sz w:val="24"/>
          <w:u w:val="single"/>
        </w:rPr>
        <w:t xml:space="preserve"> r. wynosi </w:t>
      </w:r>
      <w:r w:rsidR="004E62DD" w:rsidRPr="009A7EB1">
        <w:rPr>
          <w:rFonts w:ascii="Times New Roman" w:hAnsi="Times New Roman"/>
          <w:b/>
          <w:bCs/>
          <w:sz w:val="24"/>
          <w:u w:val="single"/>
        </w:rPr>
        <w:t>30</w:t>
      </w:r>
      <w:r w:rsidR="0048503C" w:rsidRPr="009A7EB1">
        <w:rPr>
          <w:rFonts w:ascii="Times New Roman" w:hAnsi="Times New Roman"/>
          <w:b/>
          <w:bCs/>
          <w:sz w:val="24"/>
          <w:u w:val="single"/>
        </w:rPr>
        <w:t>,50</w:t>
      </w:r>
      <w:r w:rsidR="009828C9" w:rsidRPr="009A7EB1">
        <w:rPr>
          <w:rFonts w:ascii="Times New Roman" w:hAnsi="Times New Roman"/>
          <w:b/>
          <w:bCs/>
          <w:sz w:val="24"/>
          <w:u w:val="single"/>
        </w:rPr>
        <w:t xml:space="preserve"> zł</w:t>
      </w:r>
    </w:p>
    <w:p w14:paraId="38A05810" w14:textId="77777777" w:rsidR="00731BED" w:rsidRPr="009A7EB1" w:rsidRDefault="00731BED" w:rsidP="00953231">
      <w:pPr>
        <w:pStyle w:val="Bezodstpw"/>
        <w:ind w:left="786"/>
        <w:rPr>
          <w:rFonts w:ascii="Times New Roman" w:hAnsi="Times New Roman" w:cs="Times New Roman"/>
          <w:sz w:val="24"/>
          <w:szCs w:val="24"/>
        </w:rPr>
      </w:pPr>
    </w:p>
    <w:p w14:paraId="54ABBB9A" w14:textId="77777777" w:rsidR="00E85637" w:rsidRPr="009A7EB1" w:rsidRDefault="00906F23" w:rsidP="00A665DF">
      <w:pPr>
        <w:pStyle w:val="tytu"/>
      </w:pPr>
      <w:r w:rsidRPr="009A7EB1">
        <w:t>WYJAŚNIENIA I ZMIANA TREŚCI SPECYFIKACJI WARUNKÓW ZAMÓWIENIA</w:t>
      </w:r>
    </w:p>
    <w:p w14:paraId="5B48ED6B" w14:textId="77777777" w:rsidR="00906F23" w:rsidRPr="009A7EB1" w:rsidRDefault="00906F23">
      <w:pPr>
        <w:pStyle w:val="Akapitzlist"/>
        <w:numPr>
          <w:ilvl w:val="1"/>
          <w:numId w:val="19"/>
        </w:numPr>
        <w:spacing w:line="240" w:lineRule="auto"/>
        <w:ind w:left="851" w:hanging="425"/>
        <w:rPr>
          <w:rFonts w:ascii="Times New Roman" w:hAnsi="Times New Roman"/>
          <w:sz w:val="24"/>
          <w:lang w:eastAsia="pl-PL"/>
        </w:rPr>
      </w:pPr>
      <w:r w:rsidRPr="009A7EB1">
        <w:rPr>
          <w:rFonts w:ascii="Times New Roman" w:eastAsiaTheme="minorHAnsi" w:hAnsi="Times New Roman"/>
          <w:sz w:val="24"/>
        </w:rPr>
        <w:t>Wykonawca może zwrócić się do zamawiającego o wyjaśnienie treści niniejszej SWZ.</w:t>
      </w:r>
    </w:p>
    <w:p w14:paraId="17C8FFFC" w14:textId="77777777" w:rsidR="00906F23" w:rsidRPr="009A7EB1" w:rsidRDefault="00906F23">
      <w:pPr>
        <w:pStyle w:val="Akapitzlist"/>
        <w:numPr>
          <w:ilvl w:val="1"/>
          <w:numId w:val="19"/>
        </w:numPr>
        <w:spacing w:line="240" w:lineRule="auto"/>
        <w:ind w:left="851" w:hanging="425"/>
        <w:rPr>
          <w:rFonts w:ascii="Times New Roman" w:hAnsi="Times New Roman"/>
          <w:sz w:val="24"/>
          <w:lang w:eastAsia="pl-PL"/>
        </w:rPr>
      </w:pPr>
      <w:r w:rsidRPr="009A7EB1">
        <w:rPr>
          <w:rFonts w:ascii="Times New Roman" w:eastAsiaTheme="minorHAnsi" w:hAnsi="Times New Roman"/>
          <w:sz w:val="24"/>
        </w:rPr>
        <w:t xml:space="preserve">Zamawiający udzieli wyjaśnień niezwłocznie wszystkim wykonawcom nie później niż na 2 dni przed upływem terminu składania ofert, pod </w:t>
      </w:r>
      <w:proofErr w:type="gramStart"/>
      <w:r w:rsidRPr="009A7EB1">
        <w:rPr>
          <w:rFonts w:ascii="Times New Roman" w:eastAsiaTheme="minorHAnsi" w:hAnsi="Times New Roman"/>
          <w:sz w:val="24"/>
        </w:rPr>
        <w:t>warunkiem</w:t>
      </w:r>
      <w:proofErr w:type="gramEnd"/>
      <w:r w:rsidRPr="009A7EB1">
        <w:rPr>
          <w:rFonts w:ascii="Times New Roman" w:eastAsiaTheme="minorHAnsi" w:hAnsi="Times New Roman"/>
          <w:sz w:val="24"/>
        </w:rPr>
        <w:t xml:space="preserve"> że wniosek </w:t>
      </w:r>
      <w:r w:rsidR="00FC5C8B" w:rsidRPr="009A7EB1">
        <w:rPr>
          <w:rFonts w:ascii="Times New Roman" w:eastAsiaTheme="minorHAnsi" w:hAnsi="Times New Roman"/>
          <w:sz w:val="24"/>
        </w:rPr>
        <w:t xml:space="preserve">                                  </w:t>
      </w:r>
      <w:r w:rsidRPr="009A7EB1">
        <w:rPr>
          <w:rFonts w:ascii="Times New Roman" w:eastAsiaTheme="minorHAnsi" w:hAnsi="Times New Roman"/>
          <w:sz w:val="24"/>
        </w:rPr>
        <w:t>o wyjaśnienie treści wpłynął do Zamawiającego nie później niż na 4 dni przed upływem terminu składania ofert.</w:t>
      </w:r>
    </w:p>
    <w:p w14:paraId="15111F6C" w14:textId="77777777" w:rsidR="00906F23" w:rsidRPr="009A7EB1" w:rsidRDefault="00906F23">
      <w:pPr>
        <w:pStyle w:val="Akapitzlist"/>
        <w:numPr>
          <w:ilvl w:val="1"/>
          <w:numId w:val="19"/>
        </w:numPr>
        <w:spacing w:line="240" w:lineRule="auto"/>
        <w:ind w:left="851" w:hanging="425"/>
        <w:rPr>
          <w:rFonts w:ascii="Times New Roman" w:hAnsi="Times New Roman"/>
          <w:sz w:val="24"/>
          <w:lang w:eastAsia="pl-PL"/>
        </w:rPr>
      </w:pPr>
      <w:r w:rsidRPr="009A7EB1">
        <w:rPr>
          <w:rFonts w:ascii="Times New Roman" w:eastAsiaTheme="minorHAnsi" w:hAnsi="Times New Roman"/>
          <w:sz w:val="24"/>
        </w:rPr>
        <w:t xml:space="preserve">Ewentualna zmiana terminu składania ofert nie powoduje przesunięcia </w:t>
      </w:r>
      <w:proofErr w:type="gramStart"/>
      <w:r w:rsidRPr="009A7EB1">
        <w:rPr>
          <w:rFonts w:ascii="Times New Roman" w:eastAsiaTheme="minorHAnsi" w:hAnsi="Times New Roman"/>
          <w:sz w:val="24"/>
        </w:rPr>
        <w:t xml:space="preserve">terminu, </w:t>
      </w:r>
      <w:r w:rsidR="00FC5C8B" w:rsidRPr="009A7EB1">
        <w:rPr>
          <w:rFonts w:ascii="Times New Roman" w:eastAsiaTheme="minorHAnsi" w:hAnsi="Times New Roman"/>
          <w:sz w:val="24"/>
        </w:rPr>
        <w:t xml:space="preserve">  </w:t>
      </w:r>
      <w:proofErr w:type="gramEnd"/>
      <w:r w:rsidR="00FC5C8B" w:rsidRPr="009A7EB1">
        <w:rPr>
          <w:rFonts w:ascii="Times New Roman" w:eastAsiaTheme="minorHAnsi" w:hAnsi="Times New Roman"/>
          <w:sz w:val="24"/>
        </w:rPr>
        <w:t xml:space="preserve">                       </w:t>
      </w:r>
      <w:r w:rsidRPr="009A7EB1">
        <w:rPr>
          <w:rFonts w:ascii="Times New Roman" w:eastAsiaTheme="minorHAnsi" w:hAnsi="Times New Roman"/>
          <w:sz w:val="24"/>
        </w:rPr>
        <w:t xml:space="preserve">o którym mowa w ust. </w:t>
      </w:r>
      <w:r w:rsidR="00F03503" w:rsidRPr="009A7EB1">
        <w:rPr>
          <w:rFonts w:ascii="Times New Roman" w:eastAsiaTheme="minorHAnsi" w:hAnsi="Times New Roman"/>
          <w:sz w:val="24"/>
        </w:rPr>
        <w:t>9.</w:t>
      </w:r>
      <w:r w:rsidRPr="009A7EB1">
        <w:rPr>
          <w:rFonts w:ascii="Times New Roman" w:eastAsiaTheme="minorHAnsi" w:hAnsi="Times New Roman"/>
          <w:sz w:val="24"/>
        </w:rPr>
        <w:t>2, po upłynięciu, którego Zamawiający może pozostawić wniosek o wyjaśnienie treści specyfikacji bez rozpoznania.</w:t>
      </w:r>
    </w:p>
    <w:p w14:paraId="4CEF208A" w14:textId="77777777" w:rsidR="00906F23" w:rsidRPr="009A7EB1" w:rsidRDefault="00906F23">
      <w:pPr>
        <w:pStyle w:val="Akapitzlist"/>
        <w:numPr>
          <w:ilvl w:val="1"/>
          <w:numId w:val="19"/>
        </w:numPr>
        <w:spacing w:line="240" w:lineRule="auto"/>
        <w:ind w:left="851" w:hanging="425"/>
        <w:rPr>
          <w:rFonts w:ascii="Times New Roman" w:hAnsi="Times New Roman"/>
          <w:sz w:val="24"/>
          <w:lang w:eastAsia="pl-PL"/>
        </w:rPr>
      </w:pPr>
      <w:r w:rsidRPr="009A7EB1">
        <w:rPr>
          <w:rFonts w:ascii="Times New Roman" w:eastAsiaTheme="minorHAnsi" w:hAnsi="Times New Roman"/>
          <w:sz w:val="24"/>
        </w:rPr>
        <w:t>Treść zapytań oraz udzielone wyjaśnienia, bez ujawnienia źródła zapytania, zostaną zamieszczone na stronie internetowej Zamawiającego.</w:t>
      </w:r>
    </w:p>
    <w:p w14:paraId="0CC031B7" w14:textId="77777777" w:rsidR="00906F23" w:rsidRPr="009A7EB1" w:rsidRDefault="00906F23">
      <w:pPr>
        <w:pStyle w:val="Akapitzlist"/>
        <w:numPr>
          <w:ilvl w:val="1"/>
          <w:numId w:val="19"/>
        </w:numPr>
        <w:spacing w:line="240" w:lineRule="auto"/>
        <w:ind w:left="1276" w:hanging="357"/>
        <w:rPr>
          <w:rFonts w:ascii="Times New Roman" w:hAnsi="Times New Roman"/>
          <w:sz w:val="24"/>
          <w:lang w:eastAsia="pl-PL"/>
        </w:rPr>
      </w:pPr>
      <w:r w:rsidRPr="009A7EB1">
        <w:rPr>
          <w:rFonts w:ascii="Times New Roman" w:eastAsiaTheme="minorHAnsi" w:hAnsi="Times New Roman"/>
          <w:sz w:val="24"/>
        </w:rPr>
        <w:t>Modyfikacja treści SWZ:</w:t>
      </w:r>
    </w:p>
    <w:p w14:paraId="443FFC51" w14:textId="77777777" w:rsidR="00906F23" w:rsidRPr="009A7EB1" w:rsidRDefault="00906F23">
      <w:pPr>
        <w:pStyle w:val="Akapitzlist"/>
        <w:numPr>
          <w:ilvl w:val="0"/>
          <w:numId w:val="10"/>
        </w:numPr>
        <w:spacing w:line="240" w:lineRule="auto"/>
        <w:ind w:left="1276" w:hanging="357"/>
        <w:rPr>
          <w:rFonts w:ascii="Times New Roman" w:hAnsi="Times New Roman"/>
          <w:sz w:val="24"/>
          <w:lang w:eastAsia="pl-PL"/>
        </w:rPr>
      </w:pPr>
      <w:r w:rsidRPr="009A7EB1">
        <w:rPr>
          <w:rFonts w:ascii="Times New Roman" w:eastAsiaTheme="minorHAnsi" w:hAnsi="Times New Roman"/>
          <w:sz w:val="24"/>
        </w:rPr>
        <w:t>w uzasadnionych przypadkach zamawiający może przed upływem terminu składania ofert zmodyfikować treść specyfikacji warunków zamówienia;</w:t>
      </w:r>
    </w:p>
    <w:p w14:paraId="65BF8A29" w14:textId="77777777" w:rsidR="00906F23" w:rsidRPr="009A7EB1" w:rsidRDefault="00906F23">
      <w:pPr>
        <w:pStyle w:val="Akapitzlist"/>
        <w:numPr>
          <w:ilvl w:val="0"/>
          <w:numId w:val="10"/>
        </w:numPr>
        <w:spacing w:line="240" w:lineRule="auto"/>
        <w:ind w:left="1276" w:hanging="357"/>
        <w:rPr>
          <w:rFonts w:ascii="Times New Roman" w:hAnsi="Times New Roman"/>
          <w:sz w:val="24"/>
          <w:lang w:eastAsia="pl-PL"/>
        </w:rPr>
      </w:pPr>
      <w:r w:rsidRPr="009A7EB1">
        <w:rPr>
          <w:rFonts w:ascii="Times New Roman" w:eastAsiaTheme="minorHAnsi" w:hAnsi="Times New Roman"/>
          <w:sz w:val="24"/>
        </w:rPr>
        <w:t xml:space="preserve">dokonaną zmianę </w:t>
      </w:r>
      <w:proofErr w:type="gramStart"/>
      <w:r w:rsidRPr="009A7EB1">
        <w:rPr>
          <w:rFonts w:ascii="Times New Roman" w:eastAsiaTheme="minorHAnsi" w:hAnsi="Times New Roman"/>
          <w:sz w:val="24"/>
        </w:rPr>
        <w:t>treści  SWZ</w:t>
      </w:r>
      <w:proofErr w:type="gramEnd"/>
      <w:r w:rsidRPr="009A7EB1">
        <w:rPr>
          <w:rFonts w:ascii="Times New Roman" w:eastAsiaTheme="minorHAnsi" w:hAnsi="Times New Roman"/>
          <w:sz w:val="24"/>
        </w:rPr>
        <w:t xml:space="preserve"> zamawiający udostępnia na stronie internetowej prowadzonego postępowania;</w:t>
      </w:r>
    </w:p>
    <w:p w14:paraId="002445D4" w14:textId="77777777" w:rsidR="00906F23" w:rsidRPr="009A7EB1" w:rsidRDefault="00906F23">
      <w:pPr>
        <w:pStyle w:val="Akapitzlist"/>
        <w:numPr>
          <w:ilvl w:val="0"/>
          <w:numId w:val="10"/>
        </w:numPr>
        <w:spacing w:line="240" w:lineRule="auto"/>
        <w:ind w:left="1276" w:hanging="357"/>
        <w:rPr>
          <w:rFonts w:ascii="Times New Roman" w:hAnsi="Times New Roman"/>
          <w:sz w:val="24"/>
          <w:lang w:eastAsia="pl-PL"/>
        </w:rPr>
      </w:pPr>
      <w:r w:rsidRPr="009A7EB1">
        <w:rPr>
          <w:rFonts w:ascii="Times New Roman" w:hAnsi="Times New Roman"/>
          <w:sz w:val="24"/>
        </w:rPr>
        <w:t xml:space="preserve">jeżeli zmiana treści SWZ prowadzi do zmiany treści ogłoszenia </w:t>
      </w:r>
      <w:r w:rsidR="00CF1FD1" w:rsidRPr="009A7EB1">
        <w:rPr>
          <w:rFonts w:ascii="Times New Roman" w:hAnsi="Times New Roman"/>
          <w:sz w:val="24"/>
        </w:rPr>
        <w:t xml:space="preserve">     </w:t>
      </w:r>
      <w:r w:rsidRPr="009A7EB1">
        <w:rPr>
          <w:rFonts w:ascii="Times New Roman" w:hAnsi="Times New Roman"/>
          <w:sz w:val="24"/>
        </w:rPr>
        <w:t xml:space="preserve">o zamówieniu, Zamawiający zamieszcza ogłoszenie o zmianie ogłoszenia </w:t>
      </w:r>
      <w:r w:rsidR="00CF1FD1" w:rsidRPr="009A7EB1">
        <w:rPr>
          <w:rFonts w:ascii="Times New Roman" w:hAnsi="Times New Roman"/>
          <w:sz w:val="24"/>
        </w:rPr>
        <w:t xml:space="preserve">  </w:t>
      </w:r>
      <w:r w:rsidR="00D111B5" w:rsidRPr="009A7EB1">
        <w:rPr>
          <w:rFonts w:ascii="Times New Roman" w:hAnsi="Times New Roman"/>
          <w:sz w:val="24"/>
        </w:rPr>
        <w:t xml:space="preserve"> </w:t>
      </w:r>
      <w:r w:rsidRPr="009A7EB1">
        <w:rPr>
          <w:rFonts w:ascii="Times New Roman" w:hAnsi="Times New Roman"/>
          <w:sz w:val="24"/>
        </w:rPr>
        <w:t>w Biuletynie Zamówień Publicznych.</w:t>
      </w:r>
    </w:p>
    <w:p w14:paraId="1D5A11DA" w14:textId="77777777" w:rsidR="00953231" w:rsidRPr="009A7EB1" w:rsidRDefault="00953231" w:rsidP="00953231">
      <w:pPr>
        <w:pStyle w:val="Akapitzlist"/>
        <w:spacing w:line="240" w:lineRule="auto"/>
        <w:ind w:left="1276"/>
        <w:rPr>
          <w:rFonts w:ascii="Times New Roman" w:hAnsi="Times New Roman"/>
          <w:sz w:val="24"/>
          <w:lang w:eastAsia="pl-PL"/>
        </w:rPr>
      </w:pPr>
    </w:p>
    <w:p w14:paraId="2EF8016E" w14:textId="77777777" w:rsidR="00112228" w:rsidRPr="009A7EB1" w:rsidRDefault="00112228" w:rsidP="00112228">
      <w:pPr>
        <w:pStyle w:val="tytu"/>
      </w:pPr>
      <w:r w:rsidRPr="009A7EB1">
        <w:t xml:space="preserve">INFORMACJE O ŚRODKACH KOMUNIKACJI ELEKTRONICZNEJ, PRZY UŻYCIU KTÓRYCH ZAMAWIAJĄCY BĘDZIE KOMUNIKOWAŁ SIĘ </w:t>
      </w:r>
      <w:r w:rsidRPr="009A7EB1">
        <w:br/>
        <w:t>Z WYKONAWCAMI, ORAZ INFORMACJE O WYMAGANIACH TECHNICZNYCH I ORGANIZACYJNYCH SPORZĄDZANIA, WYSYŁANIA</w:t>
      </w:r>
      <w:r w:rsidRPr="009A7EB1">
        <w:br/>
        <w:t xml:space="preserve"> I ODBIERANIA KORESPONDENCJI ELEKTRONICZNEJ</w:t>
      </w:r>
    </w:p>
    <w:p w14:paraId="7B5BAD7A" w14:textId="77777777" w:rsidR="00112228" w:rsidRPr="009A7EB1" w:rsidRDefault="00112228" w:rsidP="00112228">
      <w:pPr>
        <w:autoSpaceDE w:val="0"/>
        <w:autoSpaceDN w:val="0"/>
        <w:adjustRightInd w:val="0"/>
        <w:spacing w:line="240" w:lineRule="auto"/>
        <w:jc w:val="left"/>
        <w:rPr>
          <w:rFonts w:ascii="Calibri" w:eastAsiaTheme="minorHAnsi" w:hAnsi="Calibri" w:cs="Calibri"/>
          <w:color w:val="000000"/>
          <w:sz w:val="23"/>
          <w:szCs w:val="23"/>
        </w:rPr>
      </w:pPr>
    </w:p>
    <w:p w14:paraId="071B1D55" w14:textId="77777777" w:rsidR="00112228" w:rsidRPr="009A7EB1" w:rsidRDefault="00112228" w:rsidP="00112228">
      <w:pPr>
        <w:autoSpaceDE w:val="0"/>
        <w:autoSpaceDN w:val="0"/>
        <w:adjustRightInd w:val="0"/>
        <w:spacing w:after="66" w:line="240" w:lineRule="auto"/>
        <w:ind w:left="709" w:hanging="709"/>
        <w:rPr>
          <w:rFonts w:ascii="Times New Roman" w:eastAsiaTheme="minorHAnsi" w:hAnsi="Times New Roman"/>
          <w:color w:val="000000"/>
          <w:sz w:val="24"/>
        </w:rPr>
      </w:pPr>
      <w:r w:rsidRPr="009A7EB1">
        <w:rPr>
          <w:rFonts w:ascii="Times New Roman" w:eastAsiaTheme="minorHAnsi" w:hAnsi="Times New Roman"/>
          <w:color w:val="000000"/>
          <w:sz w:val="24"/>
        </w:rPr>
        <w:t xml:space="preserve">10.1. W postępowaniu o udzielenie zamówienia publicznego komunikacja między Zamawiającym a wykonawcami odbywa się przy użyciu Platformy e-Zamówienia, która jest dostępna pod adresem https://ezamowienia.gov.pl. </w:t>
      </w:r>
    </w:p>
    <w:p w14:paraId="3640EAAB" w14:textId="77777777" w:rsidR="00112228" w:rsidRPr="009A7EB1" w:rsidRDefault="00112228" w:rsidP="00112228">
      <w:pPr>
        <w:autoSpaceDE w:val="0"/>
        <w:autoSpaceDN w:val="0"/>
        <w:adjustRightInd w:val="0"/>
        <w:spacing w:after="66" w:line="240" w:lineRule="auto"/>
        <w:ind w:left="709" w:hanging="709"/>
        <w:rPr>
          <w:rFonts w:ascii="Times New Roman" w:eastAsiaTheme="minorHAnsi" w:hAnsi="Times New Roman"/>
          <w:color w:val="000000"/>
          <w:sz w:val="24"/>
        </w:rPr>
      </w:pPr>
      <w:r w:rsidRPr="009A7EB1">
        <w:rPr>
          <w:rFonts w:ascii="Times New Roman" w:eastAsiaTheme="minorHAnsi" w:hAnsi="Times New Roman"/>
          <w:color w:val="000000"/>
          <w:sz w:val="24"/>
        </w:rPr>
        <w:t xml:space="preserve">10.2. Korzystanie z Platformy e-Zamówienia jest bezpłatne. </w:t>
      </w:r>
    </w:p>
    <w:p w14:paraId="73778313" w14:textId="191EAB14" w:rsidR="00112228" w:rsidRPr="009A7EB1" w:rsidRDefault="00112228" w:rsidP="00112228">
      <w:pPr>
        <w:autoSpaceDE w:val="0"/>
        <w:autoSpaceDN w:val="0"/>
        <w:adjustRightInd w:val="0"/>
        <w:spacing w:line="240" w:lineRule="auto"/>
        <w:ind w:left="709" w:hanging="709"/>
        <w:rPr>
          <w:rFonts w:ascii="Times New Roman" w:eastAsiaTheme="minorHAnsi" w:hAnsi="Times New Roman"/>
          <w:color w:val="000000"/>
          <w:sz w:val="24"/>
        </w:rPr>
      </w:pPr>
      <w:r w:rsidRPr="009A7EB1">
        <w:rPr>
          <w:rFonts w:ascii="Times New Roman" w:eastAsiaTheme="minorHAnsi" w:hAnsi="Times New Roman"/>
          <w:color w:val="000000"/>
          <w:sz w:val="24"/>
        </w:rPr>
        <w:t xml:space="preserve">10.3. Zamawiający wyznacza następujące osoby do kontaktu z wykonawcami: </w:t>
      </w:r>
      <w:r w:rsidRPr="009A7EB1">
        <w:rPr>
          <w:rFonts w:ascii="Times New Roman" w:eastAsiaTheme="minorHAnsi" w:hAnsi="Times New Roman"/>
          <w:color w:val="000000"/>
          <w:sz w:val="24"/>
        </w:rPr>
        <w:br/>
        <w:t xml:space="preserve">Daniel Nowak tel. 13 43 29 </w:t>
      </w:r>
      <w:r w:rsidR="005D5EBF">
        <w:rPr>
          <w:rFonts w:ascii="Times New Roman" w:eastAsiaTheme="minorHAnsi" w:hAnsi="Times New Roman"/>
          <w:color w:val="000000"/>
          <w:sz w:val="24"/>
        </w:rPr>
        <w:t>131</w:t>
      </w:r>
      <w:r w:rsidRPr="009A7EB1">
        <w:rPr>
          <w:rFonts w:ascii="Times New Roman" w:eastAsiaTheme="minorHAnsi" w:hAnsi="Times New Roman"/>
          <w:color w:val="000000"/>
          <w:sz w:val="24"/>
        </w:rPr>
        <w:t>, Pani Karolina Palcar tel. 13 43 29 </w:t>
      </w:r>
      <w:r w:rsidR="005D5EBF">
        <w:rPr>
          <w:rFonts w:ascii="Times New Roman" w:eastAsiaTheme="minorHAnsi" w:hAnsi="Times New Roman"/>
          <w:color w:val="000000"/>
          <w:sz w:val="24"/>
        </w:rPr>
        <w:t>135</w:t>
      </w:r>
      <w:r w:rsidRPr="009A7EB1">
        <w:rPr>
          <w:rFonts w:ascii="Times New Roman" w:eastAsiaTheme="minorHAnsi" w:hAnsi="Times New Roman"/>
          <w:color w:val="000000"/>
          <w:sz w:val="24"/>
        </w:rPr>
        <w:t xml:space="preserve">, e-mail: </w:t>
      </w:r>
      <w:hyperlink r:id="rId11" w:history="1">
        <w:r w:rsidRPr="009A7EB1">
          <w:rPr>
            <w:rStyle w:val="Hipercze"/>
            <w:rFonts w:ascii="Times New Roman" w:eastAsiaTheme="minorHAnsi" w:hAnsi="Times New Roman"/>
            <w:sz w:val="24"/>
          </w:rPr>
          <w:t>przetarg@dukla.pl</w:t>
        </w:r>
      </w:hyperlink>
      <w:r w:rsidRPr="009A7EB1">
        <w:rPr>
          <w:rFonts w:ascii="Times New Roman" w:eastAsiaTheme="minorHAnsi" w:hAnsi="Times New Roman"/>
          <w:color w:val="000000"/>
          <w:sz w:val="24"/>
        </w:rPr>
        <w:t xml:space="preserve"> .</w:t>
      </w:r>
    </w:p>
    <w:p w14:paraId="4AEC71C1" w14:textId="77777777" w:rsidR="00112228" w:rsidRPr="009A7EB1" w:rsidRDefault="00112228" w:rsidP="00112228">
      <w:pPr>
        <w:autoSpaceDE w:val="0"/>
        <w:autoSpaceDN w:val="0"/>
        <w:adjustRightInd w:val="0"/>
        <w:spacing w:line="240" w:lineRule="auto"/>
        <w:ind w:left="709" w:hanging="709"/>
        <w:rPr>
          <w:rFonts w:ascii="Times New Roman" w:eastAsiaTheme="minorHAnsi" w:hAnsi="Times New Roman"/>
          <w:color w:val="000000"/>
          <w:sz w:val="24"/>
        </w:rPr>
      </w:pPr>
      <w:r w:rsidRPr="009A7EB1">
        <w:rPr>
          <w:rFonts w:ascii="Times New Roman" w:eastAsiaTheme="minorHAnsi" w:hAnsi="Times New Roman"/>
          <w:color w:val="000000"/>
          <w:sz w:val="24"/>
        </w:rPr>
        <w:lastRenderedPageBreak/>
        <w:t xml:space="preserve">10.4. Adres strony internetowej prowadzonego postępowania (link prowadzący bezpośrednio do widoku postępowania na Platformie e-Zamówienia): </w:t>
      </w:r>
    </w:p>
    <w:p w14:paraId="6BD4CAB5" w14:textId="77777777" w:rsidR="00112228" w:rsidRPr="009A7EB1" w:rsidRDefault="00112228" w:rsidP="00112228">
      <w:pPr>
        <w:autoSpaceDE w:val="0"/>
        <w:autoSpaceDN w:val="0"/>
        <w:adjustRightInd w:val="0"/>
        <w:spacing w:line="240" w:lineRule="auto"/>
        <w:ind w:left="709" w:hanging="709"/>
        <w:rPr>
          <w:rFonts w:ascii="Times New Roman" w:eastAsiaTheme="minorHAnsi" w:hAnsi="Times New Roman"/>
          <w:color w:val="000000"/>
          <w:sz w:val="24"/>
        </w:rPr>
      </w:pPr>
    </w:p>
    <w:p w14:paraId="5D717A89" w14:textId="77777777" w:rsidR="00112228" w:rsidRPr="009A7EB1" w:rsidRDefault="00112228" w:rsidP="00112228">
      <w:pPr>
        <w:autoSpaceDE w:val="0"/>
        <w:autoSpaceDN w:val="0"/>
        <w:adjustRightInd w:val="0"/>
        <w:spacing w:line="240" w:lineRule="auto"/>
        <w:ind w:left="709" w:hanging="709"/>
      </w:pPr>
      <w:hyperlink r:id="rId12" w:history="1">
        <w:r w:rsidRPr="009A7EB1">
          <w:rPr>
            <w:rStyle w:val="Hipercze"/>
          </w:rPr>
          <w:t>https://ezamowienia.gov.pl/mp-client/tenders/ocds-148610-5bad51a2-fba7-49ff-9a84-6a4d6260e338</w:t>
        </w:r>
      </w:hyperlink>
    </w:p>
    <w:p w14:paraId="6576D27A" w14:textId="77777777" w:rsidR="00112228" w:rsidRPr="009A7EB1" w:rsidRDefault="00112228" w:rsidP="00112228">
      <w:pPr>
        <w:autoSpaceDE w:val="0"/>
        <w:autoSpaceDN w:val="0"/>
        <w:adjustRightInd w:val="0"/>
        <w:spacing w:line="240" w:lineRule="auto"/>
        <w:ind w:left="709" w:hanging="709"/>
        <w:rPr>
          <w:b/>
          <w:bCs/>
          <w:color w:val="FF0000"/>
        </w:rPr>
      </w:pPr>
    </w:p>
    <w:p w14:paraId="1A758410" w14:textId="77777777" w:rsidR="00112228" w:rsidRPr="009A7EB1" w:rsidRDefault="00112228" w:rsidP="00112228">
      <w:pPr>
        <w:autoSpaceDE w:val="0"/>
        <w:autoSpaceDN w:val="0"/>
        <w:adjustRightInd w:val="0"/>
        <w:spacing w:line="240" w:lineRule="auto"/>
        <w:ind w:left="709" w:hanging="709"/>
        <w:rPr>
          <w:rFonts w:ascii="Times New Roman" w:eastAsiaTheme="minorHAnsi" w:hAnsi="Times New Roman"/>
          <w:color w:val="000000"/>
          <w:sz w:val="24"/>
        </w:rPr>
      </w:pPr>
      <w:r w:rsidRPr="009A7EB1">
        <w:rPr>
          <w:rFonts w:ascii="Times New Roman" w:eastAsiaTheme="minorHAnsi" w:hAnsi="Times New Roman"/>
          <w:color w:val="000000"/>
          <w:sz w:val="24"/>
        </w:rPr>
        <w:t xml:space="preserve">Postępowanie można wyszukać również ze strony głównej Platformy e-Zamówienia (przycisk „Przeglądaj postępowania/konkursy”). </w:t>
      </w:r>
    </w:p>
    <w:p w14:paraId="29582950" w14:textId="77777777" w:rsidR="00112228" w:rsidRPr="009A7EB1" w:rsidRDefault="00112228" w:rsidP="00112228">
      <w:pPr>
        <w:autoSpaceDE w:val="0"/>
        <w:autoSpaceDN w:val="0"/>
        <w:adjustRightInd w:val="0"/>
        <w:spacing w:line="240" w:lineRule="auto"/>
        <w:ind w:left="709" w:hanging="709"/>
        <w:rPr>
          <w:rFonts w:ascii="Times New Roman" w:eastAsiaTheme="minorHAnsi" w:hAnsi="Times New Roman"/>
          <w:color w:val="000000"/>
          <w:sz w:val="24"/>
        </w:rPr>
      </w:pPr>
      <w:r w:rsidRPr="009A7EB1">
        <w:rPr>
          <w:rFonts w:ascii="Times New Roman" w:eastAsiaTheme="minorHAnsi" w:hAnsi="Times New Roman"/>
          <w:color w:val="000000"/>
          <w:sz w:val="24"/>
        </w:rPr>
        <w:t xml:space="preserve">10.5. Identyfikator (ID) postępowania na Platformie e-Zamówienia: </w:t>
      </w:r>
    </w:p>
    <w:p w14:paraId="3635B130" w14:textId="77777777" w:rsidR="00112228" w:rsidRPr="009A7EB1" w:rsidRDefault="00112228" w:rsidP="00112228">
      <w:pPr>
        <w:autoSpaceDE w:val="0"/>
        <w:autoSpaceDN w:val="0"/>
        <w:adjustRightInd w:val="0"/>
        <w:spacing w:line="240" w:lineRule="auto"/>
        <w:ind w:left="709" w:hanging="709"/>
        <w:rPr>
          <w:rFonts w:ascii="Times New Roman" w:eastAsiaTheme="minorHAnsi" w:hAnsi="Times New Roman"/>
          <w:color w:val="000000"/>
          <w:sz w:val="24"/>
        </w:rPr>
      </w:pPr>
    </w:p>
    <w:p w14:paraId="44DB5115" w14:textId="77777777" w:rsidR="00112228" w:rsidRPr="009A7EB1" w:rsidRDefault="00112228" w:rsidP="00112228">
      <w:pPr>
        <w:autoSpaceDE w:val="0"/>
        <w:autoSpaceDN w:val="0"/>
        <w:adjustRightInd w:val="0"/>
        <w:spacing w:after="66" w:line="240" w:lineRule="auto"/>
        <w:ind w:left="709" w:hanging="709"/>
        <w:jc w:val="center"/>
        <w:rPr>
          <w:b/>
          <w:bCs/>
          <w:sz w:val="28"/>
          <w:szCs w:val="28"/>
        </w:rPr>
      </w:pPr>
      <w:r w:rsidRPr="009A7EB1">
        <w:rPr>
          <w:rFonts w:ascii="Times New Roman" w:hAnsi="Times New Roman"/>
          <w:b/>
          <w:bCs/>
          <w:sz w:val="28"/>
          <w:szCs w:val="28"/>
        </w:rPr>
        <w:t>ocds-148610-5bad51a2-fba7-49ff-9a84-6a4d6260e338</w:t>
      </w:r>
    </w:p>
    <w:p w14:paraId="2CC279E2" w14:textId="77777777" w:rsidR="00112228" w:rsidRPr="009A7EB1" w:rsidRDefault="00112228" w:rsidP="00112228">
      <w:pPr>
        <w:autoSpaceDE w:val="0"/>
        <w:autoSpaceDN w:val="0"/>
        <w:adjustRightInd w:val="0"/>
        <w:spacing w:after="66" w:line="240" w:lineRule="auto"/>
        <w:ind w:left="709" w:hanging="709"/>
        <w:rPr>
          <w:rFonts w:ascii="Times New Roman" w:eastAsiaTheme="minorHAnsi" w:hAnsi="Times New Roman"/>
          <w:color w:val="000000"/>
          <w:sz w:val="24"/>
        </w:rPr>
      </w:pPr>
      <w:r w:rsidRPr="009A7EB1">
        <w:rPr>
          <w:rFonts w:ascii="Times New Roman" w:eastAsiaTheme="minorHAnsi" w:hAnsi="Times New Roman"/>
          <w:color w:val="000000"/>
          <w:sz w:val="24"/>
        </w:rPr>
        <w:t xml:space="preserve">10.6. Wykonawca zamierzający wziąć udział w postępowaniu o udzielenie zamówienia publicznego musi posiadać konto podmiotu „Wykonawca” na Platformie e-Zamówienia. Szczegółowe informacje na temat zakładania kont podmiotów oraz zasady i warunki korzystania z Platformy e-Zamówienia określa </w:t>
      </w:r>
      <w:r w:rsidRPr="009A7EB1">
        <w:rPr>
          <w:rFonts w:ascii="Times New Roman" w:eastAsiaTheme="minorHAnsi" w:hAnsi="Times New Roman"/>
          <w:i/>
          <w:iCs/>
          <w:color w:val="000000"/>
          <w:sz w:val="24"/>
        </w:rPr>
        <w:t xml:space="preserve">Regulamin Platformy e-Zamówienia, </w:t>
      </w:r>
      <w:r w:rsidRPr="009A7EB1">
        <w:rPr>
          <w:rFonts w:ascii="Times New Roman" w:eastAsiaTheme="minorHAnsi" w:hAnsi="Times New Roman"/>
          <w:color w:val="000000"/>
          <w:sz w:val="24"/>
        </w:rPr>
        <w:t xml:space="preserve">dostępny na stronie internetowej https://ezamowienia.gov.pl oraz informacje zamieszczone w zakładce „Centrum Pomocy”. </w:t>
      </w:r>
    </w:p>
    <w:p w14:paraId="3BCA921E" w14:textId="77777777" w:rsidR="00112228" w:rsidRPr="009A7EB1" w:rsidRDefault="00112228" w:rsidP="00112228">
      <w:pPr>
        <w:autoSpaceDE w:val="0"/>
        <w:autoSpaceDN w:val="0"/>
        <w:adjustRightInd w:val="0"/>
        <w:spacing w:after="66" w:line="240" w:lineRule="auto"/>
        <w:ind w:left="709" w:hanging="709"/>
        <w:rPr>
          <w:rFonts w:ascii="Times New Roman" w:eastAsiaTheme="minorHAnsi" w:hAnsi="Times New Roman"/>
          <w:color w:val="000000"/>
          <w:sz w:val="24"/>
        </w:rPr>
      </w:pPr>
      <w:r w:rsidRPr="009A7EB1">
        <w:rPr>
          <w:rFonts w:ascii="Times New Roman" w:eastAsiaTheme="minorHAnsi" w:hAnsi="Times New Roman"/>
          <w:color w:val="000000"/>
          <w:sz w:val="24"/>
        </w:rPr>
        <w:t xml:space="preserve">10.7. Przeglądanie i pobieranie publicznej treści dokumentacji postępowania nie wymaga posiadania konta na Platformie e-Zamówienia ani logowania. </w:t>
      </w:r>
    </w:p>
    <w:p w14:paraId="65545985" w14:textId="77777777" w:rsidR="00112228" w:rsidRPr="009A7EB1" w:rsidRDefault="00112228" w:rsidP="00112228">
      <w:pPr>
        <w:autoSpaceDE w:val="0"/>
        <w:autoSpaceDN w:val="0"/>
        <w:adjustRightInd w:val="0"/>
        <w:spacing w:after="66" w:line="240" w:lineRule="auto"/>
        <w:ind w:left="709" w:hanging="709"/>
        <w:rPr>
          <w:rFonts w:ascii="Times New Roman" w:eastAsiaTheme="minorHAnsi" w:hAnsi="Times New Roman"/>
          <w:color w:val="000000"/>
          <w:sz w:val="24"/>
        </w:rPr>
      </w:pPr>
      <w:r w:rsidRPr="009A7EB1">
        <w:rPr>
          <w:rFonts w:ascii="Times New Roman" w:eastAsiaTheme="minorHAnsi" w:hAnsi="Times New Roman"/>
          <w:color w:val="000000"/>
          <w:sz w:val="24"/>
        </w:rPr>
        <w:t xml:space="preserve">10.8. Sposób sporządzenia dokumentów elektronicznych lub dokumentów elektronicznych będących kopią elektroniczną treści zapisanej w postaci papierowej (cyfrowe odwzorowania) musi być zgodny z wymaganiami określonymi w rozporządzeniu Prezesa Rady Ministrów w sprawie wymagań dla dokumentów elektronicznych. </w:t>
      </w:r>
    </w:p>
    <w:p w14:paraId="6FFB2E3D" w14:textId="77777777" w:rsidR="00112228" w:rsidRPr="009A7EB1" w:rsidRDefault="00112228" w:rsidP="00112228">
      <w:pPr>
        <w:autoSpaceDE w:val="0"/>
        <w:autoSpaceDN w:val="0"/>
        <w:adjustRightInd w:val="0"/>
        <w:spacing w:line="240" w:lineRule="auto"/>
        <w:ind w:left="709" w:hanging="709"/>
        <w:rPr>
          <w:rFonts w:ascii="Times New Roman" w:eastAsiaTheme="minorHAnsi" w:hAnsi="Times New Roman"/>
          <w:color w:val="000000"/>
          <w:sz w:val="24"/>
        </w:rPr>
      </w:pPr>
      <w:r w:rsidRPr="009A7EB1">
        <w:rPr>
          <w:rFonts w:ascii="Times New Roman" w:eastAsiaTheme="minorHAnsi" w:hAnsi="Times New Roman"/>
          <w:color w:val="000000"/>
          <w:sz w:val="24"/>
        </w:rPr>
        <w:t xml:space="preserve">10.9. Dokumenty elektroniczne1, o których mowa w § 2 ust. 1 rozporządzenia Prezesa Rady Ministrów w sprawie wymagań dla dokumentów elektronicznych, sporządza się w postaci elektronicznej, w formatach danych określonych w przepisach rozporządzenia Rady Ministrów w sprawie Krajowych Ram Interoperacyjności, z uwzględnieniem rodzaju przekazywanych danych i przekazuje się jako załączniki. </w:t>
      </w:r>
    </w:p>
    <w:p w14:paraId="1229BBB8" w14:textId="77777777" w:rsidR="00112228" w:rsidRPr="009A7EB1" w:rsidRDefault="00112228" w:rsidP="00112228">
      <w:pPr>
        <w:autoSpaceDE w:val="0"/>
        <w:autoSpaceDN w:val="0"/>
        <w:adjustRightInd w:val="0"/>
        <w:spacing w:after="46" w:line="240" w:lineRule="auto"/>
        <w:ind w:left="709" w:hanging="709"/>
        <w:rPr>
          <w:rFonts w:ascii="Times New Roman" w:eastAsiaTheme="minorHAnsi" w:hAnsi="Times New Roman"/>
          <w:color w:val="000000"/>
          <w:sz w:val="24"/>
        </w:rPr>
      </w:pPr>
      <w:r w:rsidRPr="009A7EB1">
        <w:rPr>
          <w:rFonts w:ascii="Times New Roman" w:eastAsiaTheme="minorHAnsi" w:hAnsi="Times New Roman"/>
          <w:color w:val="000000"/>
          <w:sz w:val="24"/>
        </w:rPr>
        <w:t xml:space="preserve">W przypadku formatów, o których mowa w art. 66 ust. 1 ustawy Pzp, ww. regulacje nie będą miały bezpośredniego zastosowania. </w:t>
      </w:r>
    </w:p>
    <w:p w14:paraId="66134880" w14:textId="77777777" w:rsidR="00112228" w:rsidRPr="009A7EB1" w:rsidRDefault="00112228" w:rsidP="00112228">
      <w:pPr>
        <w:autoSpaceDE w:val="0"/>
        <w:autoSpaceDN w:val="0"/>
        <w:adjustRightInd w:val="0"/>
        <w:spacing w:after="46" w:line="240" w:lineRule="auto"/>
        <w:ind w:left="709" w:hanging="709"/>
        <w:rPr>
          <w:rFonts w:ascii="Times New Roman" w:eastAsiaTheme="minorHAnsi" w:hAnsi="Times New Roman"/>
          <w:color w:val="000000"/>
          <w:sz w:val="24"/>
        </w:rPr>
      </w:pPr>
      <w:r w:rsidRPr="009A7EB1">
        <w:rPr>
          <w:rFonts w:ascii="Times New Roman" w:eastAsiaTheme="minorHAnsi" w:hAnsi="Times New Roman"/>
          <w:color w:val="000000"/>
          <w:sz w:val="24"/>
        </w:rPr>
        <w:t xml:space="preserve">10.10. Informacje, oświadczenia lub dokumenty2, inne niż wymienione w § 2 ust. 1 rozporządzenia Prezesa Rady Ministrów w sprawie wymagań dla dokumentów elektronicznych, przekazywane w postępowaniu sporządza się w postaci elektronicznej: </w:t>
      </w:r>
    </w:p>
    <w:p w14:paraId="0CD13B5B" w14:textId="77777777" w:rsidR="00112228" w:rsidRPr="009A7EB1" w:rsidRDefault="00112228">
      <w:pPr>
        <w:pStyle w:val="Akapitzlist"/>
        <w:numPr>
          <w:ilvl w:val="4"/>
          <w:numId w:val="25"/>
        </w:numPr>
        <w:autoSpaceDE w:val="0"/>
        <w:autoSpaceDN w:val="0"/>
        <w:adjustRightInd w:val="0"/>
        <w:spacing w:after="46" w:line="240" w:lineRule="auto"/>
        <w:ind w:left="993" w:hanging="284"/>
        <w:rPr>
          <w:rFonts w:ascii="Times New Roman" w:eastAsiaTheme="minorHAnsi" w:hAnsi="Times New Roman"/>
          <w:color w:val="000000"/>
          <w:sz w:val="24"/>
        </w:rPr>
      </w:pPr>
      <w:r w:rsidRPr="009A7EB1">
        <w:rPr>
          <w:rFonts w:ascii="Times New Roman" w:eastAsiaTheme="minorHAnsi" w:hAnsi="Times New Roman"/>
          <w:color w:val="000000"/>
          <w:sz w:val="24"/>
        </w:rPr>
        <w:t xml:space="preserve">w formatach danych określonych w przepisach rozporządzenia Rady Ministrów </w:t>
      </w:r>
      <w:r w:rsidRPr="009A7EB1">
        <w:rPr>
          <w:rFonts w:ascii="Times New Roman" w:eastAsiaTheme="minorHAnsi" w:hAnsi="Times New Roman"/>
          <w:color w:val="000000"/>
          <w:sz w:val="24"/>
        </w:rPr>
        <w:br/>
        <w:t xml:space="preserve">w sprawie Krajowych Ram Interoperacyjności (i przekazuje się jako załącznik), lub </w:t>
      </w:r>
    </w:p>
    <w:p w14:paraId="51DED844" w14:textId="77777777" w:rsidR="00112228" w:rsidRPr="009A7EB1" w:rsidRDefault="00112228">
      <w:pPr>
        <w:pStyle w:val="Akapitzlist"/>
        <w:numPr>
          <w:ilvl w:val="4"/>
          <w:numId w:val="25"/>
        </w:numPr>
        <w:autoSpaceDE w:val="0"/>
        <w:autoSpaceDN w:val="0"/>
        <w:adjustRightInd w:val="0"/>
        <w:spacing w:after="46" w:line="240" w:lineRule="auto"/>
        <w:ind w:left="993" w:hanging="284"/>
        <w:rPr>
          <w:rFonts w:ascii="Times New Roman" w:eastAsiaTheme="minorHAnsi" w:hAnsi="Times New Roman"/>
          <w:color w:val="000000"/>
          <w:sz w:val="24"/>
        </w:rPr>
      </w:pPr>
      <w:r w:rsidRPr="009A7EB1">
        <w:rPr>
          <w:rFonts w:ascii="Times New Roman" w:eastAsiaTheme="minorHAnsi" w:hAnsi="Times New Roman"/>
          <w:color w:val="000000"/>
          <w:sz w:val="24"/>
        </w:rPr>
        <w:t xml:space="preserve">jako tekst wpisany bezpośrednio do wiadomości przekazywanej przy użyciu środków komunikacji elektronicznej (np. w treści wiadomości e-mail lub w treści „Formularza do komunikacji”). </w:t>
      </w:r>
    </w:p>
    <w:p w14:paraId="6D1B8A1C" w14:textId="77777777" w:rsidR="00112228" w:rsidRPr="009A7EB1" w:rsidRDefault="00112228" w:rsidP="00112228">
      <w:pPr>
        <w:autoSpaceDE w:val="0"/>
        <w:autoSpaceDN w:val="0"/>
        <w:adjustRightInd w:val="0"/>
        <w:spacing w:after="46" w:line="240" w:lineRule="auto"/>
        <w:ind w:left="709" w:hanging="709"/>
        <w:rPr>
          <w:rFonts w:ascii="Times New Roman" w:eastAsiaTheme="minorHAnsi" w:hAnsi="Times New Roman"/>
          <w:color w:val="000000"/>
          <w:sz w:val="24"/>
        </w:rPr>
      </w:pPr>
      <w:r w:rsidRPr="009A7EB1">
        <w:rPr>
          <w:rFonts w:ascii="Times New Roman" w:eastAsiaTheme="minorHAnsi" w:hAnsi="Times New Roman"/>
          <w:color w:val="000000"/>
          <w:sz w:val="24"/>
        </w:rPr>
        <w:t xml:space="preserve">10.11. Jeżeli dokumenty elektroniczne, przekazywane przy użyciu środków komunikacji elektronicznej, zawierają informacje stanowiące tajemnicę przedsiębiorstwa w rozumieniu przepisów ustawy z dnia 16 kwietnia 1993 r. o zwalczaniu nieuczciwej konkurencji (Dz.U.2022.1233 t.j.) wykonawca, w celu utrzymania w poufności tych informacji, przekazuje je w wydzielonym i odpowiednio oznaczonym pliku, wraz z jednoczesnym zaznaczeniem w nazwie pliku „Dokument stanowiący tajemnicę przedsiębiorstwa”. </w:t>
      </w:r>
    </w:p>
    <w:p w14:paraId="548E331B" w14:textId="77777777" w:rsidR="00112228" w:rsidRPr="009A7EB1" w:rsidRDefault="00112228" w:rsidP="00112228">
      <w:pPr>
        <w:autoSpaceDE w:val="0"/>
        <w:autoSpaceDN w:val="0"/>
        <w:adjustRightInd w:val="0"/>
        <w:spacing w:line="240" w:lineRule="auto"/>
        <w:ind w:left="709" w:hanging="709"/>
        <w:rPr>
          <w:rFonts w:ascii="Times New Roman" w:eastAsiaTheme="minorHAnsi" w:hAnsi="Times New Roman"/>
          <w:color w:val="000000"/>
          <w:sz w:val="24"/>
        </w:rPr>
      </w:pPr>
      <w:r w:rsidRPr="009A7EB1">
        <w:rPr>
          <w:rFonts w:ascii="Times New Roman" w:eastAsiaTheme="minorHAnsi" w:hAnsi="Times New Roman"/>
          <w:color w:val="000000"/>
          <w:sz w:val="24"/>
        </w:rPr>
        <w:t xml:space="preserve">10.12. Komunikacja w postępowaniu, z wyłączeniem składania ofert/wniosków o dopuszczenie do udziału w postępowaniu, odbywa się drogą elektroniczną za pośrednictwem formularzy do komunikacji dostępnych w zakładce „Formularze” („Formularze do komunikacji”). Za pośrednictwem „Formularzy do komunikacji” odbywa się w szczególności przekazywanie wezwań i zawiadomień, zadawanie pytań i udzielanie </w:t>
      </w:r>
      <w:r w:rsidRPr="009A7EB1">
        <w:rPr>
          <w:rFonts w:ascii="Times New Roman" w:eastAsiaTheme="minorHAnsi" w:hAnsi="Times New Roman"/>
          <w:color w:val="000000"/>
          <w:sz w:val="24"/>
        </w:rPr>
        <w:lastRenderedPageBreak/>
        <w:t xml:space="preserve">odpowiedzi. Formularze do komunikacji umożliwiają również dołączenie załącznika do przesyłanej wiadomości (przycisk „dodaj załącznik”). </w:t>
      </w:r>
    </w:p>
    <w:p w14:paraId="6E4B720A" w14:textId="77777777" w:rsidR="00112228" w:rsidRPr="009A7EB1" w:rsidRDefault="00112228" w:rsidP="00112228">
      <w:pPr>
        <w:autoSpaceDE w:val="0"/>
        <w:autoSpaceDN w:val="0"/>
        <w:adjustRightInd w:val="0"/>
        <w:spacing w:line="240" w:lineRule="auto"/>
        <w:ind w:left="709"/>
        <w:rPr>
          <w:rFonts w:ascii="Times New Roman" w:eastAsiaTheme="minorHAnsi" w:hAnsi="Times New Roman"/>
          <w:color w:val="000000"/>
          <w:sz w:val="24"/>
        </w:rPr>
      </w:pPr>
      <w:r w:rsidRPr="009A7EB1">
        <w:rPr>
          <w:rFonts w:ascii="Times New Roman" w:eastAsiaTheme="minorHAnsi" w:hAnsi="Times New Roman"/>
          <w:color w:val="000000"/>
          <w:sz w:val="24"/>
        </w:rPr>
        <w:t xml:space="preserve">W przypadku załączników, które są zgodnie z ustawą Pzp lub rozporządzeniem Prezesa Rady Ministrów w sprawie wymagań dla dokumentów elektronicznych opatrzone kwalifikowanym podpisem elektronicznym, podpisem zaufanym lub podpisem osobistym, mogą być opatrzone, zgodnie z wyborem wykonawcy/wykonawcy wspólnie ubiegającego się o udzielenie zamówienia/podmiotu udostępniającego zasoby, podpisem zewnętrznym lub wewnętrznym. W zależności od rodzaju podpisu i jego typu (zewnętrzny, wewnętrzny) dodaje się do przesyłanej wiadomości uprzednio podpisane dokumenty wraz z wygenerowanym plikiem podpisu (typ zewnętrzny) lub dokument </w:t>
      </w:r>
      <w:r w:rsidRPr="009A7EB1">
        <w:rPr>
          <w:rFonts w:ascii="Times New Roman" w:eastAsiaTheme="minorHAnsi" w:hAnsi="Times New Roman"/>
          <w:color w:val="000000"/>
          <w:sz w:val="24"/>
        </w:rPr>
        <w:br/>
        <w:t xml:space="preserve">z wszytym podpisem (typ wewnętrzny). </w:t>
      </w:r>
    </w:p>
    <w:p w14:paraId="5F62E4AA" w14:textId="77777777" w:rsidR="00112228" w:rsidRPr="009A7EB1" w:rsidRDefault="00112228" w:rsidP="00112228">
      <w:pPr>
        <w:autoSpaceDE w:val="0"/>
        <w:autoSpaceDN w:val="0"/>
        <w:adjustRightInd w:val="0"/>
        <w:spacing w:line="240" w:lineRule="auto"/>
        <w:ind w:left="709" w:hanging="709"/>
        <w:rPr>
          <w:rFonts w:ascii="Times New Roman" w:eastAsiaTheme="minorHAnsi" w:hAnsi="Times New Roman"/>
          <w:color w:val="000000"/>
          <w:sz w:val="24"/>
        </w:rPr>
      </w:pPr>
      <w:r w:rsidRPr="009A7EB1">
        <w:rPr>
          <w:rFonts w:ascii="Times New Roman" w:eastAsiaTheme="minorHAnsi" w:hAnsi="Times New Roman"/>
          <w:color w:val="000000"/>
          <w:sz w:val="24"/>
        </w:rPr>
        <w:t xml:space="preserve">10.13. 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dokumentów zamówienia5 wystarczające jest posiadanie tzw. konta uproszczonego na Platformie e-Zamówienia. </w:t>
      </w:r>
    </w:p>
    <w:p w14:paraId="6FEB317C" w14:textId="77777777" w:rsidR="00112228" w:rsidRPr="009A7EB1" w:rsidRDefault="00112228" w:rsidP="00112228">
      <w:pPr>
        <w:autoSpaceDE w:val="0"/>
        <w:autoSpaceDN w:val="0"/>
        <w:adjustRightInd w:val="0"/>
        <w:spacing w:after="66" w:line="240" w:lineRule="auto"/>
        <w:ind w:left="709" w:hanging="709"/>
        <w:rPr>
          <w:rFonts w:ascii="Times New Roman" w:eastAsiaTheme="minorHAnsi" w:hAnsi="Times New Roman"/>
          <w:color w:val="000000"/>
          <w:sz w:val="24"/>
        </w:rPr>
      </w:pPr>
      <w:r w:rsidRPr="009A7EB1">
        <w:rPr>
          <w:rFonts w:ascii="Times New Roman" w:eastAsiaTheme="minorHAnsi" w:hAnsi="Times New Roman"/>
          <w:color w:val="000000"/>
          <w:sz w:val="24"/>
        </w:rPr>
        <w:t xml:space="preserve">10.14. Wszystkie wysłane i odebrane w postępowaniu przez wykonawcę wiadomości widoczne są po zalogowaniu w podglądzie postępowania w zakładce „Komunikacja”. </w:t>
      </w:r>
    </w:p>
    <w:p w14:paraId="2CD6592F" w14:textId="77777777" w:rsidR="00112228" w:rsidRPr="009A7EB1" w:rsidRDefault="00112228" w:rsidP="00112228">
      <w:pPr>
        <w:autoSpaceDE w:val="0"/>
        <w:autoSpaceDN w:val="0"/>
        <w:adjustRightInd w:val="0"/>
        <w:spacing w:after="66" w:line="240" w:lineRule="auto"/>
        <w:ind w:left="709" w:hanging="709"/>
        <w:rPr>
          <w:rFonts w:ascii="Times New Roman" w:eastAsiaTheme="minorHAnsi" w:hAnsi="Times New Roman"/>
          <w:color w:val="000000"/>
          <w:sz w:val="24"/>
        </w:rPr>
      </w:pPr>
      <w:r w:rsidRPr="009A7EB1">
        <w:rPr>
          <w:rFonts w:ascii="Times New Roman" w:eastAsiaTheme="minorHAnsi" w:hAnsi="Times New Roman"/>
          <w:color w:val="000000"/>
          <w:sz w:val="24"/>
        </w:rPr>
        <w:t xml:space="preserve">10.15. Maksymalny rozmiar plików przesyłanych za pośrednictwem „Formularzy do komunikacji” wynosi 150 MB (wielkość ta dotyczy plików przesyłanych jako załączniki do jednego formularza). </w:t>
      </w:r>
    </w:p>
    <w:p w14:paraId="362832B9" w14:textId="77777777" w:rsidR="00112228" w:rsidRPr="009A7EB1" w:rsidRDefault="00112228" w:rsidP="00112228">
      <w:pPr>
        <w:autoSpaceDE w:val="0"/>
        <w:autoSpaceDN w:val="0"/>
        <w:adjustRightInd w:val="0"/>
        <w:spacing w:after="66" w:line="240" w:lineRule="auto"/>
        <w:ind w:left="709" w:hanging="709"/>
        <w:rPr>
          <w:rFonts w:ascii="Times New Roman" w:eastAsiaTheme="minorHAnsi" w:hAnsi="Times New Roman"/>
          <w:color w:val="000000"/>
          <w:sz w:val="24"/>
        </w:rPr>
      </w:pPr>
      <w:r w:rsidRPr="009A7EB1">
        <w:rPr>
          <w:rFonts w:ascii="Times New Roman" w:eastAsiaTheme="minorHAnsi" w:hAnsi="Times New Roman"/>
          <w:color w:val="000000"/>
          <w:sz w:val="24"/>
        </w:rPr>
        <w:t xml:space="preserve">10.16. Minimalne wymagania techniczne dotyczące sprzętu używanego w celu korzystania </w:t>
      </w:r>
      <w:r w:rsidRPr="009A7EB1">
        <w:rPr>
          <w:rFonts w:ascii="Times New Roman" w:eastAsiaTheme="minorHAnsi" w:hAnsi="Times New Roman"/>
          <w:color w:val="000000"/>
          <w:sz w:val="24"/>
        </w:rPr>
        <w:br/>
        <w:t xml:space="preserve">z usług Platformy e-Zamówienia oraz informacje dotyczące specyfikacji połączenia określa </w:t>
      </w:r>
      <w:r w:rsidRPr="009A7EB1">
        <w:rPr>
          <w:rFonts w:ascii="Times New Roman" w:eastAsiaTheme="minorHAnsi" w:hAnsi="Times New Roman"/>
          <w:i/>
          <w:iCs/>
          <w:color w:val="000000"/>
          <w:sz w:val="24"/>
        </w:rPr>
        <w:t xml:space="preserve">Regulamin Platformy e-Zamówienia. </w:t>
      </w:r>
    </w:p>
    <w:p w14:paraId="3F2EA418" w14:textId="77777777" w:rsidR="00112228" w:rsidRPr="009A7EB1" w:rsidRDefault="00112228" w:rsidP="00112228">
      <w:pPr>
        <w:autoSpaceDE w:val="0"/>
        <w:autoSpaceDN w:val="0"/>
        <w:adjustRightInd w:val="0"/>
        <w:spacing w:after="66" w:line="240" w:lineRule="auto"/>
        <w:ind w:left="709" w:hanging="709"/>
        <w:rPr>
          <w:rFonts w:ascii="Times New Roman" w:eastAsiaTheme="minorHAnsi" w:hAnsi="Times New Roman"/>
          <w:color w:val="000000"/>
          <w:sz w:val="24"/>
        </w:rPr>
      </w:pPr>
      <w:r w:rsidRPr="009A7EB1">
        <w:rPr>
          <w:rFonts w:ascii="Times New Roman" w:eastAsiaTheme="minorHAnsi" w:hAnsi="Times New Roman"/>
          <w:color w:val="000000"/>
          <w:sz w:val="24"/>
        </w:rPr>
        <w:t xml:space="preserve">10.17. W przypadku </w:t>
      </w:r>
      <w:r w:rsidRPr="009A7EB1">
        <w:rPr>
          <w:rFonts w:ascii="Times New Roman" w:eastAsiaTheme="minorHAnsi" w:hAnsi="Times New Roman"/>
          <w:b/>
          <w:bCs/>
          <w:color w:val="000000"/>
          <w:sz w:val="24"/>
        </w:rPr>
        <w:t>problemów technicznych</w:t>
      </w:r>
      <w:r w:rsidRPr="009A7EB1">
        <w:rPr>
          <w:rFonts w:ascii="Times New Roman" w:eastAsiaTheme="minorHAnsi" w:hAnsi="Times New Roman"/>
          <w:color w:val="000000"/>
          <w:sz w:val="24"/>
        </w:rPr>
        <w:t xml:space="preserve"> i awarii związanych z funkcjonowaniem Platformy e-Zamówienia użytkownicy mogą skorzystać ze wsparcia technicznego dostępnego pod numerem telefonu </w:t>
      </w:r>
      <w:r w:rsidRPr="009A7EB1">
        <w:rPr>
          <w:rFonts w:ascii="Times New Roman" w:eastAsiaTheme="minorHAnsi" w:hAnsi="Times New Roman"/>
          <w:b/>
          <w:bCs/>
          <w:color w:val="000000"/>
          <w:sz w:val="24"/>
        </w:rPr>
        <w:t xml:space="preserve">(32) 77 88 999 </w:t>
      </w:r>
      <w:r w:rsidRPr="009A7EB1">
        <w:rPr>
          <w:rFonts w:ascii="Times New Roman" w:eastAsiaTheme="minorHAnsi" w:hAnsi="Times New Roman"/>
          <w:color w:val="000000"/>
          <w:sz w:val="24"/>
        </w:rPr>
        <w:t xml:space="preserve">lub drogą elektroniczną poprzez formularz udostępniony na stronie internetowej https://ezamowienia.gov.pl w zakładce „Zgłoś problem”. </w:t>
      </w:r>
    </w:p>
    <w:p w14:paraId="7B5A1218" w14:textId="77777777" w:rsidR="00112228" w:rsidRPr="009A7EB1" w:rsidRDefault="00112228" w:rsidP="00112228">
      <w:pPr>
        <w:autoSpaceDE w:val="0"/>
        <w:autoSpaceDN w:val="0"/>
        <w:adjustRightInd w:val="0"/>
        <w:spacing w:line="240" w:lineRule="auto"/>
        <w:ind w:left="709" w:hanging="709"/>
        <w:rPr>
          <w:rFonts w:ascii="Times New Roman" w:eastAsiaTheme="minorHAnsi" w:hAnsi="Times New Roman"/>
          <w:color w:val="000000"/>
          <w:sz w:val="24"/>
        </w:rPr>
      </w:pPr>
      <w:r w:rsidRPr="009A7EB1">
        <w:rPr>
          <w:rFonts w:ascii="Times New Roman" w:eastAsiaTheme="minorHAnsi" w:hAnsi="Times New Roman"/>
          <w:color w:val="000000"/>
          <w:sz w:val="24"/>
        </w:rPr>
        <w:t xml:space="preserve">10.18. W </w:t>
      </w:r>
      <w:r w:rsidRPr="009A7EB1">
        <w:rPr>
          <w:rFonts w:ascii="Times New Roman" w:eastAsiaTheme="minorHAnsi" w:hAnsi="Times New Roman"/>
          <w:b/>
          <w:bCs/>
          <w:color w:val="000000"/>
          <w:sz w:val="24"/>
        </w:rPr>
        <w:t>szczególnie uzasadnionych</w:t>
      </w:r>
      <w:r w:rsidRPr="009A7EB1">
        <w:rPr>
          <w:rFonts w:ascii="Times New Roman" w:eastAsiaTheme="minorHAnsi" w:hAnsi="Times New Roman"/>
          <w:color w:val="000000"/>
          <w:sz w:val="24"/>
        </w:rPr>
        <w:t xml:space="preserve"> przypadkach uniemożliwiających komunikację wykonawcy i Zamawiającego za pośrednictwem Platformy e-Zamówienia, Zamawiający dopuszcza komunikację za pomocą poczty elektronicznej na adres e-mail: </w:t>
      </w:r>
      <w:hyperlink r:id="rId13" w:history="1">
        <w:r w:rsidRPr="009A7EB1">
          <w:rPr>
            <w:rStyle w:val="Hipercze"/>
            <w:rFonts w:ascii="Times New Roman" w:eastAsiaTheme="minorHAnsi" w:hAnsi="Times New Roman"/>
            <w:sz w:val="24"/>
          </w:rPr>
          <w:t>przetarg@dukla.pl</w:t>
        </w:r>
      </w:hyperlink>
      <w:r w:rsidRPr="009A7EB1">
        <w:rPr>
          <w:rFonts w:ascii="Times New Roman" w:eastAsiaTheme="minorHAnsi" w:hAnsi="Times New Roman"/>
          <w:color w:val="000000"/>
          <w:sz w:val="24"/>
        </w:rPr>
        <w:t xml:space="preserve">  (nie dotyczy składania ofert/wniosków o dopuszczenie do udziału </w:t>
      </w:r>
      <w:r w:rsidRPr="009A7EB1">
        <w:rPr>
          <w:rFonts w:ascii="Times New Roman" w:eastAsiaTheme="minorHAnsi" w:hAnsi="Times New Roman"/>
          <w:color w:val="000000"/>
          <w:sz w:val="24"/>
        </w:rPr>
        <w:br/>
        <w:t xml:space="preserve">w postępowaniu). </w:t>
      </w:r>
    </w:p>
    <w:p w14:paraId="0B1F60DB" w14:textId="77777777" w:rsidR="00953231" w:rsidRPr="009A7EB1" w:rsidRDefault="00953231" w:rsidP="00EE779B">
      <w:pPr>
        <w:autoSpaceDE w:val="0"/>
        <w:autoSpaceDN w:val="0"/>
        <w:adjustRightInd w:val="0"/>
        <w:spacing w:line="240" w:lineRule="auto"/>
        <w:rPr>
          <w:rFonts w:ascii="Times New Roman" w:eastAsiaTheme="minorHAnsi" w:hAnsi="Times New Roman"/>
          <w:color w:val="000000"/>
          <w:sz w:val="24"/>
        </w:rPr>
      </w:pPr>
    </w:p>
    <w:p w14:paraId="2AC0EAE5" w14:textId="77777777" w:rsidR="00EE779B" w:rsidRPr="009B7334" w:rsidRDefault="00EE779B" w:rsidP="00EE779B">
      <w:pPr>
        <w:autoSpaceDE w:val="0"/>
        <w:autoSpaceDN w:val="0"/>
        <w:adjustRightInd w:val="0"/>
        <w:spacing w:line="240" w:lineRule="auto"/>
        <w:rPr>
          <w:rFonts w:ascii="Times New Roman" w:eastAsiaTheme="minorHAnsi" w:hAnsi="Times New Roman"/>
          <w:color w:val="000000"/>
          <w:sz w:val="24"/>
          <w:u w:val="single"/>
        </w:rPr>
      </w:pPr>
      <w:r w:rsidRPr="009B7334">
        <w:rPr>
          <w:rFonts w:ascii="Times New Roman" w:eastAsiaTheme="minorHAnsi" w:hAnsi="Times New Roman"/>
          <w:b/>
          <w:bCs/>
          <w:color w:val="000000"/>
          <w:sz w:val="24"/>
          <w:u w:val="single"/>
        </w:rPr>
        <w:t xml:space="preserve">II. Opis sposobu przygotowania i składania oferty </w:t>
      </w:r>
    </w:p>
    <w:p w14:paraId="46001F78" w14:textId="596B33BA" w:rsidR="00EE779B" w:rsidRPr="009B7334" w:rsidRDefault="00EE779B" w:rsidP="00EE779B">
      <w:pPr>
        <w:autoSpaceDE w:val="0"/>
        <w:autoSpaceDN w:val="0"/>
        <w:adjustRightInd w:val="0"/>
        <w:spacing w:after="66" w:line="240" w:lineRule="auto"/>
        <w:rPr>
          <w:rFonts w:ascii="Times New Roman" w:eastAsiaTheme="minorHAnsi" w:hAnsi="Times New Roman"/>
          <w:color w:val="000000"/>
          <w:sz w:val="24"/>
          <w:u w:val="single"/>
        </w:rPr>
      </w:pPr>
      <w:r w:rsidRPr="009B7334">
        <w:rPr>
          <w:rFonts w:ascii="Times New Roman" w:eastAsiaTheme="minorHAnsi" w:hAnsi="Times New Roman"/>
          <w:color w:val="000000"/>
          <w:sz w:val="24"/>
          <w:u w:val="single"/>
        </w:rPr>
        <w:t>1. Wykonawca przygotowuje ofertę przy pomocy interaktywnego „</w:t>
      </w:r>
      <w:r w:rsidRPr="009B7334">
        <w:rPr>
          <w:rFonts w:ascii="Times New Roman" w:eastAsiaTheme="minorHAnsi" w:hAnsi="Times New Roman"/>
          <w:b/>
          <w:bCs/>
          <w:color w:val="000000"/>
          <w:sz w:val="24"/>
          <w:u w:val="single"/>
        </w:rPr>
        <w:t xml:space="preserve">Formularza ofertowego” </w:t>
      </w:r>
      <w:r w:rsidRPr="009B7334">
        <w:rPr>
          <w:rFonts w:ascii="Times New Roman" w:eastAsiaTheme="minorHAnsi" w:hAnsi="Times New Roman"/>
          <w:color w:val="000000"/>
          <w:sz w:val="24"/>
          <w:u w:val="single"/>
        </w:rPr>
        <w:t>udostępnionego przez Zamawiającego na Platformie e-Zamówienia i zamieszczonego</w:t>
      </w:r>
      <w:r w:rsidR="00E86EBF" w:rsidRPr="009B7334">
        <w:rPr>
          <w:rFonts w:ascii="Times New Roman" w:eastAsiaTheme="minorHAnsi" w:hAnsi="Times New Roman"/>
          <w:color w:val="000000"/>
          <w:sz w:val="24"/>
          <w:u w:val="single"/>
        </w:rPr>
        <w:t xml:space="preserve">                                        </w:t>
      </w:r>
      <w:r w:rsidRPr="009B7334">
        <w:rPr>
          <w:rFonts w:ascii="Times New Roman" w:eastAsiaTheme="minorHAnsi" w:hAnsi="Times New Roman"/>
          <w:color w:val="000000"/>
          <w:sz w:val="24"/>
          <w:u w:val="single"/>
        </w:rPr>
        <w:t xml:space="preserve"> w podglądzie postępowania w zakładce „Informacje podstawowe”</w:t>
      </w:r>
      <w:r w:rsidR="009B7334" w:rsidRPr="009B7334">
        <w:rPr>
          <w:rFonts w:ascii="Times New Roman" w:eastAsiaTheme="minorHAnsi" w:hAnsi="Times New Roman"/>
          <w:color w:val="000000"/>
          <w:sz w:val="24"/>
          <w:u w:val="single"/>
        </w:rPr>
        <w:t xml:space="preserve"> lub </w:t>
      </w:r>
      <w:r w:rsidR="009B7334" w:rsidRPr="009B7334">
        <w:rPr>
          <w:rFonts w:ascii="Times New Roman" w:eastAsiaTheme="minorHAnsi" w:hAnsi="Times New Roman"/>
          <w:color w:val="000000"/>
          <w:sz w:val="24"/>
          <w:u w:val="single"/>
        </w:rPr>
        <w:t xml:space="preserve">przy pomocy </w:t>
      </w:r>
      <w:r w:rsidR="009B7334" w:rsidRPr="009B7334">
        <w:rPr>
          <w:rFonts w:ascii="Times New Roman" w:eastAsiaTheme="minorHAnsi" w:hAnsi="Times New Roman"/>
          <w:b/>
          <w:bCs/>
          <w:color w:val="000000"/>
          <w:sz w:val="24"/>
          <w:u w:val="single"/>
        </w:rPr>
        <w:t>Załącznik</w:t>
      </w:r>
      <w:r w:rsidR="009B7334" w:rsidRPr="009B7334">
        <w:rPr>
          <w:rFonts w:ascii="Times New Roman" w:eastAsiaTheme="minorHAnsi" w:hAnsi="Times New Roman"/>
          <w:b/>
          <w:bCs/>
          <w:color w:val="000000"/>
          <w:sz w:val="24"/>
          <w:u w:val="single"/>
        </w:rPr>
        <w:t>a</w:t>
      </w:r>
      <w:r w:rsidR="009B7334" w:rsidRPr="009B7334">
        <w:rPr>
          <w:rFonts w:ascii="Times New Roman" w:eastAsiaTheme="minorHAnsi" w:hAnsi="Times New Roman"/>
          <w:b/>
          <w:bCs/>
          <w:color w:val="000000"/>
          <w:sz w:val="24"/>
          <w:u w:val="single"/>
        </w:rPr>
        <w:t xml:space="preserve"> nr 2 do SWZ – Formularz oferty</w:t>
      </w:r>
      <w:r w:rsidR="009B7334" w:rsidRPr="009B7334">
        <w:rPr>
          <w:rFonts w:ascii="Times New Roman" w:eastAsiaTheme="minorHAnsi" w:hAnsi="Times New Roman"/>
          <w:color w:val="000000"/>
          <w:sz w:val="24"/>
          <w:u w:val="single"/>
        </w:rPr>
        <w:t xml:space="preserve"> udostępnionego przez Zamawiającego na Platformie e-Zamówienia i www.bip.dukla.</w:t>
      </w:r>
    </w:p>
    <w:p w14:paraId="0DC414FD" w14:textId="77777777" w:rsidR="00EE779B" w:rsidRPr="009A7EB1" w:rsidRDefault="00EE779B" w:rsidP="00EE779B">
      <w:pPr>
        <w:autoSpaceDE w:val="0"/>
        <w:autoSpaceDN w:val="0"/>
        <w:adjustRightInd w:val="0"/>
        <w:spacing w:after="66" w:line="240" w:lineRule="auto"/>
        <w:rPr>
          <w:rFonts w:ascii="Times New Roman" w:eastAsiaTheme="minorHAnsi" w:hAnsi="Times New Roman"/>
          <w:color w:val="000000"/>
          <w:sz w:val="24"/>
        </w:rPr>
      </w:pPr>
      <w:r w:rsidRPr="009A7EB1">
        <w:rPr>
          <w:rFonts w:ascii="Times New Roman" w:eastAsiaTheme="minorHAnsi" w:hAnsi="Times New Roman"/>
          <w:color w:val="000000"/>
          <w:sz w:val="24"/>
        </w:rPr>
        <w:t xml:space="preserve">2. Zalogowany wykonawca używając przycisku „Wypełnij” widocznego pod „Formularzem ofertowym” zobowiązany jest do zweryfikowania poprawności danych automatycznie pobranych przez system z jego konta i uzupełnienia pozostałych informacji dotyczących wykonawcy/wykonawców wspólnie ubiegających się o udzielenie zamówienia. </w:t>
      </w:r>
    </w:p>
    <w:p w14:paraId="3665F1F2" w14:textId="77777777" w:rsidR="00EE779B" w:rsidRPr="009A7EB1" w:rsidRDefault="00EE779B" w:rsidP="00EE779B">
      <w:pPr>
        <w:autoSpaceDE w:val="0"/>
        <w:autoSpaceDN w:val="0"/>
        <w:adjustRightInd w:val="0"/>
        <w:spacing w:line="240" w:lineRule="auto"/>
        <w:rPr>
          <w:rFonts w:ascii="Times New Roman" w:eastAsiaTheme="minorHAnsi" w:hAnsi="Times New Roman"/>
          <w:color w:val="000000"/>
          <w:sz w:val="24"/>
        </w:rPr>
      </w:pPr>
      <w:r w:rsidRPr="009A7EB1">
        <w:rPr>
          <w:rFonts w:ascii="Times New Roman" w:eastAsiaTheme="minorHAnsi" w:hAnsi="Times New Roman"/>
          <w:color w:val="000000"/>
          <w:sz w:val="24"/>
        </w:rPr>
        <w:t xml:space="preserve">3. Następnie wykonawca powinien pobrać „Formularz ofertowy”, zapisać go na dysku komputera użytkownika, uzupełnić pozostałymi danymi wymaganymi przez Zamawiającego i </w:t>
      </w:r>
      <w:r w:rsidRPr="009A7EB1">
        <w:rPr>
          <w:rFonts w:ascii="Times New Roman" w:eastAsiaTheme="minorHAnsi" w:hAnsi="Times New Roman"/>
          <w:color w:val="000000"/>
          <w:sz w:val="24"/>
        </w:rPr>
        <w:lastRenderedPageBreak/>
        <w:t xml:space="preserve">ponownie zapisać na dysku komputera użytkownika oraz podpisać odpowiednim rodzajem podpisu elektronicznego, zgodnie z pkt 7. </w:t>
      </w:r>
    </w:p>
    <w:p w14:paraId="7FFFA80D" w14:textId="77777777" w:rsidR="00EE779B" w:rsidRPr="009A7EB1" w:rsidRDefault="00EE779B" w:rsidP="00EE779B">
      <w:pPr>
        <w:autoSpaceDE w:val="0"/>
        <w:autoSpaceDN w:val="0"/>
        <w:adjustRightInd w:val="0"/>
        <w:spacing w:line="240" w:lineRule="auto"/>
        <w:rPr>
          <w:rFonts w:ascii="Times New Roman" w:eastAsiaTheme="minorHAnsi" w:hAnsi="Times New Roman"/>
          <w:color w:val="000000"/>
          <w:sz w:val="24"/>
        </w:rPr>
      </w:pPr>
      <w:r w:rsidRPr="009A7EB1">
        <w:rPr>
          <w:rFonts w:ascii="Times New Roman" w:eastAsiaTheme="minorHAnsi" w:hAnsi="Times New Roman"/>
          <w:b/>
          <w:bCs/>
          <w:color w:val="000000"/>
          <w:sz w:val="24"/>
        </w:rPr>
        <w:t xml:space="preserve">Uwaga! </w:t>
      </w:r>
      <w:r w:rsidRPr="009A7EB1">
        <w:rPr>
          <w:rFonts w:ascii="Times New Roman" w:eastAsiaTheme="minorHAnsi" w:hAnsi="Times New Roman"/>
          <w:color w:val="000000"/>
          <w:sz w:val="24"/>
        </w:rPr>
        <w:t xml:space="preserve">Nie należy zmieniać nazwy pliku nadanej przez Platformę e-Zamówienia. Zapisany „Formularz ofertowy” należy zawsze otwierać w programie Adobe </w:t>
      </w:r>
      <w:proofErr w:type="spellStart"/>
      <w:r w:rsidRPr="009A7EB1">
        <w:rPr>
          <w:rFonts w:ascii="Times New Roman" w:eastAsiaTheme="minorHAnsi" w:hAnsi="Times New Roman"/>
          <w:color w:val="000000"/>
          <w:sz w:val="24"/>
        </w:rPr>
        <w:t>Acrobat</w:t>
      </w:r>
      <w:proofErr w:type="spellEnd"/>
      <w:r w:rsidRPr="009A7EB1">
        <w:rPr>
          <w:rFonts w:ascii="Times New Roman" w:eastAsiaTheme="minorHAnsi" w:hAnsi="Times New Roman"/>
          <w:color w:val="000000"/>
          <w:sz w:val="24"/>
        </w:rPr>
        <w:t xml:space="preserve"> Reader DC. </w:t>
      </w:r>
    </w:p>
    <w:p w14:paraId="0DDF0472" w14:textId="77777777" w:rsidR="00EE779B" w:rsidRPr="009A7EB1" w:rsidRDefault="00EE779B" w:rsidP="00EE779B">
      <w:pPr>
        <w:autoSpaceDE w:val="0"/>
        <w:autoSpaceDN w:val="0"/>
        <w:adjustRightInd w:val="0"/>
        <w:spacing w:after="65" w:line="240" w:lineRule="auto"/>
        <w:rPr>
          <w:rFonts w:ascii="Times New Roman" w:eastAsiaTheme="minorHAnsi" w:hAnsi="Times New Roman"/>
          <w:color w:val="000000"/>
          <w:sz w:val="24"/>
        </w:rPr>
      </w:pPr>
      <w:r w:rsidRPr="009A7EB1">
        <w:rPr>
          <w:rFonts w:ascii="Times New Roman" w:eastAsiaTheme="minorHAnsi" w:hAnsi="Times New Roman"/>
          <w:color w:val="000000"/>
          <w:sz w:val="24"/>
        </w:rPr>
        <w:t xml:space="preserve">4. Wykonawca składa ofertę za pośrednictwem zakładki „Oferty/wnioski”, widocznej </w:t>
      </w:r>
      <w:r w:rsidR="00E86EBF" w:rsidRPr="009A7EB1">
        <w:rPr>
          <w:rFonts w:ascii="Times New Roman" w:eastAsiaTheme="minorHAnsi" w:hAnsi="Times New Roman"/>
          <w:color w:val="000000"/>
          <w:sz w:val="24"/>
        </w:rPr>
        <w:t xml:space="preserve">                              </w:t>
      </w:r>
      <w:r w:rsidRPr="009A7EB1">
        <w:rPr>
          <w:rFonts w:ascii="Times New Roman" w:eastAsiaTheme="minorHAnsi" w:hAnsi="Times New Roman"/>
          <w:color w:val="000000"/>
          <w:sz w:val="24"/>
        </w:rPr>
        <w:t xml:space="preserve">w podglądzie postępowania po zalogowaniu się na konto Wykonawcy. Po wybraniu przycisku „Złóż ofertę” system prezentuje okno składania oferty umożliwiające przekazanie dokumentów elektronicznych, w którym znajdują się dwa pola </w:t>
      </w:r>
      <w:proofErr w:type="spellStart"/>
      <w:r w:rsidRPr="009A7EB1">
        <w:rPr>
          <w:rFonts w:ascii="Times New Roman" w:eastAsiaTheme="minorHAnsi" w:hAnsi="Times New Roman"/>
          <w:color w:val="000000"/>
          <w:sz w:val="24"/>
        </w:rPr>
        <w:t>drag&amp;drop</w:t>
      </w:r>
      <w:proofErr w:type="spellEnd"/>
      <w:r w:rsidRPr="009A7EB1">
        <w:rPr>
          <w:rFonts w:ascii="Times New Roman" w:eastAsiaTheme="minorHAnsi" w:hAnsi="Times New Roman"/>
          <w:color w:val="000000"/>
          <w:sz w:val="24"/>
        </w:rPr>
        <w:t xml:space="preserve"> („przeciągnij” i „upuść”) służące do dodawania plików. </w:t>
      </w:r>
    </w:p>
    <w:p w14:paraId="3FBA377F" w14:textId="3CE50140" w:rsidR="00EE779B" w:rsidRPr="009A7EB1" w:rsidRDefault="00EE779B" w:rsidP="00EE779B">
      <w:pPr>
        <w:autoSpaceDE w:val="0"/>
        <w:autoSpaceDN w:val="0"/>
        <w:adjustRightInd w:val="0"/>
        <w:spacing w:after="65" w:line="240" w:lineRule="auto"/>
        <w:rPr>
          <w:rFonts w:ascii="Times New Roman" w:eastAsiaTheme="minorHAnsi" w:hAnsi="Times New Roman"/>
          <w:color w:val="000000"/>
          <w:sz w:val="24"/>
        </w:rPr>
      </w:pPr>
      <w:r w:rsidRPr="009A7EB1">
        <w:rPr>
          <w:rFonts w:ascii="Times New Roman" w:eastAsiaTheme="minorHAnsi" w:hAnsi="Times New Roman"/>
          <w:color w:val="000000"/>
          <w:sz w:val="24"/>
        </w:rPr>
        <w:t xml:space="preserve">5. Wykonawca dodaje wybrany z dysku i uprzednio podpisany „Formularz </w:t>
      </w:r>
      <w:proofErr w:type="gramStart"/>
      <w:r w:rsidRPr="009A7EB1">
        <w:rPr>
          <w:rFonts w:ascii="Times New Roman" w:eastAsiaTheme="minorHAnsi" w:hAnsi="Times New Roman"/>
          <w:color w:val="000000"/>
          <w:sz w:val="24"/>
        </w:rPr>
        <w:t xml:space="preserve">oferty” </w:t>
      </w:r>
      <w:r w:rsidR="00E86EBF" w:rsidRPr="009A7EB1">
        <w:rPr>
          <w:rFonts w:ascii="Times New Roman" w:eastAsiaTheme="minorHAnsi" w:hAnsi="Times New Roman"/>
          <w:color w:val="000000"/>
          <w:sz w:val="24"/>
        </w:rPr>
        <w:t xml:space="preserve">  </w:t>
      </w:r>
      <w:proofErr w:type="gramEnd"/>
      <w:r w:rsidR="00E86EBF" w:rsidRPr="009A7EB1">
        <w:rPr>
          <w:rFonts w:ascii="Times New Roman" w:eastAsiaTheme="minorHAnsi" w:hAnsi="Times New Roman"/>
          <w:color w:val="000000"/>
          <w:sz w:val="24"/>
        </w:rPr>
        <w:t xml:space="preserve">                                   </w:t>
      </w:r>
      <w:r w:rsidRPr="009A7EB1">
        <w:rPr>
          <w:rFonts w:ascii="Times New Roman" w:eastAsiaTheme="minorHAnsi" w:hAnsi="Times New Roman"/>
          <w:color w:val="000000"/>
          <w:sz w:val="24"/>
        </w:rPr>
        <w:t xml:space="preserve">w pierwszym polu („Wypełniony formularz oferty”). W kolejnym polu („Załączniki i inne dokumenty przedstawione w ofercie przez Wykonawcę”) wykonawca dodaje pozostałe pliki stanowiące ofertę lub składane wraz z ofertą. </w:t>
      </w:r>
    </w:p>
    <w:p w14:paraId="65EFD1CF" w14:textId="77777777" w:rsidR="00EE779B" w:rsidRPr="009A7EB1" w:rsidRDefault="00EE779B" w:rsidP="00EE779B">
      <w:pPr>
        <w:autoSpaceDE w:val="0"/>
        <w:autoSpaceDN w:val="0"/>
        <w:adjustRightInd w:val="0"/>
        <w:spacing w:after="65" w:line="240" w:lineRule="auto"/>
        <w:rPr>
          <w:rFonts w:ascii="Times New Roman" w:eastAsiaTheme="minorHAnsi" w:hAnsi="Times New Roman"/>
          <w:color w:val="000000"/>
          <w:sz w:val="24"/>
        </w:rPr>
      </w:pPr>
      <w:r w:rsidRPr="009A7EB1">
        <w:rPr>
          <w:rFonts w:ascii="Times New Roman" w:eastAsiaTheme="minorHAnsi" w:hAnsi="Times New Roman"/>
          <w:color w:val="000000"/>
          <w:sz w:val="24"/>
        </w:rPr>
        <w:t xml:space="preserve">6. Jeżeli wraz z ofertą składane są dokumenty zawierające tajemnicę przedsiębiorstwa wykonawca, w celu utrzymania w poufności tych informacji, przekazuje je w wydzielonym </w:t>
      </w:r>
      <w:r w:rsidR="00E86EBF" w:rsidRPr="009A7EB1">
        <w:rPr>
          <w:rFonts w:ascii="Times New Roman" w:eastAsiaTheme="minorHAnsi" w:hAnsi="Times New Roman"/>
          <w:color w:val="000000"/>
          <w:sz w:val="24"/>
        </w:rPr>
        <w:t xml:space="preserve">                    </w:t>
      </w:r>
      <w:r w:rsidRPr="009A7EB1">
        <w:rPr>
          <w:rFonts w:ascii="Times New Roman" w:eastAsiaTheme="minorHAnsi" w:hAnsi="Times New Roman"/>
          <w:color w:val="000000"/>
          <w:sz w:val="24"/>
        </w:rPr>
        <w:t xml:space="preserve">i odpowiednio oznaczonym pliku, wraz z jednoczesnym zaznaczeniem w nazwie pliku „Dokument stanowiący tajemnicę przedsiębiorstwa”. Zarówno załącznik stanowiący tajemnicę przedsiębiorstwa jak i uzasadnienie zastrzeżenia tajemnicy przedsiębiorstwa należy dodać </w:t>
      </w:r>
      <w:r w:rsidR="00E86EBF" w:rsidRPr="009A7EB1">
        <w:rPr>
          <w:rFonts w:ascii="Times New Roman" w:eastAsiaTheme="minorHAnsi" w:hAnsi="Times New Roman"/>
          <w:color w:val="000000"/>
          <w:sz w:val="24"/>
        </w:rPr>
        <w:t xml:space="preserve">                          </w:t>
      </w:r>
      <w:r w:rsidRPr="009A7EB1">
        <w:rPr>
          <w:rFonts w:ascii="Times New Roman" w:eastAsiaTheme="minorHAnsi" w:hAnsi="Times New Roman"/>
          <w:color w:val="000000"/>
          <w:sz w:val="24"/>
        </w:rPr>
        <w:t xml:space="preserve">w polu „Załączniki i inne dokumenty przedstawione w ofercie przez Wykonawcę”. </w:t>
      </w:r>
    </w:p>
    <w:p w14:paraId="3C50E7C3" w14:textId="44DEB67F" w:rsidR="00EE779B" w:rsidRPr="009A7EB1" w:rsidRDefault="00EE779B" w:rsidP="00EE779B">
      <w:pPr>
        <w:autoSpaceDE w:val="0"/>
        <w:autoSpaceDN w:val="0"/>
        <w:adjustRightInd w:val="0"/>
        <w:spacing w:line="240" w:lineRule="auto"/>
        <w:rPr>
          <w:rFonts w:ascii="Times New Roman" w:eastAsiaTheme="minorHAnsi" w:hAnsi="Times New Roman"/>
          <w:color w:val="000000"/>
          <w:sz w:val="24"/>
        </w:rPr>
      </w:pPr>
      <w:r w:rsidRPr="009A7EB1">
        <w:rPr>
          <w:rFonts w:ascii="Times New Roman" w:eastAsiaTheme="minorHAnsi" w:hAnsi="Times New Roman"/>
          <w:color w:val="000000"/>
          <w:sz w:val="24"/>
        </w:rPr>
        <w:t xml:space="preserve">7. </w:t>
      </w:r>
      <w:r w:rsidRPr="009A7EB1">
        <w:rPr>
          <w:rFonts w:ascii="Times New Roman" w:eastAsiaTheme="minorHAnsi" w:hAnsi="Times New Roman"/>
          <w:b/>
          <w:bCs/>
          <w:color w:val="000000"/>
          <w:sz w:val="24"/>
        </w:rPr>
        <w:t xml:space="preserve">Formularz ofertowy </w:t>
      </w:r>
      <w:r w:rsidRPr="009A7EB1">
        <w:rPr>
          <w:rFonts w:ascii="Times New Roman" w:eastAsiaTheme="minorHAnsi" w:hAnsi="Times New Roman"/>
          <w:color w:val="000000"/>
          <w:sz w:val="24"/>
        </w:rPr>
        <w:t xml:space="preserve">podpisuje się kwalifikowanym podpisem elektronicznym, podpisem zaufanym lub podpisem osobistym. Rekomendowanym wariantem podpisu jest typ wewnętrzny. Podpis formularza ofertowego wariantem podpisu w typie zewnętrznym również jest możliwy, tylko w tym przypadku, powstały oddzielny plik podpisu dla tego formularza należy załączyć w polu „Załączniki i inne dokumenty przedstawione w ofercie przez Wykonawcę”. </w:t>
      </w:r>
    </w:p>
    <w:p w14:paraId="06D7FD75" w14:textId="017E47B5" w:rsidR="00EE779B" w:rsidRPr="009A7EB1" w:rsidRDefault="00EE779B" w:rsidP="00EE779B">
      <w:pPr>
        <w:autoSpaceDE w:val="0"/>
        <w:autoSpaceDN w:val="0"/>
        <w:adjustRightInd w:val="0"/>
        <w:spacing w:line="240" w:lineRule="auto"/>
        <w:rPr>
          <w:rFonts w:ascii="Times New Roman" w:eastAsiaTheme="minorHAnsi" w:hAnsi="Times New Roman"/>
          <w:color w:val="000000"/>
          <w:sz w:val="24"/>
        </w:rPr>
      </w:pPr>
      <w:r w:rsidRPr="009A7EB1">
        <w:rPr>
          <w:rFonts w:ascii="Times New Roman" w:eastAsiaTheme="minorHAnsi" w:hAnsi="Times New Roman"/>
          <w:b/>
          <w:bCs/>
          <w:color w:val="000000"/>
          <w:sz w:val="24"/>
        </w:rPr>
        <w:t xml:space="preserve">Pozostałe dokumenty </w:t>
      </w:r>
      <w:r w:rsidRPr="009A7EB1">
        <w:rPr>
          <w:rFonts w:ascii="Times New Roman" w:eastAsiaTheme="minorHAnsi" w:hAnsi="Times New Roman"/>
          <w:color w:val="000000"/>
          <w:sz w:val="24"/>
        </w:rPr>
        <w:t>wchodzące w skład oferty lub składane wraz z ofertą, które są zgodne</w:t>
      </w:r>
      <w:r w:rsidR="00E86EBF" w:rsidRPr="009A7EB1">
        <w:rPr>
          <w:rFonts w:ascii="Times New Roman" w:eastAsiaTheme="minorHAnsi" w:hAnsi="Times New Roman"/>
          <w:color w:val="000000"/>
          <w:sz w:val="24"/>
        </w:rPr>
        <w:t xml:space="preserve">                                    </w:t>
      </w:r>
      <w:r w:rsidRPr="009A7EB1">
        <w:rPr>
          <w:rFonts w:ascii="Times New Roman" w:eastAsiaTheme="minorHAnsi" w:hAnsi="Times New Roman"/>
          <w:color w:val="000000"/>
          <w:sz w:val="24"/>
        </w:rPr>
        <w:t xml:space="preserve"> z ustawą Pzp lub rozporządzeniem Prezesa Rady Ministrów w sprawie wymagań dla dokumentów elektronicznych opatrzone kwalifikowanym podpisem elektronicznym, podpisem zaufanym lub podpisem osobistym10, mogą być zgodnie z wyborem wykonawcy/wykonawcy wspólnie ubiegającego się o udzielenie zamówienia/podmiotu udostępniającego zasoby opatrzone podpisem typu zewnętrznego lub wewnętrznego. W zależności od rodzaju podpisu </w:t>
      </w:r>
      <w:r w:rsidR="00E86EBF" w:rsidRPr="009A7EB1">
        <w:rPr>
          <w:rFonts w:ascii="Times New Roman" w:eastAsiaTheme="minorHAnsi" w:hAnsi="Times New Roman"/>
          <w:color w:val="000000"/>
          <w:sz w:val="24"/>
        </w:rPr>
        <w:t xml:space="preserve">                </w:t>
      </w:r>
      <w:r w:rsidRPr="009A7EB1">
        <w:rPr>
          <w:rFonts w:ascii="Times New Roman" w:eastAsiaTheme="minorHAnsi" w:hAnsi="Times New Roman"/>
          <w:color w:val="000000"/>
          <w:sz w:val="24"/>
        </w:rPr>
        <w:t xml:space="preserve">i jego typu (zewnętrzny, wewnętrzny) w polu „Załączniki i inne dokumenty przedstawione w ofercie przez Wykonawcę” dodaje się uprzednio podpisane dokumenty wraz </w:t>
      </w:r>
      <w:r w:rsidR="00E86EBF" w:rsidRPr="009A7EB1">
        <w:rPr>
          <w:rFonts w:ascii="Times New Roman" w:eastAsiaTheme="minorHAnsi" w:hAnsi="Times New Roman"/>
          <w:color w:val="000000"/>
          <w:sz w:val="24"/>
        </w:rPr>
        <w:t xml:space="preserve">                                                  </w:t>
      </w:r>
      <w:r w:rsidRPr="009A7EB1">
        <w:rPr>
          <w:rFonts w:ascii="Times New Roman" w:eastAsiaTheme="minorHAnsi" w:hAnsi="Times New Roman"/>
          <w:color w:val="000000"/>
          <w:sz w:val="24"/>
        </w:rPr>
        <w:t xml:space="preserve">z wygenerowanym plikiem podpisu (typ zewnętrzny) lub dokument z wszytym podpisem (typ wewnętrzny). W przypadku przekazywania dokumentu elektronicznego w formacie poddającym dane kompresji, opatrzenie pliku zawierającego skompresowane dokumenty kwalifikowanym podpisem elektronicznym, podpisem zaufanym lub podpisem osobistym, jest równoznaczne z opatrzeniem wszystkich dokumentów zawartych w tym pliku odpowiednio kwalifikowanym podpisem elektronicznym, podpisem zaufanym lub podpisem osobistym. </w:t>
      </w:r>
    </w:p>
    <w:p w14:paraId="27232E46" w14:textId="77777777" w:rsidR="00EE779B" w:rsidRPr="009A7EB1" w:rsidRDefault="00EE779B" w:rsidP="00EE779B">
      <w:pPr>
        <w:autoSpaceDE w:val="0"/>
        <w:autoSpaceDN w:val="0"/>
        <w:adjustRightInd w:val="0"/>
        <w:spacing w:after="68" w:line="240" w:lineRule="auto"/>
        <w:rPr>
          <w:rFonts w:ascii="Times New Roman" w:eastAsiaTheme="minorHAnsi" w:hAnsi="Times New Roman"/>
          <w:color w:val="000000"/>
          <w:sz w:val="24"/>
        </w:rPr>
      </w:pPr>
      <w:r w:rsidRPr="009A7EB1">
        <w:rPr>
          <w:rFonts w:ascii="Times New Roman" w:eastAsiaTheme="minorHAnsi" w:hAnsi="Times New Roman"/>
          <w:color w:val="000000"/>
          <w:sz w:val="24"/>
        </w:rPr>
        <w:t xml:space="preserve">8. 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 </w:t>
      </w:r>
    </w:p>
    <w:p w14:paraId="0BB2F2D3" w14:textId="77777777" w:rsidR="00EE779B" w:rsidRPr="009A7EB1" w:rsidRDefault="00EE779B" w:rsidP="00EE779B">
      <w:pPr>
        <w:autoSpaceDE w:val="0"/>
        <w:autoSpaceDN w:val="0"/>
        <w:adjustRightInd w:val="0"/>
        <w:spacing w:after="68" w:line="240" w:lineRule="auto"/>
        <w:rPr>
          <w:rFonts w:ascii="Times New Roman" w:eastAsiaTheme="minorHAnsi" w:hAnsi="Times New Roman"/>
          <w:color w:val="000000"/>
          <w:sz w:val="24"/>
        </w:rPr>
      </w:pPr>
      <w:r w:rsidRPr="009A7EB1">
        <w:rPr>
          <w:rFonts w:ascii="Times New Roman" w:eastAsiaTheme="minorHAnsi" w:hAnsi="Times New Roman"/>
          <w:color w:val="000000"/>
          <w:sz w:val="24"/>
        </w:rPr>
        <w:t xml:space="preserve">9. Oferta może być złożona tylko do upływu terminu składania ofert. </w:t>
      </w:r>
    </w:p>
    <w:p w14:paraId="6B1A2F63" w14:textId="77777777" w:rsidR="00EE779B" w:rsidRPr="009A7EB1" w:rsidRDefault="00EE779B" w:rsidP="00EE779B">
      <w:pPr>
        <w:autoSpaceDE w:val="0"/>
        <w:autoSpaceDN w:val="0"/>
        <w:adjustRightInd w:val="0"/>
        <w:spacing w:after="68" w:line="240" w:lineRule="auto"/>
        <w:rPr>
          <w:rFonts w:ascii="Times New Roman" w:eastAsiaTheme="minorHAnsi" w:hAnsi="Times New Roman"/>
          <w:color w:val="000000"/>
          <w:sz w:val="24"/>
        </w:rPr>
      </w:pPr>
      <w:r w:rsidRPr="009A7EB1">
        <w:rPr>
          <w:rFonts w:ascii="Times New Roman" w:eastAsiaTheme="minorHAnsi" w:hAnsi="Times New Roman"/>
          <w:color w:val="000000"/>
          <w:sz w:val="24"/>
        </w:rPr>
        <w:t xml:space="preserve">10. Wykonawca może przed upływem terminu składania ofert wycofać ofertę. Wykonawca wycofuje ofertę w zakładce „Oferty/wnioski” używając przycisku „Wycofaj ofertę”. </w:t>
      </w:r>
    </w:p>
    <w:p w14:paraId="6698E5A5" w14:textId="77777777" w:rsidR="00EE779B" w:rsidRPr="009A7EB1" w:rsidRDefault="00EE779B" w:rsidP="00E86EBF">
      <w:pPr>
        <w:autoSpaceDE w:val="0"/>
        <w:autoSpaceDN w:val="0"/>
        <w:adjustRightInd w:val="0"/>
        <w:spacing w:line="240" w:lineRule="auto"/>
        <w:rPr>
          <w:rFonts w:ascii="Times New Roman" w:eastAsiaTheme="minorHAnsi" w:hAnsi="Times New Roman"/>
          <w:color w:val="000000"/>
          <w:sz w:val="24"/>
        </w:rPr>
      </w:pPr>
      <w:r w:rsidRPr="009A7EB1">
        <w:rPr>
          <w:rFonts w:ascii="Times New Roman" w:eastAsiaTheme="minorHAnsi" w:hAnsi="Times New Roman"/>
          <w:color w:val="000000"/>
          <w:sz w:val="24"/>
        </w:rPr>
        <w:t xml:space="preserve">11. Maksymalny łączny rozmiar plików stanowiących ofertę lub składanych wraz z ofertą to 250 MB. wykonawcy/wykonawcy wspólnie ubiegającego się o udzielenie zamówienia/podmiotu udostępniającego zasoby opatrzone podpisem typu zewnętrznego lub </w:t>
      </w:r>
      <w:r w:rsidRPr="009A7EB1">
        <w:rPr>
          <w:rFonts w:ascii="Times New Roman" w:eastAsiaTheme="minorHAnsi" w:hAnsi="Times New Roman"/>
          <w:color w:val="000000"/>
          <w:sz w:val="24"/>
        </w:rPr>
        <w:lastRenderedPageBreak/>
        <w:t>wewnętrznego. W zależności od rodzaju podpisu i jego typu (zewnętrzny, wewnętrzny) w polu „Załączniki i inne dokumenty przedstawione we wniosku przez Wykonawcę” dodaje się uprzednio podpisane dokumenty wraz z wygenerowanym plikiem podpisu (typ zewnętrzny) lub dokument z wszytym podpisem (typ wewnętrzny). W przypadku przekazywania dokumentu elektronicznego w formacie poddającym dane kompresji, opatrzenie pliku zawierającego skompresowane dokumenty kwalifikowanym podpisem elektronicznym, podpisem zaufanym lub podpisem osobistym, jest równoznaczne z opatrzeniem wszystkich dokumentów zawartych w tym pliku odpowiednio kwalifikowanym podpisem elektronicznym, podpisem zaufanym</w:t>
      </w:r>
      <w:r w:rsidR="00E86EBF" w:rsidRPr="009A7EB1">
        <w:rPr>
          <w:rFonts w:ascii="Times New Roman" w:eastAsiaTheme="minorHAnsi" w:hAnsi="Times New Roman"/>
          <w:color w:val="000000"/>
          <w:sz w:val="24"/>
        </w:rPr>
        <w:t xml:space="preserve"> </w:t>
      </w:r>
      <w:r w:rsidRPr="009A7EB1">
        <w:rPr>
          <w:rFonts w:ascii="Times New Roman" w:eastAsiaTheme="minorHAnsi" w:hAnsi="Times New Roman"/>
          <w:color w:val="000000"/>
          <w:sz w:val="24"/>
        </w:rPr>
        <w:t xml:space="preserve">lub podpisem osobistym. </w:t>
      </w:r>
    </w:p>
    <w:p w14:paraId="12AECE60" w14:textId="77777777" w:rsidR="00EE779B" w:rsidRPr="009A7EB1" w:rsidRDefault="00EE779B" w:rsidP="00EE779B">
      <w:pPr>
        <w:autoSpaceDE w:val="0"/>
        <w:autoSpaceDN w:val="0"/>
        <w:adjustRightInd w:val="0"/>
        <w:spacing w:after="66" w:line="240" w:lineRule="auto"/>
        <w:rPr>
          <w:rFonts w:ascii="Times New Roman" w:eastAsiaTheme="minorHAnsi" w:hAnsi="Times New Roman"/>
          <w:color w:val="000000"/>
          <w:sz w:val="24"/>
        </w:rPr>
      </w:pPr>
      <w:r w:rsidRPr="009A7EB1">
        <w:rPr>
          <w:rFonts w:ascii="Times New Roman" w:eastAsiaTheme="minorHAnsi" w:hAnsi="Times New Roman"/>
          <w:color w:val="000000"/>
          <w:sz w:val="24"/>
        </w:rPr>
        <w:t xml:space="preserve">System sprawdza, czy złożone pliki są podpisane i automatycznie je szyfruje, jednocześnie informując o tym wykonawcę. Potwierdzenie czasu przekazania i odbioru wniosku znajduje się w Elektronicznym Potwierdzeniu Przesłania (EPP) i Elektronicznym Potwierdzeniu Odebrania (EPO). EPP i EPO dostępne są dla zalogowanego Wykonawcy w zakładce „Oferty/Wnioski”. </w:t>
      </w:r>
    </w:p>
    <w:p w14:paraId="572FEDC6" w14:textId="77777777" w:rsidR="008A3C73" w:rsidRPr="009A7EB1" w:rsidRDefault="008A3C73" w:rsidP="00CF1FD1">
      <w:pPr>
        <w:spacing w:line="240" w:lineRule="auto"/>
        <w:rPr>
          <w:rFonts w:ascii="Times New Roman" w:hAnsi="Times New Roman"/>
          <w:sz w:val="24"/>
        </w:rPr>
      </w:pPr>
    </w:p>
    <w:p w14:paraId="64C1A7E8" w14:textId="77777777" w:rsidR="008D0E4F" w:rsidRPr="009A7EB1" w:rsidRDefault="008D0E4F">
      <w:pPr>
        <w:pStyle w:val="tytu"/>
        <w:numPr>
          <w:ilvl w:val="0"/>
          <w:numId w:val="22"/>
        </w:numPr>
      </w:pPr>
      <w:r w:rsidRPr="009A7EB1">
        <w:t>WYMAGANIA DOTYCZĄCE WADIUM</w:t>
      </w:r>
    </w:p>
    <w:p w14:paraId="1A3A9BEF" w14:textId="77777777" w:rsidR="00271E59" w:rsidRPr="009A7EB1" w:rsidRDefault="00271E59" w:rsidP="00271E59">
      <w:pPr>
        <w:spacing w:line="240" w:lineRule="auto"/>
        <w:ind w:left="482"/>
        <w:rPr>
          <w:rFonts w:ascii="Times New Roman" w:hAnsi="Times New Roman"/>
          <w:sz w:val="24"/>
          <w:lang w:eastAsia="pl-PL"/>
        </w:rPr>
      </w:pPr>
      <w:r w:rsidRPr="009A7EB1">
        <w:rPr>
          <w:rFonts w:ascii="Times New Roman" w:hAnsi="Times New Roman"/>
          <w:b/>
          <w:sz w:val="24"/>
          <w:lang w:eastAsia="pl-PL"/>
        </w:rPr>
        <w:t>Do oferty</w:t>
      </w:r>
      <w:r w:rsidRPr="009A7EB1">
        <w:rPr>
          <w:rFonts w:ascii="Times New Roman" w:hAnsi="Times New Roman"/>
          <w:sz w:val="24"/>
          <w:lang w:eastAsia="pl-PL"/>
        </w:rPr>
        <w:t xml:space="preserve"> wykonawca </w:t>
      </w:r>
      <w:r w:rsidRPr="009A7EB1">
        <w:rPr>
          <w:rFonts w:ascii="Times New Roman" w:hAnsi="Times New Roman"/>
          <w:b/>
          <w:sz w:val="24"/>
          <w:lang w:eastAsia="pl-PL"/>
        </w:rPr>
        <w:t xml:space="preserve">załącza </w:t>
      </w:r>
      <w:r w:rsidRPr="009A7EB1">
        <w:rPr>
          <w:rFonts w:ascii="Times New Roman" w:hAnsi="Times New Roman"/>
          <w:sz w:val="24"/>
          <w:lang w:eastAsia="pl-PL"/>
        </w:rPr>
        <w:t xml:space="preserve">również </w:t>
      </w:r>
      <w:r w:rsidRPr="009A7EB1">
        <w:rPr>
          <w:rFonts w:ascii="Times New Roman" w:hAnsi="Times New Roman"/>
          <w:b/>
          <w:sz w:val="24"/>
          <w:lang w:eastAsia="pl-PL"/>
        </w:rPr>
        <w:t>obligatoryjnie</w:t>
      </w:r>
      <w:r w:rsidRPr="009A7EB1">
        <w:rPr>
          <w:rFonts w:ascii="Times New Roman" w:hAnsi="Times New Roman"/>
          <w:bCs/>
          <w:sz w:val="24"/>
          <w:lang w:eastAsia="pl-PL"/>
        </w:rPr>
        <w:t xml:space="preserve"> dowód wniesienia wadium:</w:t>
      </w:r>
      <w:r w:rsidRPr="009A7EB1">
        <w:rPr>
          <w:rFonts w:ascii="Times New Roman" w:hAnsi="Times New Roman"/>
          <w:bCs/>
          <w:i/>
          <w:sz w:val="24"/>
          <w:lang w:eastAsia="pl-PL"/>
        </w:rPr>
        <w:t xml:space="preserve"> </w:t>
      </w:r>
    </w:p>
    <w:p w14:paraId="557CDF83" w14:textId="77777777" w:rsidR="00271E59" w:rsidRPr="009A7EB1" w:rsidRDefault="00271E59">
      <w:pPr>
        <w:numPr>
          <w:ilvl w:val="1"/>
          <w:numId w:val="35"/>
        </w:numPr>
        <w:spacing w:line="240" w:lineRule="auto"/>
        <w:rPr>
          <w:rFonts w:ascii="Times New Roman" w:hAnsi="Times New Roman"/>
          <w:sz w:val="24"/>
          <w:lang w:eastAsia="pl-PL"/>
        </w:rPr>
      </w:pPr>
      <w:r w:rsidRPr="009A7EB1">
        <w:rPr>
          <w:rFonts w:ascii="Times New Roman" w:hAnsi="Times New Roman"/>
          <w:sz w:val="24"/>
          <w:lang w:eastAsia="pl-PL"/>
        </w:rPr>
        <w:t xml:space="preserve"> Zamawiający wymaga wniesienia </w:t>
      </w:r>
      <w:r w:rsidRPr="009A7EB1">
        <w:rPr>
          <w:rFonts w:ascii="Times New Roman" w:hAnsi="Times New Roman"/>
          <w:sz w:val="24"/>
          <w:u w:val="single"/>
          <w:lang w:eastAsia="pl-PL"/>
        </w:rPr>
        <w:t>przed upływem terminu składania ofert</w:t>
      </w:r>
      <w:r w:rsidRPr="009A7EB1">
        <w:rPr>
          <w:rFonts w:ascii="Times New Roman" w:hAnsi="Times New Roman"/>
          <w:sz w:val="24"/>
          <w:lang w:eastAsia="pl-PL"/>
        </w:rPr>
        <w:t xml:space="preserve"> wadium </w:t>
      </w:r>
      <w:r w:rsidRPr="009A7EB1">
        <w:rPr>
          <w:rFonts w:ascii="Times New Roman" w:hAnsi="Times New Roman"/>
          <w:sz w:val="24"/>
          <w:lang w:eastAsia="pl-PL"/>
        </w:rPr>
        <w:br/>
        <w:t xml:space="preserve">w wysokości: </w:t>
      </w:r>
      <w:r w:rsidRPr="009A7EB1">
        <w:rPr>
          <w:rFonts w:ascii="Times New Roman" w:hAnsi="Times New Roman"/>
          <w:b/>
          <w:bCs/>
          <w:sz w:val="24"/>
          <w:lang w:eastAsia="pl-PL"/>
        </w:rPr>
        <w:t xml:space="preserve">4 000,00 PLN </w:t>
      </w:r>
      <w:r w:rsidRPr="009A7EB1">
        <w:rPr>
          <w:rFonts w:ascii="Times New Roman" w:hAnsi="Times New Roman"/>
          <w:b/>
          <w:bCs/>
          <w:i/>
          <w:sz w:val="24"/>
          <w:lang w:eastAsia="pl-PL"/>
        </w:rPr>
        <w:t>(słownie: cztery tysiące 0/100 złotych)</w:t>
      </w:r>
      <w:r w:rsidRPr="009A7EB1">
        <w:rPr>
          <w:rFonts w:ascii="Times New Roman" w:hAnsi="Times New Roman"/>
          <w:b/>
          <w:bCs/>
          <w:sz w:val="24"/>
          <w:lang w:eastAsia="pl-PL"/>
        </w:rPr>
        <w:t>,</w:t>
      </w:r>
    </w:p>
    <w:p w14:paraId="32978D91" w14:textId="77777777" w:rsidR="00271E59" w:rsidRPr="009A7EB1" w:rsidRDefault="00271E59">
      <w:pPr>
        <w:numPr>
          <w:ilvl w:val="1"/>
          <w:numId w:val="35"/>
        </w:numPr>
        <w:spacing w:line="240" w:lineRule="auto"/>
        <w:rPr>
          <w:rFonts w:ascii="Times New Roman" w:hAnsi="Times New Roman"/>
          <w:sz w:val="24"/>
          <w:lang w:eastAsia="pl-PL"/>
        </w:rPr>
      </w:pPr>
      <w:r w:rsidRPr="009A7EB1">
        <w:rPr>
          <w:rFonts w:ascii="Times New Roman" w:hAnsi="Times New Roman"/>
          <w:sz w:val="24"/>
          <w:lang w:eastAsia="pl-PL"/>
        </w:rPr>
        <w:t xml:space="preserve"> Zgodnie z art. 97 ust. 7 pkt 2) – 4) ustawy Pzp wadium może być wnoszone </w:t>
      </w:r>
      <w:r w:rsidRPr="009A7EB1">
        <w:rPr>
          <w:rFonts w:ascii="Times New Roman" w:hAnsi="Times New Roman"/>
          <w:sz w:val="24"/>
          <w:lang w:eastAsia="pl-PL"/>
        </w:rPr>
        <w:br/>
        <w:t>w następujących formach:</w:t>
      </w:r>
    </w:p>
    <w:p w14:paraId="7B1EB981" w14:textId="77777777" w:rsidR="00271E59" w:rsidRPr="009A7EB1" w:rsidRDefault="00271E59">
      <w:pPr>
        <w:numPr>
          <w:ilvl w:val="0"/>
          <w:numId w:val="34"/>
        </w:numPr>
        <w:spacing w:line="240" w:lineRule="auto"/>
        <w:rPr>
          <w:rFonts w:ascii="Times New Roman" w:hAnsi="Times New Roman"/>
          <w:sz w:val="24"/>
          <w:lang w:eastAsia="pl-PL"/>
        </w:rPr>
      </w:pPr>
      <w:r w:rsidRPr="009A7EB1">
        <w:rPr>
          <w:rFonts w:ascii="Times New Roman" w:hAnsi="Times New Roman"/>
          <w:sz w:val="24"/>
          <w:lang w:eastAsia="pl-PL"/>
        </w:rPr>
        <w:t>pieniądzu;</w:t>
      </w:r>
    </w:p>
    <w:p w14:paraId="64BF9527" w14:textId="77777777" w:rsidR="00271E59" w:rsidRPr="009A7EB1" w:rsidRDefault="00271E59">
      <w:pPr>
        <w:numPr>
          <w:ilvl w:val="0"/>
          <w:numId w:val="34"/>
        </w:numPr>
        <w:spacing w:line="240" w:lineRule="auto"/>
        <w:rPr>
          <w:rFonts w:ascii="Times New Roman" w:hAnsi="Times New Roman"/>
          <w:sz w:val="24"/>
          <w:lang w:eastAsia="pl-PL"/>
        </w:rPr>
      </w:pPr>
      <w:r w:rsidRPr="009A7EB1">
        <w:rPr>
          <w:rFonts w:ascii="Times New Roman" w:hAnsi="Times New Roman"/>
          <w:sz w:val="24"/>
          <w:lang w:eastAsia="pl-PL"/>
        </w:rPr>
        <w:t>gwarancjach bankowych;</w:t>
      </w:r>
    </w:p>
    <w:p w14:paraId="24C9ECC9" w14:textId="77777777" w:rsidR="00271E59" w:rsidRPr="009A7EB1" w:rsidRDefault="00271E59">
      <w:pPr>
        <w:numPr>
          <w:ilvl w:val="0"/>
          <w:numId w:val="34"/>
        </w:numPr>
        <w:spacing w:line="240" w:lineRule="auto"/>
        <w:rPr>
          <w:rFonts w:ascii="Times New Roman" w:hAnsi="Times New Roman"/>
          <w:sz w:val="24"/>
          <w:lang w:eastAsia="pl-PL"/>
        </w:rPr>
      </w:pPr>
      <w:r w:rsidRPr="009A7EB1">
        <w:rPr>
          <w:rFonts w:ascii="Times New Roman" w:hAnsi="Times New Roman"/>
          <w:sz w:val="24"/>
          <w:lang w:eastAsia="pl-PL"/>
        </w:rPr>
        <w:t>gwarancjach ubezpieczeniowych;</w:t>
      </w:r>
    </w:p>
    <w:p w14:paraId="718D98E8" w14:textId="77777777" w:rsidR="00271E59" w:rsidRPr="009A7EB1" w:rsidRDefault="00271E59">
      <w:pPr>
        <w:numPr>
          <w:ilvl w:val="0"/>
          <w:numId w:val="34"/>
        </w:numPr>
        <w:spacing w:line="240" w:lineRule="auto"/>
        <w:rPr>
          <w:rFonts w:ascii="Times New Roman" w:hAnsi="Times New Roman"/>
          <w:sz w:val="24"/>
          <w:lang w:eastAsia="pl-PL"/>
        </w:rPr>
      </w:pPr>
      <w:r w:rsidRPr="009A7EB1">
        <w:rPr>
          <w:rFonts w:ascii="Times New Roman" w:hAnsi="Times New Roman"/>
          <w:sz w:val="24"/>
          <w:lang w:eastAsia="pl-PL"/>
        </w:rPr>
        <w:t>poręczeniach udzielanych przez podmioty, o których mowa w art. 6b ust. 5 pkt 2 ustawy z dnia 9 listopada 2000 r. o utworzeniu Polskiej Agencji Rozwoju Przedsiębiorczości (Dz. U. z 2020 roku, poz. 299);</w:t>
      </w:r>
    </w:p>
    <w:p w14:paraId="602FFDD5" w14:textId="77777777" w:rsidR="00271E59" w:rsidRPr="009A7EB1" w:rsidRDefault="00271E59">
      <w:pPr>
        <w:numPr>
          <w:ilvl w:val="1"/>
          <w:numId w:val="35"/>
        </w:numPr>
        <w:spacing w:line="240" w:lineRule="auto"/>
        <w:rPr>
          <w:rFonts w:ascii="Times New Roman" w:hAnsi="Times New Roman"/>
          <w:i/>
          <w:sz w:val="24"/>
          <w:lang w:eastAsia="pl-PL"/>
        </w:rPr>
      </w:pPr>
      <w:r w:rsidRPr="009A7EB1">
        <w:rPr>
          <w:rFonts w:ascii="Times New Roman" w:hAnsi="Times New Roman"/>
          <w:sz w:val="24"/>
          <w:lang w:eastAsia="pl-PL"/>
        </w:rPr>
        <w:t xml:space="preserve">Wadium w formie pieniądza należy wnieść przelewem na rachunek bankowy Nr </w:t>
      </w:r>
      <w:r w:rsidRPr="009A7EB1">
        <w:rPr>
          <w:rFonts w:ascii="Times New Roman" w:hAnsi="Times New Roman"/>
          <w:b/>
          <w:sz w:val="24"/>
          <w:lang w:eastAsia="pl-PL"/>
        </w:rPr>
        <w:t xml:space="preserve">13 1130 1105 0005 2141 2520 0038 </w:t>
      </w:r>
      <w:r w:rsidRPr="009A7EB1">
        <w:rPr>
          <w:rFonts w:ascii="Times New Roman" w:hAnsi="Times New Roman"/>
          <w:sz w:val="24"/>
          <w:lang w:eastAsia="pl-PL"/>
        </w:rPr>
        <w:t xml:space="preserve">- podając w tytule przelewu „Wadium w postępowaniu </w:t>
      </w:r>
      <w:r w:rsidRPr="009A7EB1">
        <w:rPr>
          <w:rFonts w:ascii="Times New Roman" w:hAnsi="Times New Roman"/>
          <w:b/>
          <w:bCs/>
          <w:sz w:val="24"/>
          <w:lang w:eastAsia="pl-PL"/>
        </w:rPr>
        <w:t>I.271.24.2025</w:t>
      </w:r>
      <w:r w:rsidRPr="009A7EB1">
        <w:rPr>
          <w:rFonts w:ascii="Times New Roman" w:hAnsi="Times New Roman"/>
          <w:sz w:val="24"/>
          <w:lang w:eastAsia="pl-PL"/>
        </w:rPr>
        <w:t xml:space="preserve"> dla zadania: </w:t>
      </w:r>
      <w:r w:rsidRPr="009A7EB1">
        <w:rPr>
          <w:rFonts w:ascii="Times New Roman" w:hAnsi="Times New Roman"/>
          <w:b/>
          <w:bCs/>
          <w:i/>
          <w:sz w:val="24"/>
          <w:lang w:eastAsia="pl-PL"/>
        </w:rPr>
        <w:t>Wykonanie dokumentacji projektowej dla zadania pn. "Budowa kanalizacji sanitarnej w miejscowości Teodorówka"</w:t>
      </w:r>
    </w:p>
    <w:p w14:paraId="2C29B078" w14:textId="77777777" w:rsidR="00271E59" w:rsidRPr="009A7EB1" w:rsidRDefault="00271E59">
      <w:pPr>
        <w:numPr>
          <w:ilvl w:val="1"/>
          <w:numId w:val="35"/>
        </w:numPr>
        <w:spacing w:line="240" w:lineRule="auto"/>
        <w:rPr>
          <w:rFonts w:ascii="Times New Roman" w:hAnsi="Times New Roman"/>
          <w:sz w:val="24"/>
          <w:lang w:eastAsia="pl-PL"/>
        </w:rPr>
      </w:pPr>
      <w:r w:rsidRPr="009A7EB1">
        <w:rPr>
          <w:rFonts w:ascii="Times New Roman" w:hAnsi="Times New Roman"/>
          <w:sz w:val="24"/>
          <w:lang w:eastAsia="pl-PL"/>
        </w:rPr>
        <w:t>Skuteczne wniesienie wadium w pieniądzu następuje z chwilą uznania środków pieniężnych na rachunku bankowym Zamawiającego, przed upływem terminu składania ofert (tj. przed upływem dnia i godziny wyznaczonej jako ostateczny termin składania ofert).</w:t>
      </w:r>
    </w:p>
    <w:p w14:paraId="5663A823" w14:textId="77777777" w:rsidR="00271E59" w:rsidRPr="009A7EB1" w:rsidRDefault="00271E59">
      <w:pPr>
        <w:numPr>
          <w:ilvl w:val="1"/>
          <w:numId w:val="35"/>
        </w:numPr>
        <w:spacing w:line="240" w:lineRule="auto"/>
        <w:rPr>
          <w:rFonts w:ascii="Times New Roman" w:hAnsi="Times New Roman"/>
          <w:sz w:val="24"/>
          <w:lang w:eastAsia="pl-PL"/>
        </w:rPr>
      </w:pPr>
      <w:r w:rsidRPr="009A7EB1">
        <w:rPr>
          <w:rFonts w:ascii="Times New Roman" w:hAnsi="Times New Roman"/>
          <w:sz w:val="24"/>
          <w:lang w:eastAsia="pl-PL"/>
        </w:rPr>
        <w:t xml:space="preserve">Jeżeli wadium jest wnoszone w formie gwarancji lub poręczenia, o których mowa </w:t>
      </w:r>
      <w:r w:rsidRPr="009A7EB1">
        <w:rPr>
          <w:rFonts w:ascii="Times New Roman" w:hAnsi="Times New Roman"/>
          <w:sz w:val="24"/>
          <w:lang w:eastAsia="pl-PL"/>
        </w:rPr>
        <w:br/>
        <w:t>w art. 97 ust. 7 pkt. 2) -4) ustawy Pzp, wykonawca przekazuje zamawiającemu oryginał gwarancji lub poręczenia, w postaci elektronicznej.</w:t>
      </w:r>
    </w:p>
    <w:p w14:paraId="48361790" w14:textId="77777777" w:rsidR="00271E59" w:rsidRPr="009A7EB1" w:rsidRDefault="00271E59">
      <w:pPr>
        <w:numPr>
          <w:ilvl w:val="1"/>
          <w:numId w:val="35"/>
        </w:numPr>
        <w:spacing w:line="240" w:lineRule="auto"/>
        <w:rPr>
          <w:rFonts w:ascii="Times New Roman" w:hAnsi="Times New Roman"/>
          <w:sz w:val="24"/>
          <w:lang w:eastAsia="pl-PL"/>
        </w:rPr>
      </w:pPr>
      <w:r w:rsidRPr="009A7EB1">
        <w:rPr>
          <w:rFonts w:ascii="Times New Roman" w:hAnsi="Times New Roman"/>
          <w:sz w:val="24"/>
          <w:lang w:eastAsia="pl-PL"/>
        </w:rPr>
        <w:t xml:space="preserve">W przypadku wadium wniesionego w pieniądzu oraz z treści gwarancji i poręczeń, o których mowa w art. 97 ust. 7 pkt. 2) -4) ustawy Pzp, jeżeli wadium będzie wniesione w tych formach, musi wynikać, że wadium zabezpiecza ofertę wykonawcy złożoną w niniejszym postępowaniu. </w:t>
      </w:r>
    </w:p>
    <w:p w14:paraId="5E32C8C6" w14:textId="77777777" w:rsidR="00271E59" w:rsidRPr="009A7EB1" w:rsidRDefault="00271E59">
      <w:pPr>
        <w:numPr>
          <w:ilvl w:val="1"/>
          <w:numId w:val="35"/>
        </w:numPr>
        <w:spacing w:line="240" w:lineRule="auto"/>
        <w:rPr>
          <w:rFonts w:ascii="Times New Roman" w:hAnsi="Times New Roman"/>
          <w:sz w:val="24"/>
          <w:lang w:eastAsia="pl-PL"/>
        </w:rPr>
      </w:pPr>
      <w:r w:rsidRPr="009A7EB1">
        <w:rPr>
          <w:rFonts w:ascii="Times New Roman" w:hAnsi="Times New Roman"/>
          <w:sz w:val="24"/>
          <w:lang w:eastAsia="pl-PL"/>
        </w:rPr>
        <w:t>Za zgodą zamawiającego wykonawca może dokonać zmiany formy wadium na jedną lub kilka form, o których mowa w art. 97 ust. 7 pkt. 2) – 4) ustawy Pzp. Zmiana formy wadium musi być dokonana z zachowa</w:t>
      </w:r>
      <w:r w:rsidRPr="009A7EB1">
        <w:rPr>
          <w:rFonts w:ascii="Times New Roman" w:hAnsi="Times New Roman"/>
          <w:sz w:val="24"/>
          <w:lang w:eastAsia="pl-PL"/>
        </w:rPr>
        <w:softHyphen/>
        <w:t>niem ciągłości zabezpieczenia oferty kwotą wadium.</w:t>
      </w:r>
    </w:p>
    <w:p w14:paraId="5D4D4F7C" w14:textId="77777777" w:rsidR="00271E59" w:rsidRPr="009A7EB1" w:rsidRDefault="00271E59">
      <w:pPr>
        <w:numPr>
          <w:ilvl w:val="1"/>
          <w:numId w:val="35"/>
        </w:numPr>
        <w:spacing w:line="240" w:lineRule="auto"/>
        <w:rPr>
          <w:rFonts w:ascii="Times New Roman" w:hAnsi="Times New Roman"/>
          <w:sz w:val="24"/>
          <w:lang w:eastAsia="pl-PL"/>
        </w:rPr>
      </w:pPr>
      <w:r w:rsidRPr="009A7EB1">
        <w:rPr>
          <w:rFonts w:ascii="Times New Roman" w:hAnsi="Times New Roman"/>
          <w:sz w:val="24"/>
          <w:lang w:eastAsia="pl-PL"/>
        </w:rPr>
        <w:t>Zgodnie z art. 96 ust. 6 Pzp zamawiający zatrzymuje wadium wraz z odsetkami, a w przypadku wadium wniesionego w formie gwarancji lub poręczenia, o których mowa w art. 97 ust. 7 pkt. 2) – 4) ustawy Pzp, występuje odpowiednio do gwaranta lub poręczyciela z żądaniem zapłaty wadium, jeżeli:</w:t>
      </w:r>
    </w:p>
    <w:p w14:paraId="79EF360A" w14:textId="77777777" w:rsidR="00271E59" w:rsidRPr="009A7EB1" w:rsidRDefault="00271E59">
      <w:pPr>
        <w:numPr>
          <w:ilvl w:val="0"/>
          <w:numId w:val="36"/>
        </w:numPr>
        <w:spacing w:line="240" w:lineRule="auto"/>
        <w:rPr>
          <w:rFonts w:ascii="Times New Roman" w:hAnsi="Times New Roman"/>
          <w:sz w:val="24"/>
          <w:lang w:eastAsia="pl-PL"/>
        </w:rPr>
      </w:pPr>
      <w:r w:rsidRPr="009A7EB1">
        <w:rPr>
          <w:rFonts w:ascii="Times New Roman" w:hAnsi="Times New Roman"/>
          <w:sz w:val="24"/>
          <w:lang w:eastAsia="pl-PL"/>
        </w:rPr>
        <w:lastRenderedPageBreak/>
        <w:t>Wykonawca w odpowiedzi na wezwanie, o którym mowa w art. 107 ust. 2 lub art. 128 ust. 1 ustawy Pzp, z przyczyn leżących po jego stronie, nie złożył podmiotowych środków dowodowych lub przedmiotowych środków dowodowych potwierdzających okoliczności, o których mowa w art. 57 lub art. 106 ust. 1 Pzp, oświadczenia, o którym mowa w art. 125 ust. 1 ustawy Pzp, innych dokumentów lub oświadczeń lub nie wyraził zgody na poprawienie omyłki, o której mowa w art. 223 ust. 2 pkt. 3) ustawy Pzp, co spowodowało brak możliwości wybrania oferty złożonej przez Wykonawcę jako najkorzystniejszej;</w:t>
      </w:r>
    </w:p>
    <w:p w14:paraId="68F91059" w14:textId="77777777" w:rsidR="00271E59" w:rsidRPr="009A7EB1" w:rsidRDefault="00271E59">
      <w:pPr>
        <w:numPr>
          <w:ilvl w:val="0"/>
          <w:numId w:val="36"/>
        </w:numPr>
        <w:spacing w:line="240" w:lineRule="auto"/>
        <w:rPr>
          <w:rFonts w:ascii="Times New Roman" w:hAnsi="Times New Roman"/>
          <w:sz w:val="24"/>
          <w:lang w:eastAsia="pl-PL"/>
        </w:rPr>
      </w:pPr>
      <w:r w:rsidRPr="009A7EB1">
        <w:rPr>
          <w:rFonts w:ascii="Times New Roman" w:hAnsi="Times New Roman"/>
          <w:sz w:val="24"/>
          <w:lang w:eastAsia="pl-PL"/>
        </w:rPr>
        <w:t>Wykonawca, którego oferta została wybrana:</w:t>
      </w:r>
    </w:p>
    <w:p w14:paraId="35F503C5" w14:textId="77777777" w:rsidR="00271E59" w:rsidRPr="009A7EB1" w:rsidRDefault="00271E59" w:rsidP="00271E59">
      <w:pPr>
        <w:spacing w:line="240" w:lineRule="auto"/>
        <w:ind w:left="482"/>
        <w:rPr>
          <w:rFonts w:ascii="Times New Roman" w:hAnsi="Times New Roman"/>
          <w:sz w:val="24"/>
          <w:lang w:eastAsia="pl-PL"/>
        </w:rPr>
      </w:pPr>
      <w:r w:rsidRPr="009A7EB1">
        <w:rPr>
          <w:rFonts w:ascii="Times New Roman" w:hAnsi="Times New Roman"/>
          <w:sz w:val="24"/>
          <w:lang w:eastAsia="pl-PL"/>
        </w:rPr>
        <w:t>- odmówił podpisania umowy w sprawie zamówienia publicznego na warunkach określonych w ofercie,</w:t>
      </w:r>
    </w:p>
    <w:p w14:paraId="139E6374" w14:textId="77777777" w:rsidR="00271E59" w:rsidRPr="009A7EB1" w:rsidRDefault="00271E59" w:rsidP="00271E59">
      <w:pPr>
        <w:spacing w:line="240" w:lineRule="auto"/>
        <w:ind w:left="482"/>
        <w:rPr>
          <w:rFonts w:ascii="Times New Roman" w:hAnsi="Times New Roman"/>
          <w:sz w:val="24"/>
          <w:lang w:eastAsia="pl-PL"/>
        </w:rPr>
      </w:pPr>
      <w:r w:rsidRPr="009A7EB1">
        <w:rPr>
          <w:rFonts w:ascii="Times New Roman" w:hAnsi="Times New Roman"/>
          <w:sz w:val="24"/>
          <w:lang w:eastAsia="pl-PL"/>
        </w:rPr>
        <w:t>- nie wniósł wymaganego zabezpieczenia należytego wykonania umowy;</w:t>
      </w:r>
    </w:p>
    <w:p w14:paraId="3E5A062C" w14:textId="77777777" w:rsidR="00271E59" w:rsidRPr="009A7EB1" w:rsidRDefault="00271E59" w:rsidP="00271E59">
      <w:pPr>
        <w:spacing w:line="240" w:lineRule="auto"/>
        <w:ind w:left="482"/>
        <w:rPr>
          <w:rFonts w:ascii="Times New Roman" w:hAnsi="Times New Roman"/>
          <w:sz w:val="24"/>
          <w:lang w:eastAsia="pl-PL"/>
        </w:rPr>
      </w:pPr>
      <w:r w:rsidRPr="009A7EB1">
        <w:rPr>
          <w:rFonts w:ascii="Times New Roman" w:hAnsi="Times New Roman"/>
          <w:sz w:val="24"/>
          <w:lang w:eastAsia="pl-PL"/>
        </w:rPr>
        <w:t>- zawarcie umowy w sprawie zamówienia publicznego stało się niemożliwe z przyczyn leżących po stronie wykonawcy, którego oferta została wybrana.</w:t>
      </w:r>
    </w:p>
    <w:p w14:paraId="1EABA632" w14:textId="77777777" w:rsidR="00271E59" w:rsidRPr="009A7EB1" w:rsidRDefault="00271E59">
      <w:pPr>
        <w:numPr>
          <w:ilvl w:val="1"/>
          <w:numId w:val="35"/>
        </w:numPr>
        <w:spacing w:line="240" w:lineRule="auto"/>
        <w:rPr>
          <w:rFonts w:ascii="Times New Roman" w:hAnsi="Times New Roman"/>
          <w:sz w:val="24"/>
          <w:lang w:eastAsia="pl-PL"/>
        </w:rPr>
      </w:pPr>
      <w:r w:rsidRPr="009A7EB1">
        <w:rPr>
          <w:rFonts w:ascii="Times New Roman" w:hAnsi="Times New Roman"/>
          <w:sz w:val="24"/>
          <w:lang w:eastAsia="pl-PL"/>
        </w:rPr>
        <w:t>Z treści gwarancji i poręczeń, o których mowa w art. 97 ust. 7 pkt. 2) – 4) ustawy Pzp musi wynikać bezwarunkowe, nieodwołalne i na pierwsze pisemne żądanie zamawiającego, zobowiązanie gwaranta lub poręczyciela do zapłaty na rzecz zamawiającego kwoty określonej w gwarancji lub poręczeniu, w okolicznościach, o których mowa w art. 98 ust. 6 Pzp.</w:t>
      </w:r>
    </w:p>
    <w:p w14:paraId="3A138855" w14:textId="77777777" w:rsidR="00271E59" w:rsidRPr="009A7EB1" w:rsidRDefault="00271E59">
      <w:pPr>
        <w:numPr>
          <w:ilvl w:val="1"/>
          <w:numId w:val="35"/>
        </w:numPr>
        <w:spacing w:line="240" w:lineRule="auto"/>
        <w:rPr>
          <w:rFonts w:ascii="Times New Roman" w:hAnsi="Times New Roman"/>
          <w:sz w:val="24"/>
          <w:lang w:eastAsia="pl-PL"/>
        </w:rPr>
      </w:pPr>
      <w:r w:rsidRPr="009A7EB1">
        <w:rPr>
          <w:rFonts w:ascii="Times New Roman" w:hAnsi="Times New Roman"/>
          <w:sz w:val="24"/>
          <w:lang w:eastAsia="pl-PL"/>
        </w:rPr>
        <w:t>Gwarancje i poręczenia, o których mowa w art. 97 ust. 7 pkt. 2) – 4) ustawy Pzp podlegać muszą prawu polskiemu. Wszystkie spory dotyczące gwarancji i poręczeń, o których mowa w art. 97 ust. 7 pkt 2-4 Pzp będą rozstrzygane zgodnie z prawem polskim przez sądy polskie. W przypadku, gdy wykonawca wnosi wadium w formie gwarancji lub poręczeń, o których mowa w art. 97 ust. 7 pkt. 2) – 4) ustawy Pzp w języku innym niż język polski, dokument gwarancji lub poręczenia należy złożyć wraz z tłumaczeniem na język polski. Gwarancje i poręczenia podlegać muszą prawu polskiemu, a wszystkie spory odnośnie gwarancji poręczeń będą rozstrzygane zgodnie z prawem polskim i poddane jurysdykcji sądu właściwego dla siedziby Zamawiającego.</w:t>
      </w:r>
    </w:p>
    <w:p w14:paraId="1A61F940" w14:textId="77777777" w:rsidR="00271E59" w:rsidRPr="009A7EB1" w:rsidRDefault="00271E59">
      <w:pPr>
        <w:numPr>
          <w:ilvl w:val="1"/>
          <w:numId w:val="35"/>
        </w:numPr>
        <w:spacing w:line="240" w:lineRule="auto"/>
        <w:rPr>
          <w:rFonts w:ascii="Times New Roman" w:hAnsi="Times New Roman"/>
          <w:sz w:val="24"/>
          <w:lang w:eastAsia="pl-PL"/>
        </w:rPr>
      </w:pPr>
      <w:r w:rsidRPr="009A7EB1">
        <w:rPr>
          <w:rFonts w:ascii="Times New Roman" w:hAnsi="Times New Roman"/>
          <w:sz w:val="24"/>
          <w:lang w:eastAsia="pl-PL"/>
        </w:rPr>
        <w:t xml:space="preserve"> W przypadku wniesienia wadium w pieniądzu wykonawca może wyrazić zgodę na zaliczenie kwoty wadium na poczet zabezpieczenia.</w:t>
      </w:r>
    </w:p>
    <w:p w14:paraId="3BA3D3F5" w14:textId="77777777" w:rsidR="00271E59" w:rsidRPr="009A7EB1" w:rsidRDefault="00271E59">
      <w:pPr>
        <w:numPr>
          <w:ilvl w:val="1"/>
          <w:numId w:val="35"/>
        </w:numPr>
        <w:spacing w:line="240" w:lineRule="auto"/>
        <w:rPr>
          <w:rFonts w:ascii="Times New Roman" w:hAnsi="Times New Roman"/>
          <w:sz w:val="24"/>
          <w:lang w:eastAsia="pl-PL"/>
        </w:rPr>
      </w:pPr>
      <w:r w:rsidRPr="009A7EB1">
        <w:rPr>
          <w:rFonts w:ascii="Times New Roman" w:hAnsi="Times New Roman"/>
          <w:sz w:val="24"/>
          <w:lang w:eastAsia="pl-PL"/>
        </w:rPr>
        <w:t>Na podstawie art. 450 ust. 4 ustawy Pzp w przypadku wniesienia wadium w pieniądzu wykonawca może wyrazić zgodę na zaliczenie kwoty wadium na poczet zabezpieczenia.</w:t>
      </w:r>
    </w:p>
    <w:p w14:paraId="41C0DCFA" w14:textId="77777777" w:rsidR="00953231" w:rsidRPr="009A7EB1" w:rsidRDefault="00953231" w:rsidP="007E3FB7">
      <w:pPr>
        <w:spacing w:line="240" w:lineRule="auto"/>
        <w:ind w:left="482"/>
        <w:rPr>
          <w:rFonts w:ascii="Times New Roman" w:hAnsi="Times New Roman"/>
          <w:sz w:val="24"/>
          <w:lang w:eastAsia="pl-PL"/>
        </w:rPr>
      </w:pPr>
    </w:p>
    <w:p w14:paraId="3F9B1D36" w14:textId="77777777" w:rsidR="009968D2" w:rsidRPr="009A7EB1" w:rsidRDefault="002B4A00">
      <w:pPr>
        <w:pStyle w:val="tytu"/>
        <w:numPr>
          <w:ilvl w:val="0"/>
          <w:numId w:val="22"/>
        </w:numPr>
      </w:pPr>
      <w:r w:rsidRPr="009A7EB1">
        <w:t xml:space="preserve">TERMIN ZWIĄZANIA OFERTĄ </w:t>
      </w:r>
    </w:p>
    <w:p w14:paraId="3CBC7643" w14:textId="77777777" w:rsidR="002B4A00" w:rsidRPr="009A7EB1" w:rsidRDefault="002B4A00">
      <w:pPr>
        <w:pStyle w:val="Akapitzlist"/>
        <w:numPr>
          <w:ilvl w:val="1"/>
          <w:numId w:val="24"/>
        </w:numPr>
        <w:spacing w:line="240" w:lineRule="auto"/>
        <w:ind w:left="851" w:hanging="567"/>
        <w:rPr>
          <w:rFonts w:ascii="Times New Roman" w:hAnsi="Times New Roman"/>
          <w:sz w:val="24"/>
        </w:rPr>
      </w:pPr>
      <w:r w:rsidRPr="009A7EB1">
        <w:rPr>
          <w:rFonts w:ascii="Times New Roman" w:hAnsi="Times New Roman"/>
          <w:sz w:val="24"/>
        </w:rPr>
        <w:t>Bieg terminu związania ofertą rozpoczyna się wraz z upływem terminu składania ofert.</w:t>
      </w:r>
    </w:p>
    <w:p w14:paraId="2511B36C" w14:textId="4730DF3F" w:rsidR="002B4A00" w:rsidRPr="009A7EB1" w:rsidRDefault="002B4A00">
      <w:pPr>
        <w:pStyle w:val="Akapitzlist"/>
        <w:numPr>
          <w:ilvl w:val="1"/>
          <w:numId w:val="24"/>
        </w:numPr>
        <w:spacing w:line="240" w:lineRule="auto"/>
        <w:ind w:left="851" w:hanging="567"/>
        <w:rPr>
          <w:rFonts w:ascii="Times New Roman" w:hAnsi="Times New Roman"/>
          <w:sz w:val="24"/>
        </w:rPr>
      </w:pPr>
      <w:r w:rsidRPr="009A7EB1">
        <w:rPr>
          <w:rFonts w:ascii="Times New Roman" w:hAnsi="Times New Roman"/>
          <w:sz w:val="24"/>
        </w:rPr>
        <w:t xml:space="preserve">Wykonawca jest związany ofertą do dnia </w:t>
      </w:r>
      <w:r w:rsidR="00F354D8">
        <w:rPr>
          <w:rFonts w:ascii="Times New Roman" w:hAnsi="Times New Roman"/>
          <w:b/>
          <w:bCs/>
          <w:sz w:val="24"/>
        </w:rPr>
        <w:t>11</w:t>
      </w:r>
      <w:r w:rsidR="00E23F9B" w:rsidRPr="009A7EB1">
        <w:rPr>
          <w:rFonts w:ascii="Times New Roman" w:hAnsi="Times New Roman"/>
          <w:b/>
          <w:bCs/>
          <w:sz w:val="24"/>
        </w:rPr>
        <w:t xml:space="preserve"> </w:t>
      </w:r>
      <w:r w:rsidR="00F354D8">
        <w:rPr>
          <w:rFonts w:ascii="Times New Roman" w:hAnsi="Times New Roman"/>
          <w:b/>
          <w:bCs/>
          <w:sz w:val="24"/>
        </w:rPr>
        <w:t>grudnia</w:t>
      </w:r>
      <w:r w:rsidRPr="009A7EB1">
        <w:rPr>
          <w:rFonts w:ascii="Times New Roman" w:hAnsi="Times New Roman"/>
          <w:b/>
          <w:bCs/>
          <w:sz w:val="24"/>
        </w:rPr>
        <w:t xml:space="preserve"> 202</w:t>
      </w:r>
      <w:r w:rsidR="0017133B" w:rsidRPr="009A7EB1">
        <w:rPr>
          <w:rFonts w:ascii="Times New Roman" w:hAnsi="Times New Roman"/>
          <w:b/>
          <w:bCs/>
          <w:sz w:val="24"/>
        </w:rPr>
        <w:t>5</w:t>
      </w:r>
      <w:r w:rsidRPr="009A7EB1">
        <w:rPr>
          <w:rFonts w:ascii="Times New Roman" w:hAnsi="Times New Roman"/>
          <w:b/>
          <w:bCs/>
          <w:sz w:val="24"/>
        </w:rPr>
        <w:t xml:space="preserve"> roku, tj.</w:t>
      </w:r>
      <w:r w:rsidRPr="009A7EB1">
        <w:rPr>
          <w:rFonts w:ascii="Times New Roman" w:hAnsi="Times New Roman"/>
          <w:b/>
          <w:sz w:val="24"/>
        </w:rPr>
        <w:t xml:space="preserve"> 30 dni</w:t>
      </w:r>
      <w:r w:rsidRPr="009A7EB1">
        <w:rPr>
          <w:rFonts w:ascii="Times New Roman" w:hAnsi="Times New Roman"/>
          <w:sz w:val="24"/>
        </w:rPr>
        <w:t xml:space="preserve"> od dnia upływu terminu składania ofert.</w:t>
      </w:r>
    </w:p>
    <w:p w14:paraId="331CE9DC" w14:textId="77777777" w:rsidR="002B4A00" w:rsidRPr="009A7EB1" w:rsidRDefault="002B4A00">
      <w:pPr>
        <w:pStyle w:val="Akapitzlist"/>
        <w:numPr>
          <w:ilvl w:val="1"/>
          <w:numId w:val="24"/>
        </w:numPr>
        <w:spacing w:line="240" w:lineRule="auto"/>
        <w:ind w:left="851" w:hanging="567"/>
        <w:rPr>
          <w:rFonts w:ascii="Times New Roman" w:hAnsi="Times New Roman"/>
          <w:sz w:val="24"/>
        </w:rPr>
      </w:pPr>
      <w:r w:rsidRPr="009A7EB1">
        <w:rPr>
          <w:rFonts w:ascii="Times New Roman" w:eastAsiaTheme="minorHAnsi" w:hAnsi="Times New Roman"/>
          <w:sz w:val="24"/>
        </w:rPr>
        <w:t xml:space="preserve">W przypadku, gdy wybór najkorzystniejszej oferty nie nastąpi przed upływem terminu związania ofertą zamawiający przed upływem terminu związania ofertą, zwraca się jednokrotnie do wykonawców o wyrażenie zgody na przedłużenie tego terminu </w:t>
      </w:r>
      <w:r w:rsidR="00614BF3" w:rsidRPr="009A7EB1">
        <w:rPr>
          <w:rFonts w:ascii="Times New Roman" w:eastAsiaTheme="minorHAnsi" w:hAnsi="Times New Roman"/>
          <w:sz w:val="24"/>
        </w:rPr>
        <w:t xml:space="preserve">                            </w:t>
      </w:r>
      <w:r w:rsidRPr="009A7EB1">
        <w:rPr>
          <w:rFonts w:ascii="Times New Roman" w:eastAsiaTheme="minorHAnsi" w:hAnsi="Times New Roman"/>
          <w:sz w:val="24"/>
        </w:rPr>
        <w:t>o wskazywany okres, nie dłuższy niż 30 dni.</w:t>
      </w:r>
    </w:p>
    <w:p w14:paraId="77447C87" w14:textId="77777777" w:rsidR="002B4A00" w:rsidRPr="009A7EB1" w:rsidRDefault="002B4A00">
      <w:pPr>
        <w:pStyle w:val="Akapitzlist"/>
        <w:numPr>
          <w:ilvl w:val="1"/>
          <w:numId w:val="24"/>
        </w:numPr>
        <w:spacing w:line="240" w:lineRule="auto"/>
        <w:ind w:left="851" w:hanging="567"/>
        <w:rPr>
          <w:rFonts w:ascii="Times New Roman" w:hAnsi="Times New Roman"/>
          <w:sz w:val="24"/>
        </w:rPr>
      </w:pPr>
      <w:r w:rsidRPr="009A7EB1">
        <w:rPr>
          <w:rFonts w:ascii="Times New Roman" w:eastAsiaTheme="minorHAnsi" w:hAnsi="Times New Roman"/>
          <w:sz w:val="24"/>
        </w:rPr>
        <w:t>Przedłużenie terminu związan</w:t>
      </w:r>
      <w:r w:rsidR="00E84B05" w:rsidRPr="009A7EB1">
        <w:rPr>
          <w:rFonts w:ascii="Times New Roman" w:eastAsiaTheme="minorHAnsi" w:hAnsi="Times New Roman"/>
          <w:sz w:val="24"/>
        </w:rPr>
        <w:t>i</w:t>
      </w:r>
      <w:r w:rsidR="006564DE" w:rsidRPr="009A7EB1">
        <w:rPr>
          <w:rFonts w:ascii="Times New Roman" w:eastAsiaTheme="minorHAnsi" w:hAnsi="Times New Roman"/>
          <w:sz w:val="24"/>
        </w:rPr>
        <w:t xml:space="preserve">a ofertą, </w:t>
      </w:r>
      <w:r w:rsidRPr="009A7EB1">
        <w:rPr>
          <w:rFonts w:ascii="Times New Roman" w:eastAsiaTheme="minorHAnsi" w:hAnsi="Times New Roman"/>
          <w:sz w:val="24"/>
        </w:rPr>
        <w:t>wymaga złożenia przez wykonawcę pisemnego oświadczenia o wyrażeniu zgody na przedłużenie terminu związania ofertą.</w:t>
      </w:r>
    </w:p>
    <w:p w14:paraId="196A3E8E" w14:textId="77777777" w:rsidR="002B4A00" w:rsidRPr="009A7EB1" w:rsidRDefault="002B4A00">
      <w:pPr>
        <w:pStyle w:val="Akapitzlist"/>
        <w:numPr>
          <w:ilvl w:val="1"/>
          <w:numId w:val="24"/>
        </w:numPr>
        <w:spacing w:line="240" w:lineRule="auto"/>
        <w:ind w:left="851" w:hanging="567"/>
        <w:rPr>
          <w:rFonts w:ascii="Times New Roman" w:hAnsi="Times New Roman"/>
          <w:sz w:val="24"/>
        </w:rPr>
      </w:pPr>
      <w:r w:rsidRPr="009A7EB1">
        <w:rPr>
          <w:rFonts w:ascii="Times New Roman" w:eastAsiaTheme="minorHAnsi" w:hAnsi="Times New Roman"/>
          <w:sz w:val="24"/>
        </w:rPr>
        <w:t xml:space="preserve">Przedłużenie terminu związania oferta następuje wraz </w:t>
      </w:r>
      <w:proofErr w:type="gramStart"/>
      <w:r w:rsidRPr="009A7EB1">
        <w:rPr>
          <w:rFonts w:ascii="Times New Roman" w:eastAsiaTheme="minorHAnsi" w:hAnsi="Times New Roman"/>
          <w:sz w:val="24"/>
        </w:rPr>
        <w:t>z  przedłużeniem</w:t>
      </w:r>
      <w:proofErr w:type="gramEnd"/>
      <w:r w:rsidRPr="009A7EB1">
        <w:rPr>
          <w:rFonts w:ascii="Times New Roman" w:eastAsiaTheme="minorHAnsi" w:hAnsi="Times New Roman"/>
          <w:sz w:val="24"/>
        </w:rPr>
        <w:t xml:space="preserve"> okresu ważności wadium, </w:t>
      </w:r>
      <w:proofErr w:type="gramStart"/>
      <w:r w:rsidRPr="009A7EB1">
        <w:rPr>
          <w:rFonts w:ascii="Times New Roman" w:eastAsiaTheme="minorHAnsi" w:hAnsi="Times New Roman"/>
          <w:sz w:val="24"/>
        </w:rPr>
        <w:t>a</w:t>
      </w:r>
      <w:r w:rsidR="00F865F7" w:rsidRPr="009A7EB1">
        <w:rPr>
          <w:rFonts w:ascii="Times New Roman" w:eastAsiaTheme="minorHAnsi" w:hAnsi="Times New Roman"/>
          <w:sz w:val="24"/>
        </w:rPr>
        <w:t>lbo,</w:t>
      </w:r>
      <w:proofErr w:type="gramEnd"/>
      <w:r w:rsidR="00F865F7" w:rsidRPr="009A7EB1">
        <w:rPr>
          <w:rFonts w:ascii="Times New Roman" w:eastAsiaTheme="minorHAnsi" w:hAnsi="Times New Roman"/>
          <w:sz w:val="24"/>
        </w:rPr>
        <w:t xml:space="preserve"> jeżeli nie jest to możliwe</w:t>
      </w:r>
      <w:r w:rsidRPr="009A7EB1">
        <w:rPr>
          <w:rFonts w:ascii="Times New Roman" w:eastAsiaTheme="minorHAnsi" w:hAnsi="Times New Roman"/>
          <w:sz w:val="24"/>
        </w:rPr>
        <w:t xml:space="preserve">, z wniesieniem nowego wadium na przedłużony </w:t>
      </w:r>
      <w:proofErr w:type="gramStart"/>
      <w:r w:rsidRPr="009A7EB1">
        <w:rPr>
          <w:rFonts w:ascii="Times New Roman" w:eastAsiaTheme="minorHAnsi" w:hAnsi="Times New Roman"/>
          <w:sz w:val="24"/>
        </w:rPr>
        <w:t>okres  związania</w:t>
      </w:r>
      <w:proofErr w:type="gramEnd"/>
      <w:r w:rsidRPr="009A7EB1">
        <w:rPr>
          <w:rFonts w:ascii="Times New Roman" w:eastAsiaTheme="minorHAnsi" w:hAnsi="Times New Roman"/>
          <w:sz w:val="24"/>
        </w:rPr>
        <w:t xml:space="preserve"> ofertą.</w:t>
      </w:r>
    </w:p>
    <w:p w14:paraId="1577E526" w14:textId="77777777" w:rsidR="00953231" w:rsidRPr="009A7EB1" w:rsidRDefault="00953231" w:rsidP="00953231">
      <w:pPr>
        <w:pStyle w:val="Akapitzlist"/>
        <w:spacing w:line="240" w:lineRule="auto"/>
        <w:ind w:left="851"/>
        <w:rPr>
          <w:rFonts w:ascii="Times New Roman" w:hAnsi="Times New Roman"/>
          <w:sz w:val="24"/>
        </w:rPr>
      </w:pPr>
    </w:p>
    <w:p w14:paraId="1BEE9CA3" w14:textId="77777777" w:rsidR="00723B26" w:rsidRPr="009A7EB1" w:rsidRDefault="00723B26">
      <w:pPr>
        <w:pStyle w:val="tytu"/>
        <w:numPr>
          <w:ilvl w:val="0"/>
          <w:numId w:val="24"/>
        </w:numPr>
      </w:pPr>
      <w:r w:rsidRPr="009A7EB1">
        <w:t>OPIS SPOSOBU PRZYGOTOWANIA OFERTY</w:t>
      </w:r>
    </w:p>
    <w:p w14:paraId="2BFBE4E5" w14:textId="7602E2C0" w:rsidR="00377519" w:rsidRPr="009A7EB1" w:rsidRDefault="00815EDF">
      <w:pPr>
        <w:pStyle w:val="Akapitzlist"/>
        <w:numPr>
          <w:ilvl w:val="1"/>
          <w:numId w:val="23"/>
        </w:numPr>
        <w:tabs>
          <w:tab w:val="left" w:pos="1276"/>
        </w:tabs>
        <w:spacing w:line="240" w:lineRule="auto"/>
        <w:rPr>
          <w:rFonts w:ascii="Times New Roman" w:hAnsi="Times New Roman"/>
          <w:color w:val="000000" w:themeColor="text1"/>
          <w:sz w:val="24"/>
        </w:rPr>
      </w:pPr>
      <w:r w:rsidRPr="009A7EB1">
        <w:rPr>
          <w:rFonts w:ascii="Times New Roman" w:hAnsi="Times New Roman"/>
          <w:sz w:val="24"/>
        </w:rPr>
        <w:lastRenderedPageBreak/>
        <w:t xml:space="preserve">Oferta mu być sporządzona w języku polskim, z zachowaniem postaci elektronicznej </w:t>
      </w:r>
      <w:r w:rsidR="002C5B31" w:rsidRPr="009A7EB1">
        <w:rPr>
          <w:rFonts w:ascii="Times New Roman" w:hAnsi="Times New Roman"/>
          <w:sz w:val="24"/>
        </w:rPr>
        <w:t xml:space="preserve">                    </w:t>
      </w:r>
      <w:r w:rsidRPr="009A7EB1">
        <w:rPr>
          <w:rFonts w:ascii="Times New Roman" w:hAnsi="Times New Roman"/>
          <w:sz w:val="24"/>
        </w:rPr>
        <w:t>w formacie danych: .pdf, .</w:t>
      </w:r>
      <w:proofErr w:type="spellStart"/>
      <w:r w:rsidRPr="009A7EB1">
        <w:rPr>
          <w:rFonts w:ascii="Times New Roman" w:hAnsi="Times New Roman"/>
          <w:sz w:val="24"/>
        </w:rPr>
        <w:t>doc</w:t>
      </w:r>
      <w:proofErr w:type="spellEnd"/>
      <w:r w:rsidRPr="009A7EB1">
        <w:rPr>
          <w:rFonts w:ascii="Times New Roman" w:hAnsi="Times New Roman"/>
          <w:sz w:val="24"/>
        </w:rPr>
        <w:t>, .</w:t>
      </w:r>
      <w:proofErr w:type="spellStart"/>
      <w:r w:rsidRPr="009A7EB1">
        <w:rPr>
          <w:rFonts w:ascii="Times New Roman" w:hAnsi="Times New Roman"/>
          <w:sz w:val="24"/>
        </w:rPr>
        <w:t>docx</w:t>
      </w:r>
      <w:proofErr w:type="spellEnd"/>
      <w:r w:rsidRPr="009A7EB1">
        <w:rPr>
          <w:rFonts w:ascii="Times New Roman" w:hAnsi="Times New Roman"/>
          <w:sz w:val="24"/>
        </w:rPr>
        <w:t>, .rtf</w:t>
      </w:r>
      <w:proofErr w:type="gramStart"/>
      <w:r w:rsidRPr="009A7EB1">
        <w:rPr>
          <w:rFonts w:ascii="Times New Roman" w:hAnsi="Times New Roman"/>
          <w:sz w:val="24"/>
        </w:rPr>
        <w:t>,.</w:t>
      </w:r>
      <w:proofErr w:type="spellStart"/>
      <w:r w:rsidRPr="009A7EB1">
        <w:rPr>
          <w:rFonts w:ascii="Times New Roman" w:hAnsi="Times New Roman"/>
          <w:sz w:val="24"/>
        </w:rPr>
        <w:t>xps</w:t>
      </w:r>
      <w:proofErr w:type="spellEnd"/>
      <w:proofErr w:type="gramEnd"/>
      <w:r w:rsidRPr="009A7EB1">
        <w:rPr>
          <w:rFonts w:ascii="Times New Roman" w:hAnsi="Times New Roman"/>
          <w:sz w:val="24"/>
        </w:rPr>
        <w:t xml:space="preserve">, .odt.1 w formie elektronicznej </w:t>
      </w:r>
      <w:r w:rsidR="00614BF3" w:rsidRPr="009A7EB1">
        <w:rPr>
          <w:rFonts w:ascii="Times New Roman" w:hAnsi="Times New Roman"/>
          <w:sz w:val="24"/>
        </w:rPr>
        <w:t xml:space="preserve">                        </w:t>
      </w:r>
      <w:proofErr w:type="gramStart"/>
      <w:r w:rsidR="00614BF3" w:rsidRPr="009A7EB1">
        <w:rPr>
          <w:rFonts w:ascii="Times New Roman" w:hAnsi="Times New Roman"/>
          <w:sz w:val="24"/>
        </w:rPr>
        <w:t xml:space="preserve">   </w:t>
      </w:r>
      <w:r w:rsidRPr="009A7EB1">
        <w:rPr>
          <w:rFonts w:ascii="Times New Roman" w:hAnsi="Times New Roman"/>
          <w:sz w:val="24"/>
        </w:rPr>
        <w:t>(</w:t>
      </w:r>
      <w:proofErr w:type="gramEnd"/>
      <w:r w:rsidRPr="009A7EB1">
        <w:rPr>
          <w:rFonts w:ascii="Times New Roman" w:hAnsi="Times New Roman"/>
          <w:sz w:val="24"/>
        </w:rPr>
        <w:t>tj. podpisanej kwalifikowanym podpisem elektronicznym) lub w postaci elektronicznej opatrzonej podpisem z</w:t>
      </w:r>
      <w:r w:rsidR="00377519" w:rsidRPr="009A7EB1">
        <w:rPr>
          <w:rFonts w:ascii="Times New Roman" w:hAnsi="Times New Roman"/>
          <w:sz w:val="24"/>
        </w:rPr>
        <w:t>aufanym lub podpisem osobistym.</w:t>
      </w:r>
    </w:p>
    <w:p w14:paraId="7988EA32" w14:textId="77777777" w:rsidR="00815EDF" w:rsidRPr="009A7EB1" w:rsidRDefault="00815EDF">
      <w:pPr>
        <w:pStyle w:val="Akapitzlist"/>
        <w:numPr>
          <w:ilvl w:val="1"/>
          <w:numId w:val="23"/>
        </w:numPr>
        <w:tabs>
          <w:tab w:val="left" w:pos="1276"/>
        </w:tabs>
        <w:spacing w:line="240" w:lineRule="auto"/>
        <w:rPr>
          <w:rFonts w:ascii="Times New Roman" w:hAnsi="Times New Roman"/>
          <w:color w:val="000000" w:themeColor="text1"/>
          <w:sz w:val="24"/>
        </w:rPr>
      </w:pPr>
      <w:r w:rsidRPr="009A7EB1">
        <w:rPr>
          <w:rFonts w:ascii="Times New Roman" w:eastAsiaTheme="minorHAnsi" w:hAnsi="Times New Roman"/>
          <w:sz w:val="24"/>
        </w:rPr>
        <w:t>Zamawiający dopuszcza możliwość złożenia oferty w formie skanu dokumentu pierwotnie wytworzonego i wypełnionego w postaci papierowej, pod warunkiem opatrzenia powstałego w ten sposób dokumentu elektronicznego kwalifikowanym podpisem elektronicznym. Powstały w ten sposób dokument elektroniczny Zamawiający traktował będzie jako ofertę złożoną w postaci elektronicznej niezależnie od tego, czy jej postać elektroniczna powstała wyłącznie przy użyciu programu komputerowego, czy też na skutek przekształcenia postaci papierowej do postaci elektronicznej, jeżeli tylko dokument ten zostanie opatrzony kwalifikowanym podpisem elektronicznym.</w:t>
      </w:r>
    </w:p>
    <w:p w14:paraId="148D8B89" w14:textId="612D5881" w:rsidR="00815EDF" w:rsidRPr="009A7EB1" w:rsidRDefault="00815EDF">
      <w:pPr>
        <w:pStyle w:val="Akapitzlist"/>
        <w:numPr>
          <w:ilvl w:val="1"/>
          <w:numId w:val="23"/>
        </w:numPr>
        <w:tabs>
          <w:tab w:val="left" w:pos="1276"/>
        </w:tabs>
        <w:spacing w:line="240" w:lineRule="auto"/>
        <w:rPr>
          <w:rFonts w:ascii="Times New Roman" w:hAnsi="Times New Roman"/>
          <w:color w:val="000000" w:themeColor="text1"/>
          <w:sz w:val="24"/>
        </w:rPr>
      </w:pPr>
      <w:r w:rsidRPr="009A7EB1">
        <w:rPr>
          <w:rFonts w:ascii="Times New Roman" w:hAnsi="Times New Roman"/>
          <w:b/>
          <w:sz w:val="24"/>
        </w:rPr>
        <w:t>Do oferty składanej w odpowiedzi na ogłoszenie o zamówieni</w:t>
      </w:r>
      <w:r w:rsidR="00816463" w:rsidRPr="009A7EB1">
        <w:rPr>
          <w:rFonts w:ascii="Times New Roman" w:hAnsi="Times New Roman"/>
          <w:b/>
          <w:sz w:val="24"/>
        </w:rPr>
        <w:t>u wykonawca dołącza oświadczeni</w:t>
      </w:r>
      <w:r w:rsidR="00764CF8" w:rsidRPr="009A7EB1">
        <w:rPr>
          <w:rFonts w:ascii="Times New Roman" w:hAnsi="Times New Roman"/>
          <w:b/>
          <w:sz w:val="24"/>
        </w:rPr>
        <w:t>e/a</w:t>
      </w:r>
      <w:r w:rsidRPr="009A7EB1">
        <w:rPr>
          <w:rFonts w:ascii="Times New Roman" w:hAnsi="Times New Roman"/>
          <w:b/>
          <w:sz w:val="24"/>
        </w:rPr>
        <w:t>, o którym mowa w art. 125 ust. 1 Pzp</w:t>
      </w:r>
      <w:r w:rsidR="00324AE8" w:rsidRPr="009A7EB1">
        <w:rPr>
          <w:rFonts w:ascii="Times New Roman" w:hAnsi="Times New Roman"/>
          <w:b/>
          <w:sz w:val="24"/>
        </w:rPr>
        <w:t xml:space="preserve"> oraz oświadczenie o braku okoliczności, o których mowa w art. 7 ust. 1 ustawy z dnia 13 kwietnia 2022 r. </w:t>
      </w:r>
    </w:p>
    <w:p w14:paraId="152EB48E" w14:textId="77777777" w:rsidR="00815EDF" w:rsidRPr="009A7EB1" w:rsidRDefault="00815EDF">
      <w:pPr>
        <w:pStyle w:val="Akapitzlist"/>
        <w:numPr>
          <w:ilvl w:val="1"/>
          <w:numId w:val="23"/>
        </w:numPr>
        <w:tabs>
          <w:tab w:val="left" w:pos="1276"/>
        </w:tabs>
        <w:spacing w:line="240" w:lineRule="auto"/>
        <w:rPr>
          <w:rFonts w:ascii="Times New Roman" w:hAnsi="Times New Roman"/>
          <w:b/>
          <w:color w:val="000000" w:themeColor="text1"/>
          <w:sz w:val="24"/>
        </w:rPr>
      </w:pPr>
      <w:r w:rsidRPr="009A7EB1">
        <w:rPr>
          <w:rFonts w:ascii="Times New Roman" w:hAnsi="Times New Roman"/>
          <w:sz w:val="24"/>
        </w:rPr>
        <w:t>Oświadczeni</w:t>
      </w:r>
      <w:r w:rsidR="00764CF8" w:rsidRPr="009A7EB1">
        <w:rPr>
          <w:rFonts w:ascii="Times New Roman" w:hAnsi="Times New Roman"/>
          <w:sz w:val="24"/>
        </w:rPr>
        <w:t>e/a</w:t>
      </w:r>
      <w:r w:rsidRPr="009A7EB1">
        <w:rPr>
          <w:rFonts w:ascii="Times New Roman" w:hAnsi="Times New Roman"/>
          <w:sz w:val="24"/>
        </w:rPr>
        <w:t xml:space="preserve">, o którym mowa w art. 125 ust. 1 Pzp, stanowi dowód potwierdzający brak podstaw wykluczenia i spełnianie warunków udziału </w:t>
      </w:r>
      <w:r w:rsidR="00086418" w:rsidRPr="009A7EB1">
        <w:rPr>
          <w:rFonts w:ascii="Times New Roman" w:hAnsi="Times New Roman"/>
          <w:sz w:val="24"/>
        </w:rPr>
        <w:t xml:space="preserve">  </w:t>
      </w:r>
      <w:r w:rsidRPr="009A7EB1">
        <w:rPr>
          <w:rFonts w:ascii="Times New Roman" w:hAnsi="Times New Roman"/>
          <w:sz w:val="24"/>
        </w:rPr>
        <w:t>w postępowaniu, na dzień składania ofert, tymczasowo zastępujący wymagane przez zamawiającego podmiotowe środki dowodowe. Wzó</w:t>
      </w:r>
      <w:r w:rsidR="00816463" w:rsidRPr="009A7EB1">
        <w:rPr>
          <w:rFonts w:ascii="Times New Roman" w:hAnsi="Times New Roman"/>
          <w:sz w:val="24"/>
        </w:rPr>
        <w:t>r oświadczeń</w:t>
      </w:r>
      <w:r w:rsidRPr="009A7EB1">
        <w:rPr>
          <w:rFonts w:ascii="Times New Roman" w:hAnsi="Times New Roman"/>
          <w:sz w:val="24"/>
        </w:rPr>
        <w:t xml:space="preserve"> stanowi odpowiedni</w:t>
      </w:r>
      <w:r w:rsidR="00816463" w:rsidRPr="009A7EB1">
        <w:rPr>
          <w:rFonts w:ascii="Times New Roman" w:hAnsi="Times New Roman"/>
          <w:sz w:val="24"/>
        </w:rPr>
        <w:t xml:space="preserve">o </w:t>
      </w:r>
      <w:proofErr w:type="gramStart"/>
      <w:r w:rsidR="00816463" w:rsidRPr="009A7EB1">
        <w:rPr>
          <w:rFonts w:ascii="Times New Roman" w:hAnsi="Times New Roman"/>
          <w:sz w:val="24"/>
        </w:rPr>
        <w:t xml:space="preserve">- </w:t>
      </w:r>
      <w:r w:rsidRPr="009A7EB1">
        <w:rPr>
          <w:rFonts w:ascii="Times New Roman" w:hAnsi="Times New Roman"/>
          <w:sz w:val="24"/>
        </w:rPr>
        <w:t xml:space="preserve"> </w:t>
      </w:r>
      <w:r w:rsidR="004073D5" w:rsidRPr="009A7EB1">
        <w:rPr>
          <w:rFonts w:ascii="Times New Roman" w:hAnsi="Times New Roman"/>
          <w:b/>
          <w:sz w:val="24"/>
        </w:rPr>
        <w:t>Z</w:t>
      </w:r>
      <w:r w:rsidR="00F3519D" w:rsidRPr="009A7EB1">
        <w:rPr>
          <w:rFonts w:ascii="Times New Roman" w:hAnsi="Times New Roman"/>
          <w:b/>
          <w:sz w:val="24"/>
        </w:rPr>
        <w:t>ałącznik</w:t>
      </w:r>
      <w:proofErr w:type="gramEnd"/>
      <w:r w:rsidR="00F3519D" w:rsidRPr="009A7EB1">
        <w:rPr>
          <w:rFonts w:ascii="Times New Roman" w:hAnsi="Times New Roman"/>
          <w:b/>
          <w:sz w:val="24"/>
        </w:rPr>
        <w:t xml:space="preserve"> Nr </w:t>
      </w:r>
      <w:r w:rsidRPr="009A7EB1">
        <w:rPr>
          <w:rFonts w:ascii="Times New Roman" w:hAnsi="Times New Roman"/>
          <w:b/>
          <w:sz w:val="24"/>
        </w:rPr>
        <w:t>3</w:t>
      </w:r>
      <w:r w:rsidR="00F3519D" w:rsidRPr="009A7EB1">
        <w:rPr>
          <w:rFonts w:ascii="Times New Roman" w:hAnsi="Times New Roman"/>
          <w:b/>
          <w:sz w:val="24"/>
        </w:rPr>
        <w:t xml:space="preserve"> oraz </w:t>
      </w:r>
      <w:r w:rsidR="00F72A4F" w:rsidRPr="009A7EB1">
        <w:rPr>
          <w:rFonts w:ascii="Times New Roman" w:hAnsi="Times New Roman"/>
          <w:b/>
          <w:sz w:val="24"/>
        </w:rPr>
        <w:t>4</w:t>
      </w:r>
      <w:r w:rsidRPr="009A7EB1">
        <w:rPr>
          <w:rFonts w:ascii="Times New Roman" w:hAnsi="Times New Roman"/>
          <w:b/>
          <w:sz w:val="24"/>
        </w:rPr>
        <w:t xml:space="preserve"> do SWZ.</w:t>
      </w:r>
    </w:p>
    <w:p w14:paraId="2FFE825C" w14:textId="125DB86C" w:rsidR="00324AE8" w:rsidRPr="009A7EB1" w:rsidRDefault="00324AE8">
      <w:pPr>
        <w:pStyle w:val="Akapitzlist"/>
        <w:numPr>
          <w:ilvl w:val="1"/>
          <w:numId w:val="23"/>
        </w:numPr>
        <w:tabs>
          <w:tab w:val="left" w:pos="1276"/>
        </w:tabs>
        <w:spacing w:line="240" w:lineRule="auto"/>
        <w:rPr>
          <w:rFonts w:ascii="Times New Roman" w:hAnsi="Times New Roman"/>
          <w:b/>
          <w:color w:val="000000" w:themeColor="text1"/>
          <w:sz w:val="24"/>
        </w:rPr>
      </w:pPr>
      <w:r w:rsidRPr="009A7EB1">
        <w:rPr>
          <w:rFonts w:ascii="Times New Roman" w:hAnsi="Times New Roman"/>
          <w:sz w:val="24"/>
        </w:rPr>
        <w:t xml:space="preserve">Oświadczenie/a, o którym mowa w art. 7 ust. 1 ustawy z dnia 13 kwietnia 2022 r. – o szczególnych rozwiązaniach w zakresie przeciwdziałania wspieraniu agresji na Ukrainę oraz służących ochronie bezpieczeństwa narodowego stanowi dowód o braku okoliczności dotyczących wykluczenia z postępowania. – </w:t>
      </w:r>
      <w:r w:rsidRPr="009A7EB1">
        <w:rPr>
          <w:rFonts w:ascii="Times New Roman" w:hAnsi="Times New Roman"/>
          <w:b/>
          <w:bCs/>
          <w:sz w:val="24"/>
        </w:rPr>
        <w:t>Załącznik nr 8 SWZ.</w:t>
      </w:r>
    </w:p>
    <w:p w14:paraId="3BD15E63" w14:textId="1D6E3603" w:rsidR="00815EDF" w:rsidRPr="009A7EB1" w:rsidRDefault="00815EDF">
      <w:pPr>
        <w:pStyle w:val="Akapitzlist"/>
        <w:numPr>
          <w:ilvl w:val="1"/>
          <w:numId w:val="23"/>
        </w:numPr>
        <w:tabs>
          <w:tab w:val="left" w:pos="1276"/>
        </w:tabs>
        <w:spacing w:line="240" w:lineRule="auto"/>
        <w:rPr>
          <w:rFonts w:ascii="Times New Roman" w:hAnsi="Times New Roman"/>
          <w:b/>
          <w:color w:val="000000" w:themeColor="text1"/>
          <w:sz w:val="24"/>
        </w:rPr>
      </w:pPr>
      <w:r w:rsidRPr="009A7EB1">
        <w:rPr>
          <w:rFonts w:ascii="Times New Roman" w:hAnsi="Times New Roman"/>
          <w:b/>
          <w:sz w:val="24"/>
        </w:rPr>
        <w:t xml:space="preserve">W przypadku wspólnego ubiegania się o zamówienie przez wykonawców, oświadczenie, o którym mowa w art. 125 ust. 1 Pzp, składa każdy </w:t>
      </w:r>
      <w:r w:rsidR="00A1281B" w:rsidRPr="009A7EB1">
        <w:rPr>
          <w:rFonts w:ascii="Times New Roman" w:hAnsi="Times New Roman"/>
          <w:b/>
          <w:sz w:val="24"/>
        </w:rPr>
        <w:br/>
      </w:r>
      <w:r w:rsidRPr="009A7EB1">
        <w:rPr>
          <w:rFonts w:ascii="Times New Roman" w:hAnsi="Times New Roman"/>
          <w:b/>
          <w:sz w:val="24"/>
        </w:rPr>
        <w:t xml:space="preserve">z wykonawców. Oświadczenia te potwierdzają brak podstaw wykluczenia oraz spełnianie warunków udziału w postępowaniu lub kryteriów selekcji w zakresie, w jakim każdy z wykonawców wykazuje spełnianie warunków udziału </w:t>
      </w:r>
      <w:r w:rsidR="00A1281B" w:rsidRPr="009A7EB1">
        <w:rPr>
          <w:rFonts w:ascii="Times New Roman" w:hAnsi="Times New Roman"/>
          <w:b/>
          <w:sz w:val="24"/>
        </w:rPr>
        <w:br/>
      </w:r>
      <w:r w:rsidRPr="009A7EB1">
        <w:rPr>
          <w:rFonts w:ascii="Times New Roman" w:hAnsi="Times New Roman"/>
          <w:b/>
          <w:sz w:val="24"/>
        </w:rPr>
        <w:t>w postę</w:t>
      </w:r>
      <w:r w:rsidR="004073D5" w:rsidRPr="009A7EB1">
        <w:rPr>
          <w:rFonts w:ascii="Times New Roman" w:hAnsi="Times New Roman"/>
          <w:b/>
          <w:sz w:val="24"/>
        </w:rPr>
        <w:t>powaniu lub kryteriów selekcji.</w:t>
      </w:r>
    </w:p>
    <w:p w14:paraId="6A1EDBA5" w14:textId="1988B0FE" w:rsidR="00815EDF" w:rsidRPr="009A7EB1" w:rsidRDefault="00815EDF">
      <w:pPr>
        <w:pStyle w:val="Akapitzlist"/>
        <w:numPr>
          <w:ilvl w:val="1"/>
          <w:numId w:val="23"/>
        </w:numPr>
        <w:tabs>
          <w:tab w:val="left" w:pos="1276"/>
        </w:tabs>
        <w:spacing w:line="240" w:lineRule="auto"/>
        <w:rPr>
          <w:rFonts w:ascii="Times New Roman" w:hAnsi="Times New Roman"/>
          <w:b/>
          <w:color w:val="000000" w:themeColor="text1"/>
          <w:sz w:val="24"/>
        </w:rPr>
      </w:pPr>
      <w:r w:rsidRPr="009A7EB1">
        <w:rPr>
          <w:rFonts w:ascii="Times New Roman" w:hAnsi="Times New Roman"/>
          <w:b/>
          <w:sz w:val="24"/>
        </w:rPr>
        <w:t>Wykonawca, w przypadku polegania na zdolnościach lub sytuacji podmiotów udostępniających zasoby, przedstawia, wraz z oświadczeniem,</w:t>
      </w:r>
      <w:r w:rsidR="00F72A4F" w:rsidRPr="009A7EB1">
        <w:rPr>
          <w:rFonts w:ascii="Times New Roman" w:hAnsi="Times New Roman"/>
          <w:b/>
          <w:sz w:val="24"/>
        </w:rPr>
        <w:t xml:space="preserve"> </w:t>
      </w:r>
      <w:r w:rsidRPr="009A7EB1">
        <w:rPr>
          <w:rFonts w:ascii="Times New Roman" w:hAnsi="Times New Roman"/>
          <w:b/>
          <w:sz w:val="24"/>
        </w:rPr>
        <w:t>o którym mowa w art. 125 ust. 1 ustawy Pzp, także oświadczenie podmiotu udostępniającego zasoby, potwierdzające brak podstaw wykluczenia tego podmiotu oraz spełnianie warunków udziału w postępowaniu, w zakresie, w jakim wykonawca powołuje się na jego zasoby.</w:t>
      </w:r>
    </w:p>
    <w:p w14:paraId="3CDD476C" w14:textId="77777777" w:rsidR="00815EDF" w:rsidRPr="009A7EB1" w:rsidRDefault="00764CF8">
      <w:pPr>
        <w:pStyle w:val="Akapitzlist"/>
        <w:numPr>
          <w:ilvl w:val="1"/>
          <w:numId w:val="23"/>
        </w:numPr>
        <w:tabs>
          <w:tab w:val="left" w:pos="1276"/>
        </w:tabs>
        <w:spacing w:line="240" w:lineRule="auto"/>
        <w:rPr>
          <w:rFonts w:ascii="Times New Roman" w:hAnsi="Times New Roman"/>
          <w:b/>
          <w:color w:val="000000" w:themeColor="text1"/>
          <w:sz w:val="24"/>
        </w:rPr>
      </w:pPr>
      <w:r w:rsidRPr="009A7EB1">
        <w:rPr>
          <w:rFonts w:ascii="Times New Roman" w:hAnsi="Times New Roman"/>
          <w:sz w:val="24"/>
        </w:rPr>
        <w:t>Ofertę oraz oświadczenie</w:t>
      </w:r>
      <w:r w:rsidR="00815EDF" w:rsidRPr="009A7EB1">
        <w:rPr>
          <w:rFonts w:ascii="Times New Roman" w:hAnsi="Times New Roman"/>
          <w:sz w:val="24"/>
        </w:rPr>
        <w:t>, o którym mowa w art. 125 ust. 1 ustawy Pzp, składa się, pod rygorem nieważności, w formie elektronicznej lub w postaci elektronicznej opatrzonej podpisem zaufanym lub podpisem osobistym.</w:t>
      </w:r>
    </w:p>
    <w:p w14:paraId="1009C517" w14:textId="6B2FDEC9" w:rsidR="00815EDF" w:rsidRPr="009A7EB1" w:rsidRDefault="00815EDF">
      <w:pPr>
        <w:pStyle w:val="Akapitzlist"/>
        <w:numPr>
          <w:ilvl w:val="1"/>
          <w:numId w:val="23"/>
        </w:numPr>
        <w:tabs>
          <w:tab w:val="left" w:pos="1276"/>
        </w:tabs>
        <w:spacing w:line="240" w:lineRule="auto"/>
        <w:rPr>
          <w:rFonts w:ascii="Times New Roman" w:hAnsi="Times New Roman"/>
          <w:b/>
          <w:color w:val="000000" w:themeColor="text1"/>
          <w:sz w:val="24"/>
        </w:rPr>
      </w:pPr>
      <w:r w:rsidRPr="009A7EB1">
        <w:rPr>
          <w:rFonts w:ascii="Times New Roman" w:hAnsi="Times New Roman"/>
          <w:sz w:val="24"/>
        </w:rPr>
        <w:t xml:space="preserve">Oferty, oświadczenia, o których mowa w art. 125 ust. 1 ustawy Pzp, oświadczenie, </w:t>
      </w:r>
      <w:r w:rsidR="00377519" w:rsidRPr="009A7EB1">
        <w:rPr>
          <w:rFonts w:ascii="Times New Roman" w:hAnsi="Times New Roman"/>
          <w:sz w:val="24"/>
        </w:rPr>
        <w:t xml:space="preserve">    </w:t>
      </w:r>
      <w:r w:rsidRPr="009A7EB1">
        <w:rPr>
          <w:rFonts w:ascii="Times New Roman" w:hAnsi="Times New Roman"/>
          <w:sz w:val="24"/>
        </w:rPr>
        <w:t xml:space="preserve">o którym mowa w art. 117 ust. 4 ustawy Pzp, zobowiązanie podmiotu udostępniającego zasoby, o którym mowa w art. 118 ust. 3 ustawy Pzp oraz pełnomocnictwo, sporządza się w postaci elektronicznej, w formatach danych określonych w przepisach wydanych na podstawie art. 18 ustawy z dnia 17 lutego 2005 r. o informatyzacji działalności podmiotów realizujących zadania publiczne </w:t>
      </w:r>
      <w:r w:rsidR="0017133B" w:rsidRPr="009A7EB1">
        <w:rPr>
          <w:rFonts w:ascii="Times New Roman" w:hAnsi="Times New Roman"/>
          <w:sz w:val="24"/>
        </w:rPr>
        <w:t>(Dz.U.2024.1557 t.j. ze zmianami)</w:t>
      </w:r>
      <w:r w:rsidRPr="009A7EB1">
        <w:rPr>
          <w:rFonts w:ascii="Times New Roman" w:hAnsi="Times New Roman"/>
          <w:sz w:val="24"/>
        </w:rPr>
        <w:t>, z zastrzeżeniem formatów, o których mowa w art. 66 ust. 1 ustawy Pzp, z uwzględnieniem rodzaju przekazywanych danych.</w:t>
      </w:r>
    </w:p>
    <w:p w14:paraId="61DAC870" w14:textId="77777777" w:rsidR="00815EDF" w:rsidRPr="009A7EB1" w:rsidRDefault="00815EDF">
      <w:pPr>
        <w:pStyle w:val="Akapitzlist"/>
        <w:numPr>
          <w:ilvl w:val="1"/>
          <w:numId w:val="23"/>
        </w:numPr>
        <w:tabs>
          <w:tab w:val="left" w:pos="1134"/>
        </w:tabs>
        <w:spacing w:line="240" w:lineRule="auto"/>
        <w:ind w:left="1134" w:hanging="708"/>
        <w:rPr>
          <w:rFonts w:ascii="Times New Roman" w:hAnsi="Times New Roman"/>
          <w:b/>
          <w:color w:val="000000" w:themeColor="text1"/>
          <w:sz w:val="24"/>
        </w:rPr>
      </w:pPr>
      <w:r w:rsidRPr="009A7EB1">
        <w:rPr>
          <w:rFonts w:ascii="Times New Roman" w:eastAsiaTheme="minorHAnsi" w:hAnsi="Times New Roman"/>
          <w:b/>
          <w:sz w:val="24"/>
        </w:rPr>
        <w:lastRenderedPageBreak/>
        <w:t>Postanowienia dotyczące wnoszenia oferty wspólnej przez dwa lub więcej podmioty gospodarcze (konsorcja/ spółki cywilne):</w:t>
      </w:r>
    </w:p>
    <w:p w14:paraId="21485CA9" w14:textId="77777777" w:rsidR="00815EDF" w:rsidRPr="009A7EB1" w:rsidRDefault="00815EDF">
      <w:pPr>
        <w:pStyle w:val="Akapitzlist"/>
        <w:numPr>
          <w:ilvl w:val="0"/>
          <w:numId w:val="14"/>
        </w:numPr>
        <w:tabs>
          <w:tab w:val="left" w:pos="1276"/>
        </w:tabs>
        <w:spacing w:line="240" w:lineRule="auto"/>
        <w:ind w:left="1712" w:hanging="357"/>
        <w:rPr>
          <w:rFonts w:ascii="Times New Roman" w:hAnsi="Times New Roman"/>
          <w:b/>
          <w:color w:val="000000" w:themeColor="text1"/>
          <w:sz w:val="24"/>
        </w:rPr>
      </w:pPr>
      <w:r w:rsidRPr="009A7EB1">
        <w:rPr>
          <w:rFonts w:ascii="Times New Roman" w:eastAsiaTheme="minorHAnsi" w:hAnsi="Times New Roman"/>
          <w:sz w:val="24"/>
        </w:rPr>
        <w:t>Wykonawcy mogą wspólnie ubiegać się o udzielenie zamówienia.</w:t>
      </w:r>
    </w:p>
    <w:p w14:paraId="70178F6A" w14:textId="74AD58EF" w:rsidR="00815EDF" w:rsidRPr="009A7EB1" w:rsidRDefault="00815EDF">
      <w:pPr>
        <w:pStyle w:val="Akapitzlist"/>
        <w:numPr>
          <w:ilvl w:val="0"/>
          <w:numId w:val="14"/>
        </w:numPr>
        <w:tabs>
          <w:tab w:val="left" w:pos="1276"/>
        </w:tabs>
        <w:spacing w:line="240" w:lineRule="auto"/>
        <w:ind w:left="1712" w:hanging="357"/>
        <w:rPr>
          <w:rFonts w:ascii="Times New Roman" w:hAnsi="Times New Roman"/>
          <w:b/>
          <w:color w:val="000000" w:themeColor="text1"/>
          <w:sz w:val="24"/>
        </w:rPr>
      </w:pPr>
      <w:r w:rsidRPr="009A7EB1">
        <w:rPr>
          <w:rFonts w:ascii="Times New Roman" w:eastAsiaTheme="minorHAnsi" w:hAnsi="Times New Roman"/>
          <w:sz w:val="24"/>
        </w:rPr>
        <w:t xml:space="preserve">Wykonawcy ustanawiają pełnomocnika do reprezentowania ich </w:t>
      </w:r>
      <w:r w:rsidR="00A1281B" w:rsidRPr="009A7EB1">
        <w:rPr>
          <w:rFonts w:ascii="Times New Roman" w:eastAsiaTheme="minorHAnsi" w:hAnsi="Times New Roman"/>
          <w:sz w:val="24"/>
        </w:rPr>
        <w:br/>
      </w:r>
      <w:r w:rsidRPr="009A7EB1">
        <w:rPr>
          <w:rFonts w:ascii="Times New Roman" w:eastAsiaTheme="minorHAnsi" w:hAnsi="Times New Roman"/>
          <w:sz w:val="24"/>
        </w:rPr>
        <w:t xml:space="preserve">w postępowaniu o udzielenie zamówienia albo do reprezentowania </w:t>
      </w:r>
      <w:r w:rsidR="00A1281B" w:rsidRPr="009A7EB1">
        <w:rPr>
          <w:rFonts w:ascii="Times New Roman" w:eastAsiaTheme="minorHAnsi" w:hAnsi="Times New Roman"/>
          <w:sz w:val="24"/>
        </w:rPr>
        <w:br/>
      </w:r>
      <w:r w:rsidRPr="009A7EB1">
        <w:rPr>
          <w:rFonts w:ascii="Times New Roman" w:eastAsiaTheme="minorHAnsi" w:hAnsi="Times New Roman"/>
          <w:sz w:val="24"/>
        </w:rPr>
        <w:t>w postępowaniu i zawarcia umowy, a pełnomocnictwo / upoważnienie do pełnienia takiej funkcji wystawione zgodnie z wymogami ustawowymi, podpisane (kwalifikowanym podpisem elektronicznym) przez prawnie upoważnionych przedstawicieli każdego z wykonawców występujących wspólnie należy załączyć do oferty.</w:t>
      </w:r>
    </w:p>
    <w:p w14:paraId="52E5D569" w14:textId="77777777" w:rsidR="00815EDF" w:rsidRPr="009A7EB1" w:rsidRDefault="00815EDF">
      <w:pPr>
        <w:pStyle w:val="Akapitzlist"/>
        <w:numPr>
          <w:ilvl w:val="0"/>
          <w:numId w:val="14"/>
        </w:numPr>
        <w:tabs>
          <w:tab w:val="left" w:pos="1276"/>
        </w:tabs>
        <w:spacing w:line="240" w:lineRule="auto"/>
        <w:ind w:left="1712" w:hanging="357"/>
        <w:rPr>
          <w:rFonts w:ascii="Times New Roman" w:hAnsi="Times New Roman"/>
          <w:b/>
          <w:color w:val="000000" w:themeColor="text1"/>
          <w:sz w:val="24"/>
        </w:rPr>
      </w:pPr>
      <w:r w:rsidRPr="009A7EB1">
        <w:rPr>
          <w:rFonts w:ascii="Times New Roman" w:eastAsiaTheme="minorHAnsi" w:hAnsi="Times New Roman"/>
          <w:sz w:val="24"/>
        </w:rPr>
        <w:t>Wykonawcy wspólnie ubiegający się o udzielenie zamówienia ponoszą solidarną odpowiedzialność za wykonanie umowy.</w:t>
      </w:r>
    </w:p>
    <w:p w14:paraId="5638F961" w14:textId="77777777" w:rsidR="00815EDF" w:rsidRPr="009A7EB1" w:rsidRDefault="00815EDF">
      <w:pPr>
        <w:pStyle w:val="Akapitzlist"/>
        <w:numPr>
          <w:ilvl w:val="0"/>
          <w:numId w:val="14"/>
        </w:numPr>
        <w:tabs>
          <w:tab w:val="left" w:pos="1276"/>
        </w:tabs>
        <w:spacing w:line="240" w:lineRule="auto"/>
        <w:ind w:left="1712" w:hanging="357"/>
        <w:rPr>
          <w:rFonts w:ascii="Times New Roman" w:hAnsi="Times New Roman"/>
          <w:b/>
          <w:color w:val="000000" w:themeColor="text1"/>
          <w:sz w:val="24"/>
        </w:rPr>
      </w:pPr>
      <w:r w:rsidRPr="009A7EB1">
        <w:rPr>
          <w:rFonts w:ascii="Times New Roman" w:eastAsiaTheme="minorHAnsi" w:hAnsi="Times New Roman"/>
          <w:sz w:val="24"/>
        </w:rPr>
        <w:t>Jeżeli oferta wspólna złożona przez dwóch lub więcej wykonawców zostanie wyłoniona w prowadzonym postępowaniu jako najkorzystniejsza przed podpisaniem umowy zamawiający zażąda w wyznaczonym terminie złożenia umowy regulującej współpracę tych wykonawców, podpisanej przez wszystkich wykonawców, przy czym termin, na jaki została zawarta nie może być krótszy niż termin realizacji zamówienia</w:t>
      </w:r>
      <w:r w:rsidR="006E7970" w:rsidRPr="009A7EB1">
        <w:rPr>
          <w:rFonts w:ascii="Times New Roman" w:eastAsiaTheme="minorHAnsi" w:hAnsi="Times New Roman"/>
          <w:sz w:val="24"/>
        </w:rPr>
        <w:t>.</w:t>
      </w:r>
    </w:p>
    <w:p w14:paraId="62C3EF14" w14:textId="77CF9B76" w:rsidR="00815EDF" w:rsidRPr="009A7EB1" w:rsidRDefault="00815EDF">
      <w:pPr>
        <w:pStyle w:val="Akapitzlist"/>
        <w:numPr>
          <w:ilvl w:val="0"/>
          <w:numId w:val="14"/>
        </w:numPr>
        <w:tabs>
          <w:tab w:val="left" w:pos="1276"/>
        </w:tabs>
        <w:spacing w:line="240" w:lineRule="auto"/>
        <w:ind w:left="1712" w:hanging="357"/>
        <w:rPr>
          <w:rFonts w:ascii="Times New Roman" w:hAnsi="Times New Roman"/>
          <w:b/>
          <w:color w:val="000000" w:themeColor="text1"/>
          <w:sz w:val="24"/>
        </w:rPr>
      </w:pPr>
      <w:r w:rsidRPr="009A7EB1">
        <w:rPr>
          <w:rFonts w:ascii="Times New Roman" w:eastAsiaTheme="minorHAnsi" w:hAnsi="Times New Roman"/>
          <w:sz w:val="24"/>
        </w:rPr>
        <w:t xml:space="preserve">Wykonawców obowiązują postanowienia pkt. </w:t>
      </w:r>
      <w:r w:rsidR="00986D27" w:rsidRPr="009A7EB1">
        <w:rPr>
          <w:rFonts w:ascii="Times New Roman" w:eastAsiaTheme="minorHAnsi" w:hAnsi="Times New Roman"/>
          <w:sz w:val="24"/>
        </w:rPr>
        <w:t xml:space="preserve">8 </w:t>
      </w:r>
      <w:r w:rsidR="00730C1C" w:rsidRPr="009A7EB1">
        <w:rPr>
          <w:rFonts w:ascii="Times New Roman" w:eastAsiaTheme="minorHAnsi" w:hAnsi="Times New Roman"/>
          <w:sz w:val="24"/>
        </w:rPr>
        <w:t xml:space="preserve">„Informacja </w:t>
      </w:r>
      <w:r w:rsidR="00A1281B" w:rsidRPr="009A7EB1">
        <w:rPr>
          <w:rFonts w:ascii="Times New Roman" w:eastAsiaTheme="minorHAnsi" w:hAnsi="Times New Roman"/>
          <w:sz w:val="24"/>
        </w:rPr>
        <w:br/>
      </w:r>
      <w:r w:rsidR="00730C1C" w:rsidRPr="009A7EB1">
        <w:rPr>
          <w:rFonts w:ascii="Times New Roman" w:eastAsiaTheme="minorHAnsi" w:hAnsi="Times New Roman"/>
          <w:sz w:val="24"/>
        </w:rPr>
        <w:t>o podmiotowych środkach dowodowych (w</w:t>
      </w:r>
      <w:r w:rsidRPr="009A7EB1">
        <w:rPr>
          <w:rFonts w:ascii="Times New Roman" w:eastAsiaTheme="minorHAnsi" w:hAnsi="Times New Roman"/>
          <w:sz w:val="24"/>
        </w:rPr>
        <w:t xml:space="preserve">ykaz oświadczeń lub dokumentów, potwierdzających spełnianie warunków udziału </w:t>
      </w:r>
      <w:r w:rsidR="00A1281B" w:rsidRPr="009A7EB1">
        <w:rPr>
          <w:rFonts w:ascii="Times New Roman" w:eastAsiaTheme="minorHAnsi" w:hAnsi="Times New Roman"/>
          <w:sz w:val="24"/>
        </w:rPr>
        <w:br/>
      </w:r>
      <w:r w:rsidRPr="009A7EB1">
        <w:rPr>
          <w:rFonts w:ascii="Times New Roman" w:eastAsiaTheme="minorHAnsi" w:hAnsi="Times New Roman"/>
          <w:sz w:val="24"/>
        </w:rPr>
        <w:t>w postępowaniu</w:t>
      </w:r>
      <w:r w:rsidR="00730C1C" w:rsidRPr="009A7EB1">
        <w:rPr>
          <w:rFonts w:ascii="Times New Roman" w:eastAsiaTheme="minorHAnsi" w:hAnsi="Times New Roman"/>
          <w:sz w:val="24"/>
        </w:rPr>
        <w:t xml:space="preserve"> oraz brak podstaw wykluczenia)</w:t>
      </w:r>
      <w:r w:rsidRPr="009A7EB1">
        <w:rPr>
          <w:rFonts w:ascii="Times New Roman" w:eastAsiaTheme="minorHAnsi" w:hAnsi="Times New Roman"/>
          <w:sz w:val="24"/>
        </w:rPr>
        <w:t xml:space="preserve"> </w:t>
      </w:r>
      <w:proofErr w:type="gramStart"/>
      <w:r w:rsidRPr="009A7EB1">
        <w:rPr>
          <w:rFonts w:ascii="Times New Roman" w:eastAsiaTheme="minorHAnsi" w:hAnsi="Times New Roman"/>
          <w:sz w:val="24"/>
        </w:rPr>
        <w:t>w  sprawie</w:t>
      </w:r>
      <w:proofErr w:type="gramEnd"/>
      <w:r w:rsidRPr="009A7EB1">
        <w:rPr>
          <w:rFonts w:ascii="Times New Roman" w:eastAsiaTheme="minorHAnsi" w:hAnsi="Times New Roman"/>
          <w:sz w:val="24"/>
        </w:rPr>
        <w:t xml:space="preserve"> dokumentów wymaganych w przypadku składania oferty wspólnej.</w:t>
      </w:r>
    </w:p>
    <w:p w14:paraId="11B7C13D" w14:textId="77777777" w:rsidR="00377519" w:rsidRPr="009A7EB1" w:rsidRDefault="00377519" w:rsidP="00377519">
      <w:pPr>
        <w:pStyle w:val="Akapitzlist"/>
        <w:tabs>
          <w:tab w:val="left" w:pos="1276"/>
        </w:tabs>
        <w:spacing w:line="240" w:lineRule="auto"/>
        <w:ind w:left="1712"/>
        <w:rPr>
          <w:rFonts w:ascii="Times New Roman" w:hAnsi="Times New Roman"/>
          <w:b/>
          <w:color w:val="000000" w:themeColor="text1"/>
          <w:sz w:val="24"/>
        </w:rPr>
      </w:pPr>
    </w:p>
    <w:p w14:paraId="517CF503" w14:textId="77777777" w:rsidR="00B7239D" w:rsidRPr="009A7EB1" w:rsidRDefault="00B7239D">
      <w:pPr>
        <w:pStyle w:val="tytu"/>
        <w:numPr>
          <w:ilvl w:val="0"/>
          <w:numId w:val="23"/>
        </w:numPr>
      </w:pPr>
      <w:r w:rsidRPr="009A7EB1">
        <w:t>MIEJSCE I TERMIN SKŁADANIA I OTWARCIA OFERT</w:t>
      </w:r>
    </w:p>
    <w:p w14:paraId="59731989" w14:textId="77777777" w:rsidR="00271E59" w:rsidRPr="009A7EB1" w:rsidRDefault="00271E59">
      <w:pPr>
        <w:pStyle w:val="Akapitzlist"/>
        <w:numPr>
          <w:ilvl w:val="1"/>
          <w:numId w:val="23"/>
        </w:numPr>
        <w:spacing w:line="240" w:lineRule="auto"/>
        <w:rPr>
          <w:rFonts w:ascii="Times New Roman" w:hAnsi="Times New Roman"/>
          <w:b/>
          <w:sz w:val="24"/>
          <w:lang w:eastAsia="pl-PL"/>
        </w:rPr>
      </w:pPr>
      <w:r w:rsidRPr="009A7EB1">
        <w:rPr>
          <w:rFonts w:ascii="Times New Roman" w:hAnsi="Times New Roman"/>
          <w:sz w:val="24"/>
        </w:rPr>
        <w:t>Ofertę należy złożyć na platformie e-Zamówienia</w:t>
      </w:r>
      <w:r w:rsidRPr="009A7EB1">
        <w:rPr>
          <w:rFonts w:ascii="Times New Roman" w:hAnsi="Times New Roman"/>
          <w:b/>
          <w:sz w:val="24"/>
        </w:rPr>
        <w:t xml:space="preserve"> </w:t>
      </w:r>
      <w:r w:rsidRPr="009A7EB1">
        <w:rPr>
          <w:rFonts w:ascii="Times New Roman" w:hAnsi="Times New Roman"/>
          <w:sz w:val="24"/>
        </w:rPr>
        <w:t>- w terminie:</w:t>
      </w:r>
    </w:p>
    <w:p w14:paraId="2FA776D6" w14:textId="024F1BC8" w:rsidR="00271E59" w:rsidRPr="009A7EB1" w:rsidRDefault="00271E59" w:rsidP="00271E59">
      <w:pPr>
        <w:pStyle w:val="Akapitzlist"/>
        <w:spacing w:line="240" w:lineRule="auto"/>
        <w:ind w:left="960"/>
        <w:rPr>
          <w:rFonts w:ascii="Times New Roman" w:hAnsi="Times New Roman"/>
          <w:b/>
          <w:sz w:val="24"/>
          <w:lang w:eastAsia="pl-PL"/>
        </w:rPr>
      </w:pPr>
      <w:r w:rsidRPr="009A7EB1">
        <w:rPr>
          <w:rFonts w:ascii="Times New Roman" w:hAnsi="Times New Roman"/>
          <w:sz w:val="24"/>
        </w:rPr>
        <w:t xml:space="preserve"> </w:t>
      </w:r>
      <w:r w:rsidRPr="009A7EB1">
        <w:rPr>
          <w:rFonts w:ascii="Times New Roman" w:hAnsi="Times New Roman"/>
          <w:b/>
          <w:sz w:val="24"/>
        </w:rPr>
        <w:t xml:space="preserve">do dnia </w:t>
      </w:r>
      <w:r w:rsidR="00F354D8">
        <w:rPr>
          <w:rFonts w:ascii="Times New Roman" w:hAnsi="Times New Roman"/>
          <w:b/>
          <w:sz w:val="24"/>
        </w:rPr>
        <w:t>12</w:t>
      </w:r>
      <w:r w:rsidRPr="009A7EB1">
        <w:rPr>
          <w:rFonts w:ascii="Times New Roman" w:hAnsi="Times New Roman"/>
          <w:b/>
          <w:sz w:val="24"/>
        </w:rPr>
        <w:t xml:space="preserve"> </w:t>
      </w:r>
      <w:r w:rsidR="00F354D8">
        <w:rPr>
          <w:rFonts w:ascii="Times New Roman" w:hAnsi="Times New Roman"/>
          <w:b/>
          <w:sz w:val="24"/>
        </w:rPr>
        <w:t>listopada</w:t>
      </w:r>
      <w:r w:rsidRPr="009A7EB1">
        <w:rPr>
          <w:rFonts w:ascii="Times New Roman" w:hAnsi="Times New Roman"/>
          <w:b/>
          <w:sz w:val="24"/>
        </w:rPr>
        <w:t xml:space="preserve"> 2025 roku - godz. 8:00.</w:t>
      </w:r>
    </w:p>
    <w:p w14:paraId="4686AFF5" w14:textId="62E60580" w:rsidR="00271E59" w:rsidRPr="009A7EB1" w:rsidRDefault="00271E59">
      <w:pPr>
        <w:pStyle w:val="Akapitzlist"/>
        <w:numPr>
          <w:ilvl w:val="1"/>
          <w:numId w:val="23"/>
        </w:numPr>
        <w:spacing w:line="240" w:lineRule="auto"/>
        <w:rPr>
          <w:rFonts w:ascii="Times New Roman" w:hAnsi="Times New Roman"/>
          <w:b/>
          <w:sz w:val="24"/>
          <w:lang w:eastAsia="pl-PL"/>
        </w:rPr>
      </w:pPr>
      <w:r w:rsidRPr="009A7EB1">
        <w:rPr>
          <w:rFonts w:ascii="Times New Roman" w:hAnsi="Times New Roman"/>
          <w:sz w:val="24"/>
        </w:rPr>
        <w:t xml:space="preserve">Otwarcie ofert nastąpi w dniu </w:t>
      </w:r>
      <w:r w:rsidR="00F354D8">
        <w:rPr>
          <w:rFonts w:ascii="Times New Roman" w:hAnsi="Times New Roman"/>
          <w:b/>
          <w:sz w:val="24"/>
        </w:rPr>
        <w:t>12</w:t>
      </w:r>
      <w:r w:rsidRPr="009A7EB1">
        <w:rPr>
          <w:rFonts w:ascii="Times New Roman" w:hAnsi="Times New Roman"/>
          <w:b/>
          <w:sz w:val="24"/>
        </w:rPr>
        <w:t xml:space="preserve"> </w:t>
      </w:r>
      <w:r w:rsidR="00F354D8">
        <w:rPr>
          <w:rFonts w:ascii="Times New Roman" w:hAnsi="Times New Roman"/>
          <w:b/>
          <w:sz w:val="24"/>
        </w:rPr>
        <w:t>listopada</w:t>
      </w:r>
      <w:r w:rsidR="00F354D8" w:rsidRPr="009A7EB1">
        <w:rPr>
          <w:rFonts w:ascii="Times New Roman" w:hAnsi="Times New Roman"/>
          <w:b/>
          <w:sz w:val="24"/>
        </w:rPr>
        <w:t xml:space="preserve"> </w:t>
      </w:r>
      <w:r w:rsidRPr="009A7EB1">
        <w:rPr>
          <w:rFonts w:ascii="Times New Roman" w:hAnsi="Times New Roman"/>
          <w:b/>
          <w:sz w:val="24"/>
        </w:rPr>
        <w:t>2025 roku</w:t>
      </w:r>
      <w:r w:rsidRPr="009A7EB1">
        <w:rPr>
          <w:rFonts w:ascii="Times New Roman" w:hAnsi="Times New Roman"/>
          <w:sz w:val="24"/>
        </w:rPr>
        <w:t xml:space="preserve">, </w:t>
      </w:r>
      <w:r w:rsidRPr="009A7EB1">
        <w:rPr>
          <w:rFonts w:ascii="Times New Roman" w:hAnsi="Times New Roman"/>
          <w:b/>
          <w:bCs/>
          <w:sz w:val="24"/>
        </w:rPr>
        <w:t>o godzinie 09:00.</w:t>
      </w:r>
    </w:p>
    <w:p w14:paraId="38191708" w14:textId="77777777" w:rsidR="00271E59" w:rsidRPr="009A7EB1" w:rsidRDefault="00271E59">
      <w:pPr>
        <w:pStyle w:val="Akapitzlist"/>
        <w:numPr>
          <w:ilvl w:val="1"/>
          <w:numId w:val="23"/>
        </w:numPr>
        <w:spacing w:line="240" w:lineRule="auto"/>
        <w:rPr>
          <w:rFonts w:ascii="Times New Roman" w:hAnsi="Times New Roman"/>
          <w:b/>
          <w:sz w:val="24"/>
          <w:lang w:eastAsia="pl-PL"/>
        </w:rPr>
      </w:pPr>
      <w:r w:rsidRPr="009A7EB1">
        <w:rPr>
          <w:rFonts w:ascii="Times New Roman" w:hAnsi="Times New Roman"/>
          <w:sz w:val="24"/>
        </w:rPr>
        <w:t>Zamawiający nie przewiduje jawnego otwarcia ofert.</w:t>
      </w:r>
    </w:p>
    <w:p w14:paraId="35955D42" w14:textId="77777777" w:rsidR="00271E59" w:rsidRPr="009A7EB1" w:rsidRDefault="00271E59">
      <w:pPr>
        <w:pStyle w:val="Akapitzlist"/>
        <w:numPr>
          <w:ilvl w:val="1"/>
          <w:numId w:val="23"/>
        </w:numPr>
        <w:spacing w:line="240" w:lineRule="auto"/>
        <w:rPr>
          <w:rFonts w:ascii="Times New Roman" w:hAnsi="Times New Roman"/>
          <w:b/>
          <w:sz w:val="24"/>
          <w:lang w:eastAsia="pl-PL"/>
        </w:rPr>
      </w:pPr>
      <w:r w:rsidRPr="009A7EB1">
        <w:rPr>
          <w:rFonts w:ascii="Times New Roman" w:hAnsi="Times New Roman"/>
          <w:sz w:val="24"/>
        </w:rPr>
        <w:t>W przypadku awarii systemu teleinformatycznego, która powoduje brak możliwości otwarcia ofert w terminie określonym przez zamawiającego, otwarcie ofert nastąpi niezwłocznie po usunięciu awarii.</w:t>
      </w:r>
      <w:bookmarkStart w:id="7" w:name="mip51081239"/>
      <w:bookmarkEnd w:id="7"/>
    </w:p>
    <w:p w14:paraId="3E276E2A" w14:textId="77777777" w:rsidR="00271E59" w:rsidRPr="009A7EB1" w:rsidRDefault="00271E59">
      <w:pPr>
        <w:pStyle w:val="Akapitzlist"/>
        <w:numPr>
          <w:ilvl w:val="1"/>
          <w:numId w:val="23"/>
        </w:numPr>
        <w:spacing w:line="240" w:lineRule="auto"/>
        <w:rPr>
          <w:rFonts w:ascii="Times New Roman" w:hAnsi="Times New Roman"/>
          <w:b/>
          <w:sz w:val="24"/>
          <w:lang w:eastAsia="pl-PL"/>
        </w:rPr>
      </w:pPr>
      <w:r w:rsidRPr="009A7EB1">
        <w:rPr>
          <w:rFonts w:ascii="Times New Roman" w:hAnsi="Times New Roman"/>
          <w:sz w:val="24"/>
        </w:rPr>
        <w:t>Zamawiający poinformuje o zmianie terminu otwarcia ofert na stronie internetowej prowadzonego postępowania.</w:t>
      </w:r>
      <w:bookmarkStart w:id="8" w:name="mip51081240"/>
      <w:bookmarkEnd w:id="8"/>
    </w:p>
    <w:p w14:paraId="09BA1C26" w14:textId="77777777" w:rsidR="00271E59" w:rsidRPr="009A7EB1" w:rsidRDefault="00271E59">
      <w:pPr>
        <w:pStyle w:val="Akapitzlist"/>
        <w:numPr>
          <w:ilvl w:val="1"/>
          <w:numId w:val="23"/>
        </w:numPr>
        <w:spacing w:line="240" w:lineRule="auto"/>
        <w:rPr>
          <w:rFonts w:ascii="Times New Roman" w:hAnsi="Times New Roman"/>
          <w:b/>
          <w:sz w:val="24"/>
          <w:lang w:eastAsia="pl-PL"/>
        </w:rPr>
      </w:pPr>
      <w:r w:rsidRPr="009A7EB1">
        <w:rPr>
          <w:rFonts w:ascii="Times New Roman" w:hAnsi="Times New Roman"/>
          <w:sz w:val="24"/>
        </w:rPr>
        <w:t>Zamawiający, najpóźniej przed otwarciem ofert, udostępnia na stronie internetowej prowadzonego postępowania informację o kwocie, jaką zamierza przeznaczyć na sfinansowanie zamówienia.</w:t>
      </w:r>
      <w:bookmarkStart w:id="9" w:name="mip51081241"/>
      <w:bookmarkEnd w:id="9"/>
    </w:p>
    <w:p w14:paraId="43D69DF2" w14:textId="77777777" w:rsidR="00271E59" w:rsidRPr="009A7EB1" w:rsidRDefault="00271E59">
      <w:pPr>
        <w:pStyle w:val="Akapitzlist"/>
        <w:numPr>
          <w:ilvl w:val="1"/>
          <w:numId w:val="23"/>
        </w:numPr>
        <w:spacing w:line="240" w:lineRule="auto"/>
        <w:rPr>
          <w:rFonts w:ascii="Times New Roman" w:hAnsi="Times New Roman"/>
          <w:b/>
          <w:sz w:val="24"/>
          <w:lang w:eastAsia="pl-PL"/>
        </w:rPr>
      </w:pPr>
      <w:r w:rsidRPr="009A7EB1">
        <w:rPr>
          <w:rFonts w:ascii="Times New Roman" w:hAnsi="Times New Roman"/>
          <w:sz w:val="24"/>
        </w:rPr>
        <w:t>Zamawiający, niezwłocznie po otwarciu ofert, udostępni na stronie internetowej prowadzonego postępowania informacje o:</w:t>
      </w:r>
      <w:bookmarkStart w:id="10" w:name="mip51081243"/>
      <w:bookmarkEnd w:id="10"/>
    </w:p>
    <w:p w14:paraId="1B7612F9" w14:textId="77777777" w:rsidR="00271E59" w:rsidRPr="009A7EB1" w:rsidRDefault="00271E59">
      <w:pPr>
        <w:pStyle w:val="Akapitzlist"/>
        <w:numPr>
          <w:ilvl w:val="0"/>
          <w:numId w:val="15"/>
        </w:numPr>
        <w:spacing w:line="240" w:lineRule="auto"/>
        <w:rPr>
          <w:rFonts w:ascii="Times New Roman" w:hAnsi="Times New Roman"/>
          <w:b/>
          <w:sz w:val="24"/>
          <w:lang w:eastAsia="pl-PL"/>
        </w:rPr>
      </w:pPr>
      <w:r w:rsidRPr="009A7EB1">
        <w:rPr>
          <w:rFonts w:ascii="Times New Roman" w:hAnsi="Times New Roman"/>
          <w:sz w:val="24"/>
        </w:rPr>
        <w:t>nazwach albo imionach i nazwiskach oraz siedzibach lub miejscach prowadzonej działalności gospodarczej albo miejscach zamieszkania wykonawców, których oferty zostały otwarte;</w:t>
      </w:r>
      <w:bookmarkStart w:id="11" w:name="mip51081244"/>
      <w:bookmarkEnd w:id="11"/>
    </w:p>
    <w:p w14:paraId="1BC2ADEE" w14:textId="77777777" w:rsidR="00271E59" w:rsidRPr="009A7EB1" w:rsidRDefault="00271E59">
      <w:pPr>
        <w:pStyle w:val="Akapitzlist"/>
        <w:numPr>
          <w:ilvl w:val="0"/>
          <w:numId w:val="15"/>
        </w:numPr>
        <w:spacing w:line="240" w:lineRule="auto"/>
        <w:rPr>
          <w:rFonts w:ascii="Times New Roman" w:hAnsi="Times New Roman"/>
          <w:b/>
          <w:sz w:val="24"/>
          <w:lang w:eastAsia="pl-PL"/>
        </w:rPr>
      </w:pPr>
      <w:r w:rsidRPr="009A7EB1">
        <w:rPr>
          <w:rFonts w:ascii="Times New Roman" w:hAnsi="Times New Roman"/>
          <w:sz w:val="24"/>
        </w:rPr>
        <w:t>cenach lub kosztach zawartych w ofertach.</w:t>
      </w:r>
    </w:p>
    <w:p w14:paraId="540EFD72" w14:textId="77777777" w:rsidR="00AF3D9A" w:rsidRPr="009A7EB1" w:rsidRDefault="00AF3D9A" w:rsidP="00AF3D9A">
      <w:pPr>
        <w:pStyle w:val="Akapitzlist"/>
        <w:spacing w:line="240" w:lineRule="auto"/>
        <w:ind w:left="1715"/>
        <w:rPr>
          <w:rFonts w:ascii="Times New Roman" w:hAnsi="Times New Roman"/>
          <w:b/>
          <w:sz w:val="24"/>
          <w:lang w:eastAsia="pl-PL"/>
        </w:rPr>
      </w:pPr>
    </w:p>
    <w:p w14:paraId="7843E3EA" w14:textId="77777777" w:rsidR="00EE6A32" w:rsidRPr="009A7EB1" w:rsidRDefault="00AF3D9A" w:rsidP="00EE6A32">
      <w:pPr>
        <w:tabs>
          <w:tab w:val="left" w:pos="426"/>
        </w:tabs>
        <w:spacing w:line="240" w:lineRule="auto"/>
        <w:rPr>
          <w:rFonts w:ascii="Times New Roman" w:eastAsia="MS Mincho" w:hAnsi="Times New Roman"/>
          <w:b/>
          <w:sz w:val="24"/>
          <w:lang w:eastAsia="pl-PL"/>
        </w:rPr>
      </w:pPr>
      <w:r w:rsidRPr="009A7EB1">
        <w:rPr>
          <w:rFonts w:ascii="Times New Roman" w:eastAsia="MS Mincho" w:hAnsi="Times New Roman"/>
          <w:b/>
          <w:sz w:val="24"/>
          <w:lang w:eastAsia="pl-PL"/>
        </w:rPr>
        <w:t>14.OPIS KRYTERIÓW, KTÓRYMI ZAMAWIAJĄCY BĘDZIE KIEROWAŁ SIĘ PRZY WYBORZE OFERTY WRAZ Z PODANIEM WAG TYCH KRYTERIÓW I SPOSOBU OCENY OFERT</w:t>
      </w:r>
    </w:p>
    <w:p w14:paraId="0482F0B5" w14:textId="0562E379" w:rsidR="00EE6A32" w:rsidRPr="009A7EB1" w:rsidRDefault="00EE6A32" w:rsidP="00EE6A32">
      <w:pPr>
        <w:tabs>
          <w:tab w:val="left" w:pos="426"/>
        </w:tabs>
        <w:spacing w:line="240" w:lineRule="auto"/>
        <w:rPr>
          <w:rFonts w:ascii="Times New Roman" w:eastAsia="MS Mincho" w:hAnsi="Times New Roman"/>
          <w:b/>
          <w:sz w:val="24"/>
          <w:lang w:eastAsia="pl-PL"/>
        </w:rPr>
      </w:pPr>
      <w:r w:rsidRPr="009A7EB1">
        <w:rPr>
          <w:rFonts w:ascii="Times New Roman" w:eastAsia="MS Mincho" w:hAnsi="Times New Roman"/>
          <w:color w:val="000000" w:themeColor="text1"/>
          <w:sz w:val="24"/>
        </w:rPr>
        <w:t>14.1. Zamawiający wyznaczył następujące kryteria oceny ofert:</w:t>
      </w:r>
    </w:p>
    <w:tbl>
      <w:tblPr>
        <w:tblW w:w="7409" w:type="dxa"/>
        <w:tblInd w:w="1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56"/>
        <w:gridCol w:w="4844"/>
        <w:gridCol w:w="2009"/>
      </w:tblGrid>
      <w:tr w:rsidR="00EE6A32" w:rsidRPr="009A7EB1" w14:paraId="38924363" w14:textId="77777777" w:rsidTr="00190C1A">
        <w:trPr>
          <w:trHeight w:val="390"/>
          <w:tblHeader/>
        </w:trPr>
        <w:tc>
          <w:tcPr>
            <w:tcW w:w="556" w:type="dxa"/>
            <w:tcBorders>
              <w:top w:val="single" w:sz="4" w:space="0" w:color="auto"/>
              <w:left w:val="single" w:sz="4" w:space="0" w:color="auto"/>
              <w:bottom w:val="single" w:sz="4" w:space="0" w:color="auto"/>
              <w:right w:val="single" w:sz="4" w:space="0" w:color="auto"/>
            </w:tcBorders>
            <w:shd w:val="pct12" w:color="auto" w:fill="FFFFFF"/>
            <w:vAlign w:val="center"/>
          </w:tcPr>
          <w:p w14:paraId="2E590EEB" w14:textId="77777777" w:rsidR="00EE6A32" w:rsidRPr="009A7EB1" w:rsidRDefault="00EE6A32" w:rsidP="00190C1A">
            <w:pPr>
              <w:suppressAutoHyphens/>
              <w:rPr>
                <w:rFonts w:ascii="Times New Roman" w:eastAsia="MS Mincho" w:hAnsi="Times New Roman"/>
                <w:color w:val="000000" w:themeColor="text1"/>
                <w:sz w:val="24"/>
              </w:rPr>
            </w:pPr>
            <w:r w:rsidRPr="009A7EB1">
              <w:rPr>
                <w:rFonts w:ascii="Times New Roman" w:eastAsia="MS Mincho" w:hAnsi="Times New Roman"/>
                <w:color w:val="000000" w:themeColor="text1"/>
                <w:sz w:val="24"/>
              </w:rPr>
              <w:lastRenderedPageBreak/>
              <w:t>Lp.</w:t>
            </w:r>
          </w:p>
        </w:tc>
        <w:tc>
          <w:tcPr>
            <w:tcW w:w="4844" w:type="dxa"/>
            <w:tcBorders>
              <w:top w:val="single" w:sz="4" w:space="0" w:color="auto"/>
              <w:left w:val="single" w:sz="4" w:space="0" w:color="auto"/>
              <w:bottom w:val="single" w:sz="4" w:space="0" w:color="auto"/>
              <w:right w:val="single" w:sz="4" w:space="0" w:color="auto"/>
            </w:tcBorders>
            <w:shd w:val="pct12" w:color="auto" w:fill="FFFFFF"/>
            <w:vAlign w:val="center"/>
          </w:tcPr>
          <w:p w14:paraId="299E2BEF" w14:textId="77777777" w:rsidR="00EE6A32" w:rsidRPr="009A7EB1" w:rsidRDefault="00EE6A32" w:rsidP="00190C1A">
            <w:pPr>
              <w:suppressAutoHyphens/>
              <w:rPr>
                <w:rFonts w:ascii="Times New Roman" w:eastAsia="MS Mincho" w:hAnsi="Times New Roman"/>
                <w:color w:val="000000" w:themeColor="text1"/>
                <w:sz w:val="24"/>
              </w:rPr>
            </w:pPr>
            <w:r w:rsidRPr="009A7EB1">
              <w:rPr>
                <w:rFonts w:ascii="Times New Roman" w:eastAsia="MS Mincho" w:hAnsi="Times New Roman"/>
                <w:color w:val="000000" w:themeColor="text1"/>
                <w:sz w:val="24"/>
              </w:rPr>
              <w:t>Kryterium</w:t>
            </w:r>
          </w:p>
        </w:tc>
        <w:tc>
          <w:tcPr>
            <w:tcW w:w="2009" w:type="dxa"/>
            <w:tcBorders>
              <w:top w:val="single" w:sz="4" w:space="0" w:color="auto"/>
              <w:left w:val="single" w:sz="4" w:space="0" w:color="auto"/>
              <w:bottom w:val="single" w:sz="4" w:space="0" w:color="auto"/>
              <w:right w:val="single" w:sz="4" w:space="0" w:color="auto"/>
            </w:tcBorders>
            <w:shd w:val="pct12" w:color="auto" w:fill="FFFFFF"/>
            <w:vAlign w:val="center"/>
          </w:tcPr>
          <w:p w14:paraId="34082C24" w14:textId="77777777" w:rsidR="00EE6A32" w:rsidRPr="009A7EB1" w:rsidRDefault="00EE6A32" w:rsidP="00190C1A">
            <w:pPr>
              <w:suppressAutoHyphens/>
              <w:jc w:val="center"/>
              <w:rPr>
                <w:rFonts w:ascii="Times New Roman" w:eastAsia="MS Mincho" w:hAnsi="Times New Roman"/>
                <w:color w:val="000000" w:themeColor="text1"/>
                <w:sz w:val="24"/>
              </w:rPr>
            </w:pPr>
            <w:r w:rsidRPr="009A7EB1">
              <w:rPr>
                <w:rFonts w:ascii="Times New Roman" w:eastAsia="MS Mincho" w:hAnsi="Times New Roman"/>
                <w:color w:val="000000" w:themeColor="text1"/>
                <w:sz w:val="24"/>
              </w:rPr>
              <w:t>Waga w pkt</w:t>
            </w:r>
          </w:p>
        </w:tc>
      </w:tr>
      <w:tr w:rsidR="00EE6A32" w:rsidRPr="009A7EB1" w14:paraId="6D4A0653" w14:textId="77777777" w:rsidTr="00190C1A">
        <w:trPr>
          <w:trHeight w:val="510"/>
        </w:trPr>
        <w:tc>
          <w:tcPr>
            <w:tcW w:w="556" w:type="dxa"/>
            <w:tcBorders>
              <w:top w:val="single" w:sz="4" w:space="0" w:color="auto"/>
              <w:left w:val="single" w:sz="4" w:space="0" w:color="auto"/>
              <w:bottom w:val="single" w:sz="4" w:space="0" w:color="auto"/>
              <w:right w:val="single" w:sz="4" w:space="0" w:color="auto"/>
            </w:tcBorders>
            <w:vAlign w:val="center"/>
          </w:tcPr>
          <w:p w14:paraId="5E2FEC6D" w14:textId="77777777" w:rsidR="00EE6A32" w:rsidRPr="009A7EB1" w:rsidRDefault="00EE6A32" w:rsidP="00190C1A">
            <w:pPr>
              <w:suppressAutoHyphens/>
              <w:jc w:val="center"/>
              <w:rPr>
                <w:rFonts w:ascii="Times New Roman" w:eastAsia="MS Mincho" w:hAnsi="Times New Roman"/>
                <w:color w:val="000000" w:themeColor="text1"/>
                <w:sz w:val="24"/>
              </w:rPr>
            </w:pPr>
            <w:r w:rsidRPr="009A7EB1">
              <w:rPr>
                <w:rFonts w:ascii="Times New Roman" w:eastAsia="MS Mincho" w:hAnsi="Times New Roman"/>
                <w:color w:val="000000" w:themeColor="text1"/>
                <w:sz w:val="24"/>
              </w:rPr>
              <w:t>1.</w:t>
            </w:r>
          </w:p>
        </w:tc>
        <w:tc>
          <w:tcPr>
            <w:tcW w:w="4844" w:type="dxa"/>
            <w:tcBorders>
              <w:top w:val="single" w:sz="4" w:space="0" w:color="auto"/>
              <w:left w:val="single" w:sz="4" w:space="0" w:color="auto"/>
              <w:bottom w:val="single" w:sz="4" w:space="0" w:color="auto"/>
              <w:right w:val="single" w:sz="4" w:space="0" w:color="auto"/>
            </w:tcBorders>
            <w:vAlign w:val="center"/>
          </w:tcPr>
          <w:p w14:paraId="6F8E0C07" w14:textId="77777777" w:rsidR="00EE6A32" w:rsidRPr="009A7EB1" w:rsidRDefault="00EE6A32" w:rsidP="00190C1A">
            <w:pPr>
              <w:suppressAutoHyphens/>
              <w:rPr>
                <w:rFonts w:ascii="Times New Roman" w:eastAsia="MS Mincho" w:hAnsi="Times New Roman"/>
                <w:b/>
                <w:color w:val="000000" w:themeColor="text1"/>
                <w:sz w:val="24"/>
              </w:rPr>
            </w:pPr>
            <w:r w:rsidRPr="009A7EB1">
              <w:rPr>
                <w:rFonts w:ascii="Times New Roman" w:eastAsia="MS Mincho" w:hAnsi="Times New Roman"/>
                <w:b/>
                <w:color w:val="000000" w:themeColor="text1"/>
                <w:sz w:val="24"/>
              </w:rPr>
              <w:t>Cena</w:t>
            </w:r>
          </w:p>
        </w:tc>
        <w:tc>
          <w:tcPr>
            <w:tcW w:w="2009" w:type="dxa"/>
            <w:tcBorders>
              <w:top w:val="single" w:sz="4" w:space="0" w:color="auto"/>
              <w:left w:val="single" w:sz="4" w:space="0" w:color="auto"/>
              <w:bottom w:val="single" w:sz="4" w:space="0" w:color="auto"/>
              <w:right w:val="single" w:sz="4" w:space="0" w:color="auto"/>
            </w:tcBorders>
            <w:vAlign w:val="center"/>
          </w:tcPr>
          <w:p w14:paraId="3770611A" w14:textId="77777777" w:rsidR="00EE6A32" w:rsidRPr="009A7EB1" w:rsidRDefault="00EE6A32" w:rsidP="00190C1A">
            <w:pPr>
              <w:suppressAutoHyphens/>
              <w:jc w:val="center"/>
              <w:rPr>
                <w:rFonts w:ascii="Times New Roman" w:eastAsia="MS Mincho" w:hAnsi="Times New Roman"/>
                <w:color w:val="000000" w:themeColor="text1"/>
                <w:sz w:val="24"/>
              </w:rPr>
            </w:pPr>
            <w:r w:rsidRPr="009A7EB1">
              <w:rPr>
                <w:rFonts w:ascii="Times New Roman" w:eastAsia="MS Mincho" w:hAnsi="Times New Roman"/>
                <w:color w:val="000000" w:themeColor="text1"/>
                <w:sz w:val="24"/>
              </w:rPr>
              <w:t>60 pkt</w:t>
            </w:r>
          </w:p>
        </w:tc>
      </w:tr>
      <w:tr w:rsidR="00EE6A32" w:rsidRPr="009A7EB1" w14:paraId="1C0D60BE" w14:textId="77777777" w:rsidTr="00190C1A">
        <w:trPr>
          <w:trHeight w:val="510"/>
        </w:trPr>
        <w:tc>
          <w:tcPr>
            <w:tcW w:w="556" w:type="dxa"/>
            <w:tcBorders>
              <w:top w:val="single" w:sz="4" w:space="0" w:color="auto"/>
              <w:left w:val="single" w:sz="4" w:space="0" w:color="auto"/>
              <w:bottom w:val="single" w:sz="4" w:space="0" w:color="auto"/>
              <w:right w:val="single" w:sz="4" w:space="0" w:color="auto"/>
            </w:tcBorders>
            <w:vAlign w:val="center"/>
          </w:tcPr>
          <w:p w14:paraId="4BE17CDC" w14:textId="77777777" w:rsidR="00EE6A32" w:rsidRPr="009A7EB1" w:rsidRDefault="00EE6A32" w:rsidP="00190C1A">
            <w:pPr>
              <w:suppressAutoHyphens/>
              <w:jc w:val="center"/>
              <w:rPr>
                <w:rFonts w:ascii="Times New Roman" w:eastAsia="MS Mincho" w:hAnsi="Times New Roman"/>
                <w:color w:val="000000" w:themeColor="text1"/>
                <w:sz w:val="24"/>
              </w:rPr>
            </w:pPr>
            <w:r w:rsidRPr="009A7EB1">
              <w:rPr>
                <w:rFonts w:ascii="Times New Roman" w:eastAsia="MS Mincho" w:hAnsi="Times New Roman"/>
                <w:color w:val="000000" w:themeColor="text1"/>
                <w:sz w:val="24"/>
              </w:rPr>
              <w:t>2.</w:t>
            </w:r>
          </w:p>
        </w:tc>
        <w:tc>
          <w:tcPr>
            <w:tcW w:w="4844" w:type="dxa"/>
            <w:tcBorders>
              <w:top w:val="single" w:sz="4" w:space="0" w:color="auto"/>
              <w:left w:val="single" w:sz="4" w:space="0" w:color="auto"/>
              <w:bottom w:val="single" w:sz="4" w:space="0" w:color="auto"/>
              <w:right w:val="single" w:sz="4" w:space="0" w:color="auto"/>
            </w:tcBorders>
            <w:vAlign w:val="center"/>
          </w:tcPr>
          <w:p w14:paraId="247FF48B" w14:textId="77777777" w:rsidR="00EE6A32" w:rsidRPr="009A7EB1" w:rsidRDefault="00EE6A32" w:rsidP="00190C1A">
            <w:pPr>
              <w:pStyle w:val="Bezodstpw"/>
              <w:rPr>
                <w:rFonts w:ascii="Times New Roman" w:hAnsi="Times New Roman" w:cs="Times New Roman"/>
                <w:sz w:val="24"/>
                <w:szCs w:val="24"/>
              </w:rPr>
            </w:pPr>
            <w:r w:rsidRPr="009A7EB1">
              <w:rPr>
                <w:rFonts w:ascii="Times New Roman" w:hAnsi="Times New Roman" w:cs="Times New Roman"/>
                <w:b/>
                <w:sz w:val="24"/>
                <w:szCs w:val="24"/>
              </w:rPr>
              <w:t xml:space="preserve">Okres gwarancji jakości </w:t>
            </w:r>
            <w:r w:rsidRPr="009A7EB1">
              <w:rPr>
                <w:rFonts w:ascii="Times New Roman" w:hAnsi="Times New Roman"/>
                <w:b/>
                <w:color w:val="000000" w:themeColor="text1"/>
                <w:sz w:val="24"/>
              </w:rPr>
              <w:t xml:space="preserve">dokumentacji </w:t>
            </w:r>
            <w:proofErr w:type="gramStart"/>
            <w:r w:rsidRPr="009A7EB1">
              <w:rPr>
                <w:rFonts w:ascii="Times New Roman" w:hAnsi="Times New Roman"/>
                <w:b/>
                <w:color w:val="000000" w:themeColor="text1"/>
                <w:sz w:val="24"/>
              </w:rPr>
              <w:t>projektowej</w:t>
            </w:r>
            <w:r w:rsidRPr="009A7EB1">
              <w:rPr>
                <w:rFonts w:ascii="Times New Roman" w:hAnsi="Times New Roman" w:cs="Times New Roman"/>
                <w:b/>
                <w:sz w:val="24"/>
                <w:szCs w:val="24"/>
              </w:rPr>
              <w:t xml:space="preserve"> </w:t>
            </w:r>
            <w:r w:rsidRPr="009A7EB1">
              <w:rPr>
                <w:rFonts w:ascii="Times New Roman" w:hAnsi="Times New Roman" w:cs="Times New Roman"/>
                <w:sz w:val="24"/>
                <w:szCs w:val="24"/>
              </w:rPr>
              <w:t xml:space="preserve"> -</w:t>
            </w:r>
            <w:proofErr w:type="gramEnd"/>
            <w:r w:rsidRPr="009A7EB1">
              <w:rPr>
                <w:rFonts w:ascii="Times New Roman" w:hAnsi="Times New Roman" w:cs="Times New Roman"/>
                <w:sz w:val="24"/>
                <w:szCs w:val="24"/>
              </w:rPr>
              <w:t xml:space="preserve"> w miesiącach, liczone od dnia podpisania przez Zamawiającego protokołu odbioru końcowego </w:t>
            </w:r>
            <w:r w:rsidRPr="009A7EB1">
              <w:rPr>
                <w:rFonts w:ascii="Times New Roman" w:hAnsi="Times New Roman" w:cs="Times New Roman"/>
                <w:b/>
                <w:sz w:val="24"/>
                <w:szCs w:val="24"/>
              </w:rPr>
              <w:t xml:space="preserve">przedmiotu zamówienia </w:t>
            </w:r>
          </w:p>
        </w:tc>
        <w:tc>
          <w:tcPr>
            <w:tcW w:w="2009" w:type="dxa"/>
            <w:tcBorders>
              <w:top w:val="single" w:sz="4" w:space="0" w:color="auto"/>
              <w:left w:val="single" w:sz="4" w:space="0" w:color="auto"/>
              <w:bottom w:val="single" w:sz="4" w:space="0" w:color="auto"/>
              <w:right w:val="single" w:sz="4" w:space="0" w:color="auto"/>
            </w:tcBorders>
            <w:vAlign w:val="center"/>
          </w:tcPr>
          <w:p w14:paraId="5BD52C32" w14:textId="77777777" w:rsidR="00EE6A32" w:rsidRPr="009A7EB1" w:rsidRDefault="00EE6A32" w:rsidP="00190C1A">
            <w:pPr>
              <w:suppressAutoHyphens/>
              <w:jc w:val="center"/>
              <w:rPr>
                <w:rFonts w:ascii="Times New Roman" w:eastAsia="MS Mincho" w:hAnsi="Times New Roman"/>
                <w:color w:val="000000" w:themeColor="text1"/>
                <w:sz w:val="24"/>
              </w:rPr>
            </w:pPr>
            <w:r w:rsidRPr="009A7EB1">
              <w:rPr>
                <w:rFonts w:ascii="Times New Roman" w:eastAsia="MS Mincho" w:hAnsi="Times New Roman"/>
                <w:color w:val="000000" w:themeColor="text1"/>
                <w:sz w:val="24"/>
              </w:rPr>
              <w:t>40 pkt</w:t>
            </w:r>
          </w:p>
        </w:tc>
      </w:tr>
      <w:tr w:rsidR="00EE6A32" w:rsidRPr="009A7EB1" w14:paraId="63714F3E" w14:textId="77777777" w:rsidTr="00190C1A">
        <w:trPr>
          <w:trHeight w:val="510"/>
        </w:trPr>
        <w:tc>
          <w:tcPr>
            <w:tcW w:w="556" w:type="dxa"/>
            <w:tcBorders>
              <w:top w:val="single" w:sz="4" w:space="0" w:color="auto"/>
              <w:left w:val="single" w:sz="4" w:space="0" w:color="auto"/>
              <w:bottom w:val="single" w:sz="4" w:space="0" w:color="auto"/>
              <w:right w:val="single" w:sz="4" w:space="0" w:color="auto"/>
            </w:tcBorders>
            <w:vAlign w:val="center"/>
          </w:tcPr>
          <w:p w14:paraId="4845260D" w14:textId="77777777" w:rsidR="00EE6A32" w:rsidRPr="009A7EB1" w:rsidRDefault="00EE6A32" w:rsidP="00190C1A">
            <w:pPr>
              <w:suppressAutoHyphens/>
              <w:jc w:val="center"/>
              <w:rPr>
                <w:rFonts w:ascii="Times New Roman" w:eastAsia="MS Mincho" w:hAnsi="Times New Roman"/>
                <w:color w:val="000000" w:themeColor="text1"/>
                <w:sz w:val="24"/>
              </w:rPr>
            </w:pPr>
          </w:p>
        </w:tc>
        <w:tc>
          <w:tcPr>
            <w:tcW w:w="4844" w:type="dxa"/>
            <w:tcBorders>
              <w:top w:val="single" w:sz="4" w:space="0" w:color="auto"/>
              <w:left w:val="single" w:sz="4" w:space="0" w:color="auto"/>
              <w:bottom w:val="single" w:sz="4" w:space="0" w:color="auto"/>
              <w:right w:val="single" w:sz="4" w:space="0" w:color="auto"/>
            </w:tcBorders>
            <w:vAlign w:val="center"/>
          </w:tcPr>
          <w:p w14:paraId="1FD19013" w14:textId="77777777" w:rsidR="00EE6A32" w:rsidRPr="009A7EB1" w:rsidRDefault="00EE6A32" w:rsidP="00190C1A">
            <w:pPr>
              <w:suppressAutoHyphens/>
              <w:rPr>
                <w:rFonts w:ascii="Times New Roman" w:hAnsi="Times New Roman"/>
                <w:color w:val="000000" w:themeColor="text1"/>
                <w:sz w:val="24"/>
              </w:rPr>
            </w:pPr>
            <w:r w:rsidRPr="009A7EB1">
              <w:rPr>
                <w:rFonts w:ascii="Times New Roman" w:hAnsi="Times New Roman"/>
                <w:color w:val="000000" w:themeColor="text1"/>
                <w:sz w:val="24"/>
              </w:rPr>
              <w:t>Razem</w:t>
            </w:r>
          </w:p>
        </w:tc>
        <w:tc>
          <w:tcPr>
            <w:tcW w:w="2009" w:type="dxa"/>
            <w:tcBorders>
              <w:top w:val="single" w:sz="4" w:space="0" w:color="auto"/>
              <w:left w:val="single" w:sz="4" w:space="0" w:color="auto"/>
              <w:bottom w:val="single" w:sz="4" w:space="0" w:color="auto"/>
              <w:right w:val="single" w:sz="4" w:space="0" w:color="auto"/>
            </w:tcBorders>
            <w:vAlign w:val="center"/>
          </w:tcPr>
          <w:p w14:paraId="4590EA17" w14:textId="77777777" w:rsidR="00EE6A32" w:rsidRPr="009A7EB1" w:rsidRDefault="00EE6A32" w:rsidP="00190C1A">
            <w:pPr>
              <w:suppressAutoHyphens/>
              <w:jc w:val="center"/>
              <w:rPr>
                <w:rFonts w:ascii="Times New Roman" w:eastAsia="MS Mincho" w:hAnsi="Times New Roman"/>
                <w:color w:val="000000" w:themeColor="text1"/>
                <w:sz w:val="24"/>
              </w:rPr>
            </w:pPr>
            <w:r w:rsidRPr="009A7EB1">
              <w:rPr>
                <w:rFonts w:ascii="Times New Roman" w:eastAsia="MS Mincho" w:hAnsi="Times New Roman"/>
                <w:color w:val="000000" w:themeColor="text1"/>
                <w:sz w:val="24"/>
              </w:rPr>
              <w:t>100 pkt</w:t>
            </w:r>
          </w:p>
        </w:tc>
      </w:tr>
    </w:tbl>
    <w:p w14:paraId="0CF9E407" w14:textId="77777777" w:rsidR="00EE6A32" w:rsidRPr="009A7EB1" w:rsidRDefault="00EE6A32" w:rsidP="00EE6A32">
      <w:pPr>
        <w:pStyle w:val="Akapitzlist"/>
        <w:tabs>
          <w:tab w:val="left" w:pos="1276"/>
        </w:tabs>
        <w:suppressAutoHyphens/>
        <w:ind w:left="1276"/>
        <w:rPr>
          <w:rFonts w:ascii="Times New Roman" w:hAnsi="Times New Roman"/>
          <w:color w:val="000000" w:themeColor="text1"/>
          <w:sz w:val="24"/>
        </w:rPr>
      </w:pPr>
      <w:r w:rsidRPr="009A7EB1">
        <w:rPr>
          <w:rFonts w:ascii="Times New Roman" w:hAnsi="Times New Roman"/>
          <w:color w:val="000000" w:themeColor="text1"/>
          <w:sz w:val="24"/>
        </w:rPr>
        <w:t>Liczba punktów przyznanych każdej z ocenianych ofert obliczona zostanie według poniższego wzoru:</w:t>
      </w:r>
    </w:p>
    <w:p w14:paraId="69ADA699" w14:textId="77777777" w:rsidR="00EE6A32" w:rsidRPr="009A7EB1" w:rsidRDefault="00EE6A32" w:rsidP="00EE6A32">
      <w:pPr>
        <w:ind w:left="902"/>
        <w:jc w:val="center"/>
        <w:outlineLvl w:val="0"/>
        <w:rPr>
          <w:rFonts w:ascii="Times New Roman" w:hAnsi="Times New Roman"/>
          <w:color w:val="000000" w:themeColor="text1"/>
          <w:sz w:val="24"/>
        </w:rPr>
      </w:pPr>
      <w:r w:rsidRPr="009A7EB1">
        <w:rPr>
          <w:rFonts w:ascii="Times New Roman" w:hAnsi="Times New Roman"/>
          <w:b/>
          <w:color w:val="000000" w:themeColor="text1"/>
          <w:sz w:val="24"/>
        </w:rPr>
        <w:t>LP = LC + LG</w:t>
      </w:r>
    </w:p>
    <w:p w14:paraId="45DD356A" w14:textId="77777777" w:rsidR="00EE6A32" w:rsidRPr="009A7EB1" w:rsidRDefault="00EE6A32" w:rsidP="00EE6A32">
      <w:pPr>
        <w:ind w:left="1276"/>
        <w:rPr>
          <w:rFonts w:ascii="Times New Roman" w:hAnsi="Times New Roman"/>
          <w:color w:val="000000" w:themeColor="text1"/>
          <w:sz w:val="24"/>
        </w:rPr>
      </w:pPr>
      <w:r w:rsidRPr="009A7EB1">
        <w:rPr>
          <w:rFonts w:ascii="Times New Roman" w:hAnsi="Times New Roman"/>
          <w:color w:val="000000" w:themeColor="text1"/>
          <w:sz w:val="24"/>
        </w:rPr>
        <w:t>gdzie:</w:t>
      </w:r>
    </w:p>
    <w:p w14:paraId="52570AAF" w14:textId="77777777" w:rsidR="00EE6A32" w:rsidRPr="009A7EB1" w:rsidRDefault="00EE6A32" w:rsidP="00EE6A32">
      <w:pPr>
        <w:tabs>
          <w:tab w:val="left" w:pos="1985"/>
        </w:tabs>
        <w:suppressAutoHyphens/>
        <w:ind w:left="1985" w:hanging="709"/>
        <w:rPr>
          <w:rFonts w:ascii="Times New Roman" w:hAnsi="Times New Roman"/>
          <w:color w:val="000000" w:themeColor="text1"/>
          <w:sz w:val="24"/>
        </w:rPr>
      </w:pPr>
      <w:r w:rsidRPr="009A7EB1">
        <w:rPr>
          <w:rFonts w:ascii="Times New Roman" w:hAnsi="Times New Roman"/>
          <w:color w:val="000000" w:themeColor="text1"/>
          <w:sz w:val="24"/>
        </w:rPr>
        <w:t>LP</w:t>
      </w:r>
      <w:r w:rsidRPr="009A7EB1">
        <w:rPr>
          <w:rFonts w:ascii="Times New Roman" w:hAnsi="Times New Roman"/>
          <w:color w:val="000000" w:themeColor="text1"/>
          <w:sz w:val="24"/>
        </w:rPr>
        <w:tab/>
        <w:t>– łączna liczba punktów przyznanych ofercie</w:t>
      </w:r>
    </w:p>
    <w:p w14:paraId="7041B9FB" w14:textId="77777777" w:rsidR="00EE6A32" w:rsidRPr="009A7EB1" w:rsidRDefault="00EE6A32" w:rsidP="00EE6A32">
      <w:pPr>
        <w:tabs>
          <w:tab w:val="left" w:pos="1985"/>
        </w:tabs>
        <w:suppressAutoHyphens/>
        <w:ind w:left="1985" w:hanging="709"/>
        <w:rPr>
          <w:rFonts w:ascii="Times New Roman" w:hAnsi="Times New Roman"/>
          <w:color w:val="000000" w:themeColor="text1"/>
          <w:sz w:val="24"/>
        </w:rPr>
      </w:pPr>
      <w:r w:rsidRPr="009A7EB1">
        <w:rPr>
          <w:rFonts w:ascii="Times New Roman" w:hAnsi="Times New Roman"/>
          <w:color w:val="000000" w:themeColor="text1"/>
          <w:sz w:val="24"/>
        </w:rPr>
        <w:t>LC</w:t>
      </w:r>
      <w:r w:rsidRPr="009A7EB1">
        <w:rPr>
          <w:rFonts w:ascii="Times New Roman" w:hAnsi="Times New Roman"/>
          <w:color w:val="000000" w:themeColor="text1"/>
          <w:sz w:val="24"/>
        </w:rPr>
        <w:tab/>
        <w:t xml:space="preserve">– liczba punktów przyznanych ofercie w oparciu o kryterium </w:t>
      </w:r>
      <w:r w:rsidRPr="009A7EB1">
        <w:rPr>
          <w:rFonts w:ascii="Times New Roman" w:hAnsi="Times New Roman"/>
          <w:b/>
          <w:color w:val="000000" w:themeColor="text1"/>
          <w:sz w:val="24"/>
        </w:rPr>
        <w:t>Cena</w:t>
      </w:r>
    </w:p>
    <w:p w14:paraId="2488CD4B" w14:textId="77777777" w:rsidR="00EE6A32" w:rsidRPr="009A7EB1" w:rsidRDefault="00EE6A32" w:rsidP="00EE6A32">
      <w:pPr>
        <w:tabs>
          <w:tab w:val="left" w:pos="1985"/>
        </w:tabs>
        <w:suppressAutoHyphens/>
        <w:ind w:left="1985" w:hanging="709"/>
        <w:rPr>
          <w:rFonts w:ascii="Times New Roman" w:hAnsi="Times New Roman"/>
          <w:color w:val="000000" w:themeColor="text1"/>
          <w:sz w:val="24"/>
        </w:rPr>
      </w:pPr>
      <w:r w:rsidRPr="009A7EB1">
        <w:rPr>
          <w:rFonts w:ascii="Times New Roman" w:hAnsi="Times New Roman"/>
          <w:color w:val="000000" w:themeColor="text1"/>
          <w:sz w:val="24"/>
        </w:rPr>
        <w:t>LG</w:t>
      </w:r>
      <w:r w:rsidRPr="009A7EB1">
        <w:rPr>
          <w:rFonts w:ascii="Times New Roman" w:hAnsi="Times New Roman"/>
          <w:color w:val="000000" w:themeColor="text1"/>
          <w:sz w:val="24"/>
        </w:rPr>
        <w:tab/>
        <w:t xml:space="preserve">– liczba punktów przyznanych ofercie w oparciu o kryterium </w:t>
      </w:r>
      <w:r w:rsidRPr="009A7EB1">
        <w:rPr>
          <w:rFonts w:ascii="Times New Roman" w:hAnsi="Times New Roman"/>
          <w:b/>
          <w:color w:val="000000" w:themeColor="text1"/>
          <w:sz w:val="24"/>
        </w:rPr>
        <w:t xml:space="preserve">okres gwarancji jakości </w:t>
      </w:r>
      <w:bookmarkStart w:id="12" w:name="_Hlk211585295"/>
      <w:r w:rsidRPr="009A7EB1">
        <w:rPr>
          <w:rFonts w:ascii="Times New Roman" w:hAnsi="Times New Roman"/>
          <w:b/>
          <w:color w:val="000000" w:themeColor="text1"/>
          <w:sz w:val="24"/>
        </w:rPr>
        <w:t>dokumentacji projektowej</w:t>
      </w:r>
      <w:bookmarkEnd w:id="12"/>
    </w:p>
    <w:p w14:paraId="2F387A82" w14:textId="77777777" w:rsidR="00EE6A32" w:rsidRPr="009A7EB1" w:rsidRDefault="00EE6A32" w:rsidP="00EE6A32">
      <w:pPr>
        <w:pStyle w:val="Akapitzlist"/>
        <w:tabs>
          <w:tab w:val="left" w:pos="1276"/>
        </w:tabs>
        <w:suppressAutoHyphens/>
        <w:ind w:left="1276"/>
        <w:rPr>
          <w:rFonts w:ascii="Times New Roman" w:hAnsi="Times New Roman"/>
          <w:color w:val="000000" w:themeColor="text1"/>
          <w:sz w:val="24"/>
        </w:rPr>
      </w:pPr>
      <w:r w:rsidRPr="009A7EB1">
        <w:rPr>
          <w:rFonts w:ascii="Times New Roman" w:hAnsi="Times New Roman"/>
          <w:color w:val="000000" w:themeColor="text1"/>
          <w:sz w:val="24"/>
        </w:rPr>
        <w:t>Oferty podlegać będą ocenie w oparciu o niżej podane zasady przyznawania punktów. Oferta może uzyskać maksymalnie 100 pkt, z tym, że:</w:t>
      </w:r>
    </w:p>
    <w:p w14:paraId="24C092E9" w14:textId="77777777" w:rsidR="00EE6A32" w:rsidRPr="009A7EB1" w:rsidRDefault="00EE6A32">
      <w:pPr>
        <w:pStyle w:val="Tekstpodstawowywcity"/>
        <w:numPr>
          <w:ilvl w:val="0"/>
          <w:numId w:val="37"/>
        </w:numPr>
        <w:tabs>
          <w:tab w:val="left" w:pos="1701"/>
        </w:tabs>
        <w:spacing w:before="0"/>
        <w:rPr>
          <w:rFonts w:ascii="Times New Roman" w:hAnsi="Times New Roman"/>
          <w:b w:val="0"/>
          <w:color w:val="000000" w:themeColor="text1"/>
          <w:sz w:val="24"/>
          <w:szCs w:val="24"/>
        </w:rPr>
      </w:pPr>
      <w:r w:rsidRPr="009A7EB1">
        <w:rPr>
          <w:rFonts w:ascii="Times New Roman" w:hAnsi="Times New Roman"/>
          <w:b w:val="0"/>
          <w:color w:val="000000" w:themeColor="text1"/>
          <w:sz w:val="24"/>
          <w:szCs w:val="24"/>
        </w:rPr>
        <w:t xml:space="preserve">w kryterium </w:t>
      </w:r>
      <w:r w:rsidRPr="009A7EB1">
        <w:rPr>
          <w:rFonts w:ascii="Times New Roman" w:hAnsi="Times New Roman"/>
          <w:color w:val="000000" w:themeColor="text1"/>
          <w:sz w:val="24"/>
          <w:szCs w:val="24"/>
        </w:rPr>
        <w:t>Cena</w:t>
      </w:r>
      <w:r w:rsidRPr="009A7EB1">
        <w:rPr>
          <w:rFonts w:ascii="Times New Roman" w:hAnsi="Times New Roman"/>
          <w:b w:val="0"/>
          <w:color w:val="000000" w:themeColor="text1"/>
          <w:sz w:val="24"/>
          <w:szCs w:val="24"/>
        </w:rPr>
        <w:t xml:space="preserve"> – maksymalnie 60 pkt,</w:t>
      </w:r>
    </w:p>
    <w:p w14:paraId="0AD0CBA4" w14:textId="77777777" w:rsidR="00EE6A32" w:rsidRPr="009A7EB1" w:rsidRDefault="00EE6A32">
      <w:pPr>
        <w:pStyle w:val="Tekstpodstawowywcity"/>
        <w:numPr>
          <w:ilvl w:val="0"/>
          <w:numId w:val="37"/>
        </w:numPr>
        <w:tabs>
          <w:tab w:val="left" w:pos="1701"/>
        </w:tabs>
        <w:spacing w:before="0"/>
        <w:rPr>
          <w:rFonts w:ascii="Times New Roman" w:hAnsi="Times New Roman"/>
          <w:b w:val="0"/>
          <w:color w:val="000000" w:themeColor="text1"/>
          <w:sz w:val="24"/>
          <w:szCs w:val="24"/>
        </w:rPr>
      </w:pPr>
      <w:r w:rsidRPr="009A7EB1">
        <w:rPr>
          <w:rFonts w:ascii="Times New Roman" w:hAnsi="Times New Roman"/>
          <w:b w:val="0"/>
          <w:color w:val="000000" w:themeColor="text1"/>
          <w:sz w:val="24"/>
          <w:szCs w:val="24"/>
        </w:rPr>
        <w:t xml:space="preserve">w kryterium </w:t>
      </w:r>
      <w:r w:rsidRPr="009A7EB1">
        <w:rPr>
          <w:rFonts w:ascii="Times New Roman" w:hAnsi="Times New Roman"/>
          <w:color w:val="000000" w:themeColor="text1"/>
          <w:sz w:val="24"/>
          <w:szCs w:val="24"/>
        </w:rPr>
        <w:t xml:space="preserve">Okres gwarancji jakości </w:t>
      </w:r>
      <w:r w:rsidRPr="009A7EB1">
        <w:rPr>
          <w:rFonts w:ascii="Times New Roman" w:hAnsi="Times New Roman"/>
          <w:bCs w:val="0"/>
          <w:color w:val="000000" w:themeColor="text1"/>
          <w:sz w:val="24"/>
        </w:rPr>
        <w:t>dokumentacji projektowej</w:t>
      </w:r>
      <w:r w:rsidRPr="009A7EB1">
        <w:rPr>
          <w:rFonts w:ascii="Times New Roman" w:hAnsi="Times New Roman"/>
          <w:b w:val="0"/>
          <w:color w:val="000000" w:themeColor="text1"/>
          <w:sz w:val="24"/>
        </w:rPr>
        <w:t xml:space="preserve"> </w:t>
      </w:r>
      <w:r w:rsidRPr="009A7EB1">
        <w:rPr>
          <w:rFonts w:ascii="Times New Roman" w:hAnsi="Times New Roman"/>
          <w:b w:val="0"/>
          <w:color w:val="000000" w:themeColor="text1"/>
          <w:sz w:val="24"/>
          <w:szCs w:val="24"/>
        </w:rPr>
        <w:t>– maksymalnie 40 pkt</w:t>
      </w:r>
    </w:p>
    <w:p w14:paraId="072101A3" w14:textId="77777777" w:rsidR="00EE6A32" w:rsidRPr="009A7EB1" w:rsidRDefault="00EE6A32" w:rsidP="00EE6A32">
      <w:pPr>
        <w:tabs>
          <w:tab w:val="left" w:pos="1276"/>
        </w:tabs>
        <w:suppressAutoHyphens/>
        <w:ind w:left="993"/>
        <w:rPr>
          <w:rFonts w:ascii="Times New Roman" w:hAnsi="Times New Roman"/>
          <w:color w:val="000000" w:themeColor="text1"/>
          <w:sz w:val="24"/>
          <w:u w:val="single"/>
        </w:rPr>
      </w:pPr>
      <w:r w:rsidRPr="009A7EB1">
        <w:rPr>
          <w:rFonts w:ascii="Times New Roman" w:hAnsi="Times New Roman"/>
          <w:color w:val="000000" w:themeColor="text1"/>
          <w:sz w:val="24"/>
          <w:u w:val="single"/>
        </w:rPr>
        <w:t>Liczba punktów w każdym z kryteriów przyznana zostanie zgodnie z poniższymi zasadami:</w:t>
      </w:r>
    </w:p>
    <w:p w14:paraId="18488064" w14:textId="77777777" w:rsidR="00EE6A32" w:rsidRPr="009A7EB1" w:rsidRDefault="00EE6A32">
      <w:pPr>
        <w:pStyle w:val="Tekstpodstawowywcity"/>
        <w:numPr>
          <w:ilvl w:val="0"/>
          <w:numId w:val="39"/>
        </w:numPr>
        <w:tabs>
          <w:tab w:val="left" w:pos="1701"/>
        </w:tabs>
        <w:spacing w:before="0"/>
        <w:rPr>
          <w:rFonts w:ascii="Times New Roman" w:hAnsi="Times New Roman"/>
          <w:b w:val="0"/>
          <w:color w:val="000000" w:themeColor="text1"/>
          <w:sz w:val="24"/>
          <w:szCs w:val="24"/>
        </w:rPr>
      </w:pPr>
      <w:r w:rsidRPr="009A7EB1">
        <w:rPr>
          <w:rFonts w:ascii="Times New Roman" w:hAnsi="Times New Roman"/>
          <w:color w:val="000000" w:themeColor="text1"/>
          <w:sz w:val="24"/>
          <w:szCs w:val="24"/>
        </w:rPr>
        <w:t>Cena</w:t>
      </w:r>
    </w:p>
    <w:p w14:paraId="30723C51" w14:textId="77777777" w:rsidR="00EE6A32" w:rsidRPr="009A7EB1" w:rsidRDefault="00EE6A32" w:rsidP="00EE6A32">
      <w:pPr>
        <w:pStyle w:val="Tekstpodstawowywcity"/>
        <w:tabs>
          <w:tab w:val="left" w:pos="1701"/>
        </w:tabs>
        <w:spacing w:before="0"/>
        <w:ind w:left="2062"/>
        <w:rPr>
          <w:rFonts w:ascii="Times New Roman" w:hAnsi="Times New Roman"/>
          <w:b w:val="0"/>
          <w:color w:val="000000" w:themeColor="text1"/>
          <w:sz w:val="24"/>
          <w:szCs w:val="24"/>
        </w:rPr>
      </w:pPr>
      <w:r w:rsidRPr="009A7EB1">
        <w:rPr>
          <w:rFonts w:ascii="Times New Roman" w:hAnsi="Times New Roman"/>
          <w:b w:val="0"/>
          <w:color w:val="000000" w:themeColor="text1"/>
          <w:sz w:val="24"/>
          <w:szCs w:val="24"/>
          <w:u w:val="single"/>
        </w:rPr>
        <w:t xml:space="preserve">Punkty w kryterium </w:t>
      </w:r>
      <w:r w:rsidRPr="009A7EB1">
        <w:rPr>
          <w:rFonts w:ascii="Times New Roman" w:hAnsi="Times New Roman"/>
          <w:color w:val="000000" w:themeColor="text1"/>
          <w:sz w:val="24"/>
          <w:szCs w:val="24"/>
          <w:u w:val="single"/>
        </w:rPr>
        <w:t>Cena</w:t>
      </w:r>
      <w:r w:rsidRPr="009A7EB1">
        <w:rPr>
          <w:rFonts w:ascii="Times New Roman" w:hAnsi="Times New Roman"/>
          <w:b w:val="0"/>
          <w:color w:val="000000" w:themeColor="text1"/>
          <w:sz w:val="24"/>
          <w:szCs w:val="24"/>
          <w:u w:val="single"/>
        </w:rPr>
        <w:t xml:space="preserve"> zostaną obliczone wg. następującego wzoru</w:t>
      </w:r>
      <w:r w:rsidRPr="009A7EB1">
        <w:rPr>
          <w:rFonts w:ascii="Times New Roman" w:hAnsi="Times New Roman"/>
          <w:b w:val="0"/>
          <w:color w:val="000000" w:themeColor="text1"/>
          <w:sz w:val="24"/>
          <w:szCs w:val="24"/>
        </w:rPr>
        <w:t>:</w:t>
      </w:r>
    </w:p>
    <w:p w14:paraId="2980CDE9" w14:textId="77777777" w:rsidR="00EE6A32" w:rsidRPr="009A7EB1" w:rsidRDefault="00EE6A32" w:rsidP="00EE6A32">
      <w:pPr>
        <w:pStyle w:val="Tekstpodstawowywcity"/>
        <w:spacing w:before="0"/>
        <w:ind w:left="902"/>
        <w:jc w:val="center"/>
        <w:rPr>
          <w:rFonts w:ascii="Times New Roman" w:hAnsi="Times New Roman"/>
          <w:b w:val="0"/>
          <w:color w:val="000000" w:themeColor="text1"/>
          <w:sz w:val="24"/>
          <w:szCs w:val="24"/>
        </w:rPr>
      </w:pPr>
      <w:r w:rsidRPr="009A7EB1">
        <w:rPr>
          <w:rFonts w:ascii="Times New Roman" w:hAnsi="Times New Roman"/>
          <w:b w:val="0"/>
          <w:color w:val="000000" w:themeColor="text1"/>
          <w:position w:val="-24"/>
          <w:sz w:val="24"/>
          <w:szCs w:val="24"/>
        </w:rPr>
        <w:object w:dxaOrig="1900" w:dyaOrig="620" w14:anchorId="056811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6pt;height:27pt" o:ole="">
            <v:imagedata r:id="rId14" o:title=""/>
          </v:shape>
          <o:OLEObject Type="Embed" ProgID="Equation.3" ShapeID="_x0000_i1025" DrawAspect="Content" ObjectID="_1823334362" r:id="rId15"/>
        </w:object>
      </w:r>
    </w:p>
    <w:p w14:paraId="4D683F5B" w14:textId="77777777" w:rsidR="00EE6A32" w:rsidRPr="009A7EB1" w:rsidRDefault="00EE6A32" w:rsidP="00EE6A32">
      <w:pPr>
        <w:suppressAutoHyphens/>
        <w:ind w:left="1701" w:firstLine="426"/>
        <w:rPr>
          <w:rFonts w:ascii="Times New Roman" w:hAnsi="Times New Roman"/>
          <w:color w:val="000000" w:themeColor="text1"/>
          <w:sz w:val="24"/>
        </w:rPr>
      </w:pPr>
      <w:r w:rsidRPr="009A7EB1">
        <w:rPr>
          <w:rFonts w:ascii="Times New Roman" w:hAnsi="Times New Roman"/>
          <w:color w:val="000000" w:themeColor="text1"/>
          <w:sz w:val="24"/>
        </w:rPr>
        <w:t>gdzie:</w:t>
      </w:r>
    </w:p>
    <w:p w14:paraId="33536C7D" w14:textId="77777777" w:rsidR="00EE6A32" w:rsidRPr="009A7EB1" w:rsidRDefault="00EE6A32" w:rsidP="00EE6A32">
      <w:pPr>
        <w:pStyle w:val="Tekstpodstawowywcity"/>
        <w:spacing w:before="0" w:line="240" w:lineRule="auto"/>
        <w:ind w:left="2268" w:hanging="141"/>
        <w:rPr>
          <w:rFonts w:ascii="Times New Roman" w:eastAsia="MS Mincho" w:hAnsi="Times New Roman"/>
          <w:b w:val="0"/>
          <w:color w:val="000000" w:themeColor="text1"/>
          <w:sz w:val="24"/>
          <w:szCs w:val="24"/>
        </w:rPr>
      </w:pPr>
      <w:r w:rsidRPr="009A7EB1">
        <w:rPr>
          <w:rFonts w:ascii="Times New Roman" w:eastAsia="MS Mincho" w:hAnsi="Times New Roman"/>
          <w:b w:val="0"/>
          <w:color w:val="000000" w:themeColor="text1"/>
          <w:sz w:val="24"/>
          <w:szCs w:val="24"/>
        </w:rPr>
        <w:t>LC</w:t>
      </w:r>
      <w:r w:rsidRPr="009A7EB1">
        <w:rPr>
          <w:rFonts w:ascii="Times New Roman" w:eastAsia="MS Mincho" w:hAnsi="Times New Roman"/>
          <w:b w:val="0"/>
          <w:color w:val="000000" w:themeColor="text1"/>
          <w:sz w:val="24"/>
          <w:szCs w:val="24"/>
        </w:rPr>
        <w:tab/>
        <w:t>- oznacza liczbę punktów przyznanych ofercie za kryterium Cena</w:t>
      </w:r>
    </w:p>
    <w:p w14:paraId="2275B680" w14:textId="77777777" w:rsidR="00EE6A32" w:rsidRPr="009A7EB1" w:rsidRDefault="00EE6A32" w:rsidP="00EE6A32">
      <w:pPr>
        <w:pStyle w:val="Tekstpodstawowywcity"/>
        <w:spacing w:before="0" w:line="240" w:lineRule="auto"/>
        <w:ind w:left="2836" w:hanging="708"/>
        <w:rPr>
          <w:rFonts w:ascii="Times New Roman" w:hAnsi="Times New Roman"/>
          <w:b w:val="0"/>
          <w:color w:val="000000" w:themeColor="text1"/>
          <w:sz w:val="24"/>
          <w:szCs w:val="24"/>
        </w:rPr>
      </w:pPr>
      <w:proofErr w:type="spellStart"/>
      <w:r w:rsidRPr="009A7EB1">
        <w:rPr>
          <w:rFonts w:ascii="Times New Roman" w:eastAsia="MS Mincho" w:hAnsi="Times New Roman"/>
          <w:b w:val="0"/>
          <w:color w:val="000000" w:themeColor="text1"/>
          <w:sz w:val="24"/>
          <w:szCs w:val="24"/>
        </w:rPr>
        <w:t>C</w:t>
      </w:r>
      <w:r w:rsidRPr="009A7EB1">
        <w:rPr>
          <w:rFonts w:ascii="Times New Roman" w:eastAsia="MS Mincho" w:hAnsi="Times New Roman"/>
          <w:b w:val="0"/>
          <w:color w:val="000000" w:themeColor="text1"/>
          <w:sz w:val="24"/>
          <w:szCs w:val="24"/>
          <w:vertAlign w:val="subscript"/>
        </w:rPr>
        <w:t>min</w:t>
      </w:r>
      <w:proofErr w:type="spellEnd"/>
      <w:r w:rsidRPr="009A7EB1">
        <w:rPr>
          <w:rFonts w:ascii="Times New Roman" w:eastAsia="MS Mincho" w:hAnsi="Times New Roman"/>
          <w:b w:val="0"/>
          <w:color w:val="000000" w:themeColor="text1"/>
          <w:sz w:val="24"/>
          <w:szCs w:val="24"/>
          <w:vertAlign w:val="subscript"/>
        </w:rPr>
        <w:tab/>
      </w:r>
      <w:r w:rsidRPr="009A7EB1">
        <w:rPr>
          <w:rFonts w:ascii="Times New Roman" w:eastAsia="MS Mincho" w:hAnsi="Times New Roman"/>
          <w:b w:val="0"/>
          <w:color w:val="000000" w:themeColor="text1"/>
          <w:sz w:val="24"/>
          <w:szCs w:val="24"/>
        </w:rPr>
        <w:t xml:space="preserve">- oznacza </w:t>
      </w:r>
      <w:r w:rsidRPr="009A7EB1">
        <w:rPr>
          <w:rFonts w:ascii="Times New Roman" w:hAnsi="Times New Roman"/>
          <w:b w:val="0"/>
          <w:color w:val="000000" w:themeColor="text1"/>
          <w:sz w:val="24"/>
          <w:szCs w:val="24"/>
        </w:rPr>
        <w:t>Cenę brutto oferty, z oferty z najniższą ceną spośród ocenianych ofert</w:t>
      </w:r>
    </w:p>
    <w:p w14:paraId="18E72418" w14:textId="77777777" w:rsidR="00EE6A32" w:rsidRPr="009A7EB1" w:rsidRDefault="00EE6A32" w:rsidP="00EE6A32">
      <w:pPr>
        <w:pStyle w:val="Tekstpodstawowywcity"/>
        <w:spacing w:before="0" w:line="240" w:lineRule="auto"/>
        <w:ind w:left="1701" w:firstLine="426"/>
        <w:rPr>
          <w:rFonts w:ascii="Times New Roman" w:hAnsi="Times New Roman"/>
          <w:b w:val="0"/>
          <w:color w:val="000000" w:themeColor="text1"/>
          <w:sz w:val="24"/>
          <w:szCs w:val="24"/>
        </w:rPr>
      </w:pPr>
      <w:proofErr w:type="spellStart"/>
      <w:r w:rsidRPr="009A7EB1">
        <w:rPr>
          <w:rFonts w:ascii="Times New Roman" w:eastAsia="MS Mincho" w:hAnsi="Times New Roman"/>
          <w:b w:val="0"/>
          <w:color w:val="000000" w:themeColor="text1"/>
          <w:sz w:val="24"/>
          <w:szCs w:val="24"/>
        </w:rPr>
        <w:t>C</w:t>
      </w:r>
      <w:r w:rsidRPr="009A7EB1">
        <w:rPr>
          <w:rFonts w:ascii="Times New Roman" w:eastAsia="MS Mincho" w:hAnsi="Times New Roman"/>
          <w:b w:val="0"/>
          <w:color w:val="000000" w:themeColor="text1"/>
          <w:sz w:val="24"/>
          <w:szCs w:val="24"/>
          <w:vertAlign w:val="subscript"/>
        </w:rPr>
        <w:t>b</w:t>
      </w:r>
      <w:proofErr w:type="spellEnd"/>
      <w:r w:rsidRPr="009A7EB1">
        <w:rPr>
          <w:rFonts w:ascii="Times New Roman" w:eastAsia="MS Mincho" w:hAnsi="Times New Roman"/>
          <w:b w:val="0"/>
          <w:color w:val="000000" w:themeColor="text1"/>
          <w:sz w:val="24"/>
          <w:szCs w:val="24"/>
          <w:vertAlign w:val="subscript"/>
        </w:rPr>
        <w:tab/>
      </w:r>
      <w:r w:rsidRPr="009A7EB1">
        <w:rPr>
          <w:rFonts w:ascii="Times New Roman" w:eastAsia="MS Mincho" w:hAnsi="Times New Roman"/>
          <w:b w:val="0"/>
          <w:color w:val="000000" w:themeColor="text1"/>
          <w:sz w:val="24"/>
          <w:szCs w:val="24"/>
        </w:rPr>
        <w:t xml:space="preserve">- oznacza </w:t>
      </w:r>
      <w:r w:rsidRPr="009A7EB1">
        <w:rPr>
          <w:rFonts w:ascii="Times New Roman" w:hAnsi="Times New Roman"/>
          <w:b w:val="0"/>
          <w:color w:val="000000" w:themeColor="text1"/>
          <w:sz w:val="24"/>
          <w:szCs w:val="24"/>
        </w:rPr>
        <w:t>Cenę brutto oferty z ocenianej oferty</w:t>
      </w:r>
    </w:p>
    <w:p w14:paraId="76606D27" w14:textId="77777777" w:rsidR="00EE6A32" w:rsidRPr="009A7EB1" w:rsidRDefault="00EE6A32" w:rsidP="00EE6A32">
      <w:pPr>
        <w:pStyle w:val="Tekstpodstawowywcity"/>
        <w:spacing w:before="0" w:line="240" w:lineRule="auto"/>
        <w:ind w:left="2127"/>
        <w:rPr>
          <w:rFonts w:ascii="Times New Roman" w:hAnsi="Times New Roman"/>
          <w:b w:val="0"/>
          <w:color w:val="000000" w:themeColor="text1"/>
          <w:sz w:val="24"/>
          <w:szCs w:val="24"/>
        </w:rPr>
      </w:pPr>
      <w:r w:rsidRPr="009A7EB1">
        <w:rPr>
          <w:rFonts w:ascii="Times New Roman" w:hAnsi="Times New Roman"/>
          <w:b w:val="0"/>
          <w:color w:val="000000" w:themeColor="text1"/>
          <w:sz w:val="24"/>
          <w:szCs w:val="24"/>
        </w:rPr>
        <w:t>Przy obliczaniu liczby punktów Zamawiający zaokrąglał będzie wyniki ostatniego działania do dwóch miejsc po przecinku (z zastosowaniem reguł matematycznych):</w:t>
      </w:r>
    </w:p>
    <w:p w14:paraId="6C487976" w14:textId="77777777" w:rsidR="00EE6A32" w:rsidRPr="009A7EB1" w:rsidRDefault="00EE6A32">
      <w:pPr>
        <w:pStyle w:val="Tekstpodstawowywcity"/>
        <w:numPr>
          <w:ilvl w:val="0"/>
          <w:numId w:val="38"/>
        </w:numPr>
        <w:spacing w:before="0" w:line="240" w:lineRule="auto"/>
        <w:rPr>
          <w:rFonts w:ascii="Times New Roman" w:hAnsi="Times New Roman"/>
          <w:b w:val="0"/>
          <w:color w:val="000000" w:themeColor="text1"/>
          <w:sz w:val="24"/>
          <w:szCs w:val="24"/>
        </w:rPr>
      </w:pPr>
      <w:r w:rsidRPr="009A7EB1">
        <w:rPr>
          <w:rFonts w:ascii="Times New Roman" w:hAnsi="Times New Roman"/>
          <w:b w:val="0"/>
          <w:color w:val="000000" w:themeColor="text1"/>
          <w:sz w:val="24"/>
          <w:szCs w:val="24"/>
        </w:rPr>
        <w:t>w sytuacji, kiedy na trzecim miejscu po przecinku jest cyfra „5” lub wyższa, wówczas wartość ulega zaokrągleniu „w górę” (to znaczy, że np. wartość 0,155 musi zostać zaokrąglona do 0,16);</w:t>
      </w:r>
    </w:p>
    <w:p w14:paraId="33688D4B" w14:textId="77777777" w:rsidR="00EE6A32" w:rsidRPr="009A7EB1" w:rsidRDefault="00EE6A32">
      <w:pPr>
        <w:pStyle w:val="Tekstpodstawowywcity"/>
        <w:numPr>
          <w:ilvl w:val="0"/>
          <w:numId w:val="38"/>
        </w:numPr>
        <w:spacing w:before="0" w:line="240" w:lineRule="auto"/>
        <w:rPr>
          <w:rFonts w:ascii="Times New Roman" w:hAnsi="Times New Roman"/>
          <w:b w:val="0"/>
          <w:color w:val="000000" w:themeColor="text1"/>
          <w:sz w:val="24"/>
          <w:szCs w:val="24"/>
        </w:rPr>
      </w:pPr>
      <w:r w:rsidRPr="009A7EB1">
        <w:rPr>
          <w:rFonts w:ascii="Times New Roman" w:hAnsi="Times New Roman"/>
          <w:b w:val="0"/>
          <w:color w:val="000000" w:themeColor="text1"/>
          <w:sz w:val="24"/>
          <w:szCs w:val="24"/>
        </w:rPr>
        <w:lastRenderedPageBreak/>
        <w:t>w sytuacji, kiedy na trzecim miejscu po przecinku jest cyfra „4” lub niższa, wówczas wartość ulega zaokrągleniu „w dół” (to znaczy, że np. wartość 0,154 musi zostać zaokrąglona do 0,15);</w:t>
      </w:r>
    </w:p>
    <w:p w14:paraId="4D013F9A" w14:textId="77777777" w:rsidR="00EE6A32" w:rsidRPr="009A7EB1" w:rsidRDefault="00EE6A32" w:rsidP="00EE6A32">
      <w:pPr>
        <w:pStyle w:val="Tekstpodstawowywcity"/>
        <w:spacing w:before="0" w:line="240" w:lineRule="auto"/>
        <w:ind w:left="2847"/>
        <w:rPr>
          <w:rFonts w:ascii="Times New Roman" w:hAnsi="Times New Roman"/>
          <w:b w:val="0"/>
          <w:color w:val="000000" w:themeColor="text1"/>
          <w:sz w:val="24"/>
          <w:szCs w:val="24"/>
        </w:rPr>
      </w:pPr>
    </w:p>
    <w:p w14:paraId="43F1CA1E" w14:textId="4E23EC36" w:rsidR="00EE6A32" w:rsidRPr="009A7EB1" w:rsidRDefault="00EE6A32">
      <w:pPr>
        <w:pStyle w:val="Tekstpodstawowywcity"/>
        <w:numPr>
          <w:ilvl w:val="0"/>
          <w:numId w:val="39"/>
        </w:numPr>
        <w:spacing w:before="0" w:line="240" w:lineRule="auto"/>
        <w:ind w:left="2058" w:hanging="357"/>
        <w:rPr>
          <w:rFonts w:ascii="Times New Roman" w:hAnsi="Times New Roman"/>
          <w:color w:val="000000" w:themeColor="text1"/>
          <w:sz w:val="24"/>
          <w:szCs w:val="24"/>
          <w:u w:val="single"/>
        </w:rPr>
      </w:pPr>
      <w:r w:rsidRPr="009A7EB1">
        <w:rPr>
          <w:rFonts w:ascii="Times New Roman" w:hAnsi="Times New Roman"/>
          <w:color w:val="000000" w:themeColor="text1"/>
          <w:sz w:val="24"/>
          <w:szCs w:val="24"/>
        </w:rPr>
        <w:t xml:space="preserve">Okres gwarancji jakości </w:t>
      </w:r>
      <w:r w:rsidRPr="009A7EB1">
        <w:rPr>
          <w:rFonts w:ascii="Times New Roman" w:hAnsi="Times New Roman"/>
          <w:bCs w:val="0"/>
          <w:color w:val="000000" w:themeColor="text1"/>
          <w:sz w:val="24"/>
        </w:rPr>
        <w:t>dokumentacji projektowej</w:t>
      </w:r>
      <w:r w:rsidRPr="009A7EB1">
        <w:rPr>
          <w:rFonts w:ascii="Times New Roman" w:hAnsi="Times New Roman"/>
          <w:b w:val="0"/>
          <w:color w:val="000000" w:themeColor="text1"/>
          <w:sz w:val="24"/>
          <w:szCs w:val="24"/>
        </w:rPr>
        <w:t xml:space="preserve">. Punkty w tym kryterium zostaną przyznane w oparciu o zaoferowany przez Wykonawcę dla dokumentacji projektowej okres gwarancji </w:t>
      </w:r>
      <w:r w:rsidR="00851478" w:rsidRPr="00851478">
        <w:rPr>
          <w:rFonts w:ascii="Times New Roman" w:hAnsi="Times New Roman"/>
          <w:bCs w:val="0"/>
          <w:color w:val="000000" w:themeColor="text1"/>
          <w:sz w:val="24"/>
          <w:szCs w:val="24"/>
        </w:rPr>
        <w:t>jakości</w:t>
      </w:r>
      <w:r w:rsidR="00851478">
        <w:rPr>
          <w:rFonts w:ascii="Times New Roman" w:hAnsi="Times New Roman"/>
          <w:b w:val="0"/>
          <w:color w:val="000000" w:themeColor="text1"/>
          <w:sz w:val="24"/>
          <w:szCs w:val="24"/>
        </w:rPr>
        <w:t xml:space="preserve"> </w:t>
      </w:r>
      <w:r w:rsidR="00851478">
        <w:rPr>
          <w:rFonts w:ascii="Times New Roman" w:hAnsi="Times New Roman"/>
          <w:sz w:val="24"/>
        </w:rPr>
        <w:t>dokumentacji projektowej</w:t>
      </w:r>
      <w:r w:rsidRPr="009A7EB1">
        <w:rPr>
          <w:rFonts w:ascii="Times New Roman" w:hAnsi="Times New Roman"/>
          <w:b w:val="0"/>
          <w:color w:val="000000" w:themeColor="text1"/>
          <w:sz w:val="24"/>
          <w:szCs w:val="24"/>
        </w:rPr>
        <w:t xml:space="preserve">. </w:t>
      </w:r>
      <w:r w:rsidRPr="009A7EB1">
        <w:rPr>
          <w:rFonts w:ascii="Times New Roman" w:hAnsi="Times New Roman"/>
          <w:color w:val="000000" w:themeColor="text1"/>
          <w:sz w:val="24"/>
          <w:szCs w:val="24"/>
        </w:rPr>
        <w:t>Minimalny</w:t>
      </w:r>
      <w:r w:rsidRPr="009A7EB1">
        <w:rPr>
          <w:rFonts w:ascii="Times New Roman" w:hAnsi="Times New Roman"/>
          <w:b w:val="0"/>
          <w:color w:val="000000" w:themeColor="text1"/>
          <w:sz w:val="24"/>
          <w:szCs w:val="24"/>
        </w:rPr>
        <w:t xml:space="preserve"> okres gwarancji </w:t>
      </w:r>
      <w:r w:rsidR="00851478">
        <w:rPr>
          <w:rFonts w:ascii="Times New Roman" w:hAnsi="Times New Roman"/>
          <w:b w:val="0"/>
          <w:color w:val="000000" w:themeColor="text1"/>
          <w:sz w:val="24"/>
          <w:szCs w:val="24"/>
        </w:rPr>
        <w:t xml:space="preserve">jakości </w:t>
      </w:r>
      <w:r w:rsidR="00851478" w:rsidRPr="009A7EB1">
        <w:rPr>
          <w:rFonts w:ascii="Times New Roman" w:hAnsi="Times New Roman"/>
          <w:b w:val="0"/>
          <w:color w:val="000000" w:themeColor="text1"/>
          <w:sz w:val="24"/>
          <w:szCs w:val="24"/>
        </w:rPr>
        <w:t>wynosi</w:t>
      </w:r>
      <w:r w:rsidRPr="009A7EB1">
        <w:rPr>
          <w:rFonts w:ascii="Times New Roman" w:hAnsi="Times New Roman"/>
          <w:b w:val="0"/>
          <w:color w:val="000000" w:themeColor="text1"/>
          <w:sz w:val="24"/>
          <w:szCs w:val="24"/>
        </w:rPr>
        <w:t xml:space="preserve"> </w:t>
      </w:r>
      <w:r w:rsidRPr="009A7EB1">
        <w:rPr>
          <w:rFonts w:ascii="Times New Roman" w:hAnsi="Times New Roman"/>
          <w:color w:val="000000" w:themeColor="text1"/>
          <w:sz w:val="24"/>
          <w:szCs w:val="24"/>
        </w:rPr>
        <w:t>60 miesięcy</w:t>
      </w:r>
      <w:r w:rsidRPr="009A7EB1">
        <w:rPr>
          <w:rFonts w:ascii="Times New Roman" w:hAnsi="Times New Roman"/>
          <w:b w:val="0"/>
          <w:color w:val="000000" w:themeColor="text1"/>
          <w:sz w:val="24"/>
          <w:szCs w:val="24"/>
        </w:rPr>
        <w:t xml:space="preserve"> od</w:t>
      </w:r>
      <w:r w:rsidRPr="009A7EB1">
        <w:rPr>
          <w:rFonts w:ascii="Times New Roman" w:hAnsi="Times New Roman"/>
          <w:sz w:val="24"/>
          <w:szCs w:val="24"/>
        </w:rPr>
        <w:t xml:space="preserve"> </w:t>
      </w:r>
      <w:r w:rsidRPr="009A7EB1">
        <w:rPr>
          <w:rFonts w:ascii="Times New Roman" w:hAnsi="Times New Roman"/>
          <w:b w:val="0"/>
          <w:bCs w:val="0"/>
          <w:sz w:val="24"/>
          <w:szCs w:val="24"/>
        </w:rPr>
        <w:t>daty odbioru przedmiotu umowy, a w przypadku stwierdzenia wad od daty ich usunięcia i odbioru przedmiotu umowy przez Zamawiającemu, jako należycie wykonanego.</w:t>
      </w:r>
    </w:p>
    <w:p w14:paraId="2DE3AC34" w14:textId="77777777" w:rsidR="00EE6A32" w:rsidRPr="009A7EB1" w:rsidRDefault="00EE6A32" w:rsidP="00EE6A32">
      <w:pPr>
        <w:suppressAutoHyphens/>
        <w:ind w:left="1701" w:firstLine="360"/>
        <w:rPr>
          <w:rFonts w:ascii="Times New Roman" w:hAnsi="Times New Roman"/>
          <w:color w:val="000000" w:themeColor="text1"/>
          <w:sz w:val="24"/>
        </w:rPr>
      </w:pPr>
      <w:r w:rsidRPr="009A7EB1">
        <w:rPr>
          <w:rFonts w:ascii="Times New Roman" w:hAnsi="Times New Roman"/>
          <w:color w:val="000000" w:themeColor="text1"/>
          <w:sz w:val="24"/>
          <w:u w:val="single"/>
        </w:rPr>
        <w:t>Punkty w kryterium zostaną przyznane według następującego wzoru</w:t>
      </w:r>
      <w:r w:rsidRPr="009A7EB1">
        <w:rPr>
          <w:rFonts w:ascii="Times New Roman" w:hAnsi="Times New Roman"/>
          <w:color w:val="000000" w:themeColor="text1"/>
          <w:sz w:val="24"/>
        </w:rPr>
        <w:t>:</w:t>
      </w:r>
    </w:p>
    <w:p w14:paraId="12520F6D" w14:textId="77777777" w:rsidR="00EE6A32" w:rsidRPr="009A7EB1" w:rsidRDefault="00EE6A32" w:rsidP="00EE6A32">
      <w:pPr>
        <w:suppressAutoHyphens/>
        <w:ind w:left="1701" w:firstLine="360"/>
        <w:rPr>
          <w:rFonts w:ascii="Times New Roman" w:hAnsi="Times New Roman"/>
          <w:color w:val="000000" w:themeColor="text1"/>
          <w:sz w:val="24"/>
        </w:rPr>
      </w:pPr>
      <w:r w:rsidRPr="009A7EB1">
        <w:rPr>
          <w:rFonts w:ascii="Times New Roman" w:hAnsi="Times New Roman"/>
          <w:color w:val="000000" w:themeColor="text1"/>
          <w:sz w:val="24"/>
        </w:rPr>
        <w:t>LG = ((G – Gmin</w:t>
      </w:r>
      <w:proofErr w:type="gramStart"/>
      <w:r w:rsidRPr="009A7EB1">
        <w:rPr>
          <w:rFonts w:ascii="Times New Roman" w:hAnsi="Times New Roman"/>
          <w:color w:val="000000" w:themeColor="text1"/>
          <w:sz w:val="24"/>
        </w:rPr>
        <w:t>) :</w:t>
      </w:r>
      <w:proofErr w:type="gramEnd"/>
      <w:r w:rsidRPr="009A7EB1">
        <w:rPr>
          <w:rFonts w:ascii="Times New Roman" w:hAnsi="Times New Roman"/>
          <w:color w:val="000000" w:themeColor="text1"/>
          <w:sz w:val="24"/>
        </w:rPr>
        <w:t xml:space="preserve"> (</w:t>
      </w:r>
      <w:proofErr w:type="spellStart"/>
      <w:r w:rsidRPr="009A7EB1">
        <w:rPr>
          <w:rFonts w:ascii="Times New Roman" w:hAnsi="Times New Roman"/>
          <w:color w:val="000000" w:themeColor="text1"/>
          <w:sz w:val="24"/>
        </w:rPr>
        <w:t>Gmax</w:t>
      </w:r>
      <w:proofErr w:type="spellEnd"/>
      <w:r w:rsidRPr="009A7EB1">
        <w:rPr>
          <w:rFonts w:ascii="Times New Roman" w:hAnsi="Times New Roman"/>
          <w:color w:val="000000" w:themeColor="text1"/>
          <w:sz w:val="24"/>
        </w:rPr>
        <w:t xml:space="preserve"> – Gmin)) x 40 pkt</w:t>
      </w:r>
    </w:p>
    <w:p w14:paraId="7126757A" w14:textId="77777777" w:rsidR="00EE6A32" w:rsidRPr="009A7EB1" w:rsidRDefault="00EE6A32" w:rsidP="00EE6A32">
      <w:pPr>
        <w:suppressAutoHyphens/>
        <w:ind w:left="1701" w:firstLine="360"/>
        <w:rPr>
          <w:rFonts w:ascii="Times New Roman" w:hAnsi="Times New Roman"/>
          <w:color w:val="000000" w:themeColor="text1"/>
          <w:sz w:val="24"/>
        </w:rPr>
      </w:pPr>
      <w:r w:rsidRPr="009A7EB1">
        <w:rPr>
          <w:rFonts w:ascii="Times New Roman" w:hAnsi="Times New Roman"/>
          <w:color w:val="000000" w:themeColor="text1"/>
          <w:sz w:val="24"/>
        </w:rPr>
        <w:t>gdzie:</w:t>
      </w:r>
    </w:p>
    <w:p w14:paraId="6B75C1F4" w14:textId="77777777" w:rsidR="00EE6A32" w:rsidRPr="009A7EB1" w:rsidRDefault="00EE6A32" w:rsidP="00EE6A32">
      <w:pPr>
        <w:suppressAutoHyphens/>
        <w:spacing w:line="240" w:lineRule="auto"/>
        <w:ind w:left="2552" w:hanging="567"/>
        <w:rPr>
          <w:rFonts w:ascii="Times New Roman" w:hAnsi="Times New Roman"/>
          <w:sz w:val="24"/>
        </w:rPr>
      </w:pPr>
      <w:r w:rsidRPr="009A7EB1">
        <w:rPr>
          <w:rFonts w:ascii="Times New Roman" w:hAnsi="Times New Roman"/>
          <w:sz w:val="24"/>
        </w:rPr>
        <w:t xml:space="preserve">LG - oznacza liczbę punktów przyznanych ofercie za kryterium </w:t>
      </w:r>
      <w:r w:rsidRPr="009A7EB1">
        <w:rPr>
          <w:rFonts w:ascii="Times New Roman" w:hAnsi="Times New Roman"/>
          <w:color w:val="000000" w:themeColor="text1"/>
          <w:sz w:val="24"/>
        </w:rPr>
        <w:t xml:space="preserve">Okres gwarancji jakości </w:t>
      </w:r>
      <w:r w:rsidRPr="009A7EB1">
        <w:rPr>
          <w:rFonts w:ascii="Times New Roman" w:hAnsi="Times New Roman"/>
          <w:bCs/>
          <w:color w:val="000000" w:themeColor="text1"/>
          <w:sz w:val="24"/>
        </w:rPr>
        <w:t>dokumentacji projektowej</w:t>
      </w:r>
    </w:p>
    <w:p w14:paraId="1F9E9891" w14:textId="58591B2B" w:rsidR="00EE6A32" w:rsidRPr="009A7EB1" w:rsidRDefault="00EE6A32" w:rsidP="00EE6A32">
      <w:pPr>
        <w:suppressAutoHyphens/>
        <w:spacing w:line="240" w:lineRule="auto"/>
        <w:ind w:left="2835" w:hanging="850"/>
        <w:rPr>
          <w:rFonts w:ascii="Times New Roman" w:hAnsi="Times New Roman"/>
          <w:sz w:val="24"/>
        </w:rPr>
      </w:pPr>
      <w:r w:rsidRPr="009A7EB1">
        <w:rPr>
          <w:rFonts w:ascii="Times New Roman" w:hAnsi="Times New Roman"/>
          <w:sz w:val="24"/>
        </w:rPr>
        <w:t xml:space="preserve">G - okres gwarancji </w:t>
      </w:r>
      <w:r w:rsidR="00851478" w:rsidRPr="00851478">
        <w:rPr>
          <w:rFonts w:ascii="Times New Roman" w:hAnsi="Times New Roman"/>
          <w:bCs/>
          <w:color w:val="000000" w:themeColor="text1"/>
          <w:sz w:val="24"/>
        </w:rPr>
        <w:t>jakości</w:t>
      </w:r>
      <w:r w:rsidR="00851478">
        <w:rPr>
          <w:rFonts w:ascii="Times New Roman" w:hAnsi="Times New Roman"/>
          <w:b/>
          <w:color w:val="000000" w:themeColor="text1"/>
          <w:sz w:val="24"/>
        </w:rPr>
        <w:t xml:space="preserve"> </w:t>
      </w:r>
      <w:r w:rsidR="00851478">
        <w:rPr>
          <w:rFonts w:ascii="Times New Roman" w:hAnsi="Times New Roman"/>
          <w:sz w:val="24"/>
        </w:rPr>
        <w:t xml:space="preserve">dokumentacji projektowej </w:t>
      </w:r>
      <w:r w:rsidR="00851478" w:rsidRPr="009A7EB1">
        <w:rPr>
          <w:rFonts w:ascii="Times New Roman" w:hAnsi="Times New Roman"/>
          <w:color w:val="000000" w:themeColor="text1"/>
          <w:sz w:val="24"/>
        </w:rPr>
        <w:t>z</w:t>
      </w:r>
      <w:r w:rsidRPr="009A7EB1">
        <w:rPr>
          <w:rFonts w:ascii="Times New Roman" w:hAnsi="Times New Roman"/>
          <w:sz w:val="24"/>
        </w:rPr>
        <w:t xml:space="preserve"> ocenianej z ocenianej oferty</w:t>
      </w:r>
    </w:p>
    <w:p w14:paraId="224FADF2" w14:textId="3A91B905" w:rsidR="00EE6A32" w:rsidRPr="009A7EB1" w:rsidRDefault="00EE6A32" w:rsidP="00EE6A32">
      <w:pPr>
        <w:suppressAutoHyphens/>
        <w:spacing w:line="240" w:lineRule="auto"/>
        <w:ind w:left="2835" w:hanging="850"/>
        <w:rPr>
          <w:rFonts w:ascii="Times New Roman" w:hAnsi="Times New Roman"/>
          <w:sz w:val="24"/>
        </w:rPr>
      </w:pPr>
      <w:r w:rsidRPr="009A7EB1">
        <w:rPr>
          <w:rFonts w:ascii="Times New Roman" w:hAnsi="Times New Roman"/>
          <w:sz w:val="24"/>
        </w:rPr>
        <w:t>Gmin - minimalny okres gwarancji</w:t>
      </w:r>
      <w:r w:rsidR="00851478">
        <w:rPr>
          <w:rFonts w:ascii="Times New Roman" w:hAnsi="Times New Roman"/>
          <w:sz w:val="24"/>
        </w:rPr>
        <w:t xml:space="preserve"> </w:t>
      </w:r>
      <w:r w:rsidR="00851478" w:rsidRPr="00851478">
        <w:rPr>
          <w:rFonts w:ascii="Times New Roman" w:hAnsi="Times New Roman"/>
          <w:bCs/>
          <w:color w:val="000000" w:themeColor="text1"/>
          <w:sz w:val="24"/>
        </w:rPr>
        <w:t>jakości</w:t>
      </w:r>
      <w:r w:rsidR="00851478">
        <w:rPr>
          <w:rFonts w:ascii="Times New Roman" w:hAnsi="Times New Roman"/>
          <w:b/>
          <w:color w:val="000000" w:themeColor="text1"/>
          <w:sz w:val="24"/>
        </w:rPr>
        <w:t xml:space="preserve"> </w:t>
      </w:r>
      <w:r w:rsidR="00851478">
        <w:rPr>
          <w:rFonts w:ascii="Times New Roman" w:hAnsi="Times New Roman"/>
          <w:sz w:val="24"/>
        </w:rPr>
        <w:t xml:space="preserve">dokumentacji </w:t>
      </w:r>
      <w:proofErr w:type="gramStart"/>
      <w:r w:rsidR="00851478">
        <w:rPr>
          <w:rFonts w:ascii="Times New Roman" w:hAnsi="Times New Roman"/>
          <w:sz w:val="24"/>
        </w:rPr>
        <w:t xml:space="preserve">projektowej </w:t>
      </w:r>
      <w:r w:rsidR="00851478" w:rsidRPr="00851478">
        <w:rPr>
          <w:rFonts w:ascii="Times New Roman" w:hAnsi="Times New Roman"/>
          <w:sz w:val="24"/>
        </w:rPr>
        <w:t xml:space="preserve"> </w:t>
      </w:r>
      <w:r w:rsidR="00851478" w:rsidRPr="009A7EB1">
        <w:rPr>
          <w:rFonts w:ascii="Times New Roman" w:hAnsi="Times New Roman"/>
          <w:color w:val="000000" w:themeColor="text1"/>
          <w:sz w:val="24"/>
        </w:rPr>
        <w:t>z</w:t>
      </w:r>
      <w:proofErr w:type="gramEnd"/>
      <w:r w:rsidRPr="009A7EB1">
        <w:rPr>
          <w:rFonts w:ascii="Times New Roman" w:hAnsi="Times New Roman"/>
          <w:sz w:val="24"/>
        </w:rPr>
        <w:t xml:space="preserve"> ocenianej, tj. 60 miesięcy</w:t>
      </w:r>
    </w:p>
    <w:p w14:paraId="65D0EA63" w14:textId="09259EBD" w:rsidR="00EE6A32" w:rsidRPr="009A7EB1" w:rsidRDefault="00EE6A32" w:rsidP="00EE6A32">
      <w:pPr>
        <w:suppressAutoHyphens/>
        <w:spacing w:line="240" w:lineRule="auto"/>
        <w:ind w:left="2835" w:hanging="850"/>
        <w:rPr>
          <w:rFonts w:ascii="Times New Roman" w:hAnsi="Times New Roman"/>
          <w:sz w:val="24"/>
        </w:rPr>
      </w:pPr>
      <w:proofErr w:type="spellStart"/>
      <w:r w:rsidRPr="009A7EB1">
        <w:rPr>
          <w:rFonts w:ascii="Times New Roman" w:hAnsi="Times New Roman"/>
          <w:sz w:val="24"/>
        </w:rPr>
        <w:t>Gmax</w:t>
      </w:r>
      <w:proofErr w:type="spellEnd"/>
      <w:r w:rsidRPr="009A7EB1">
        <w:rPr>
          <w:rFonts w:ascii="Times New Roman" w:hAnsi="Times New Roman"/>
          <w:sz w:val="24"/>
        </w:rPr>
        <w:t xml:space="preserve"> - maksymalny oceniany okres gwarancji </w:t>
      </w:r>
      <w:r w:rsidR="00851478" w:rsidRPr="00851478">
        <w:rPr>
          <w:rFonts w:ascii="Times New Roman" w:hAnsi="Times New Roman"/>
          <w:bCs/>
          <w:color w:val="000000" w:themeColor="text1"/>
          <w:sz w:val="24"/>
        </w:rPr>
        <w:t>jakości</w:t>
      </w:r>
      <w:r w:rsidR="00851478">
        <w:rPr>
          <w:rFonts w:ascii="Times New Roman" w:hAnsi="Times New Roman"/>
          <w:b/>
          <w:color w:val="000000" w:themeColor="text1"/>
          <w:sz w:val="24"/>
        </w:rPr>
        <w:t xml:space="preserve"> </w:t>
      </w:r>
      <w:r w:rsidR="00851478">
        <w:rPr>
          <w:rFonts w:ascii="Times New Roman" w:hAnsi="Times New Roman"/>
          <w:sz w:val="24"/>
        </w:rPr>
        <w:t xml:space="preserve">dokumentacji </w:t>
      </w:r>
      <w:proofErr w:type="gramStart"/>
      <w:r w:rsidR="00851478">
        <w:rPr>
          <w:rFonts w:ascii="Times New Roman" w:hAnsi="Times New Roman"/>
          <w:sz w:val="24"/>
        </w:rPr>
        <w:t xml:space="preserve">projektowej </w:t>
      </w:r>
      <w:r w:rsidR="00851478" w:rsidRPr="00851478">
        <w:rPr>
          <w:rFonts w:ascii="Times New Roman" w:hAnsi="Times New Roman"/>
          <w:sz w:val="24"/>
        </w:rPr>
        <w:t xml:space="preserve"> </w:t>
      </w:r>
      <w:r w:rsidRPr="009A7EB1">
        <w:rPr>
          <w:rFonts w:ascii="Times New Roman" w:hAnsi="Times New Roman"/>
          <w:sz w:val="24"/>
        </w:rPr>
        <w:t>,</w:t>
      </w:r>
      <w:proofErr w:type="gramEnd"/>
      <w:r w:rsidRPr="009A7EB1">
        <w:rPr>
          <w:rFonts w:ascii="Times New Roman" w:hAnsi="Times New Roman"/>
          <w:sz w:val="24"/>
        </w:rPr>
        <w:t xml:space="preserve"> tj. 84 miesiące</w:t>
      </w:r>
    </w:p>
    <w:p w14:paraId="1ABCD120" w14:textId="77777777" w:rsidR="00EE6A32" w:rsidRPr="009A7EB1" w:rsidRDefault="00EE6A32" w:rsidP="00EE6A32">
      <w:pPr>
        <w:spacing w:line="240" w:lineRule="auto"/>
        <w:ind w:left="2127"/>
        <w:rPr>
          <w:rFonts w:ascii="Times New Roman" w:hAnsi="Times New Roman"/>
          <w:sz w:val="24"/>
        </w:rPr>
      </w:pPr>
      <w:r w:rsidRPr="009A7EB1">
        <w:rPr>
          <w:rFonts w:ascii="Times New Roman" w:hAnsi="Times New Roman"/>
          <w:sz w:val="24"/>
        </w:rPr>
        <w:t>Przy obliczaniu liczby punktów Zamawiający zaokrąglał będzie wyniki ostatniego działania do dwóch miejsc po przecinku (z zastosowaniem reguł matematycznych):</w:t>
      </w:r>
    </w:p>
    <w:p w14:paraId="58AF8773" w14:textId="77777777" w:rsidR="00EE6A32" w:rsidRPr="009A7EB1" w:rsidRDefault="00EE6A32">
      <w:pPr>
        <w:pStyle w:val="Akapitzlist"/>
        <w:numPr>
          <w:ilvl w:val="0"/>
          <w:numId w:val="41"/>
        </w:numPr>
        <w:spacing w:line="240" w:lineRule="auto"/>
        <w:rPr>
          <w:rFonts w:ascii="Times New Roman" w:hAnsi="Times New Roman"/>
          <w:sz w:val="24"/>
        </w:rPr>
      </w:pPr>
      <w:r w:rsidRPr="009A7EB1">
        <w:rPr>
          <w:rFonts w:ascii="Times New Roman" w:hAnsi="Times New Roman"/>
          <w:sz w:val="24"/>
        </w:rPr>
        <w:t>w sytuacji, kiedy na trzecim miejscu po przecinku jest cyfra „5" lub wyższa, wówczas wartość ulega zaokrągleniu „w górę" (to znaczy, że np. wartość 0,155 musi zostać zaokrąglona do 0,16);</w:t>
      </w:r>
    </w:p>
    <w:p w14:paraId="60EC23E9" w14:textId="77777777" w:rsidR="00EE6A32" w:rsidRPr="009A7EB1" w:rsidRDefault="00EE6A32">
      <w:pPr>
        <w:pStyle w:val="Akapitzlist"/>
        <w:numPr>
          <w:ilvl w:val="0"/>
          <w:numId w:val="41"/>
        </w:numPr>
        <w:spacing w:line="240" w:lineRule="auto"/>
        <w:rPr>
          <w:rFonts w:ascii="Times New Roman" w:hAnsi="Times New Roman"/>
          <w:sz w:val="24"/>
        </w:rPr>
      </w:pPr>
      <w:r w:rsidRPr="009A7EB1">
        <w:rPr>
          <w:rFonts w:ascii="Times New Roman" w:hAnsi="Times New Roman"/>
          <w:sz w:val="24"/>
        </w:rPr>
        <w:t>w sytuacji, kiedy na trzecim miejscu po przecinku jest cyfra „4" lub niższa, wówczas wartość ulega zaokrągleniu „w dół" (to znaczy, że np. wartość 0,154 musi zostać zaokrąglona do 0,15).</w:t>
      </w:r>
    </w:p>
    <w:p w14:paraId="5E2A9961" w14:textId="77777777" w:rsidR="00EE6A32" w:rsidRPr="009A7EB1" w:rsidRDefault="00EE6A32" w:rsidP="00EE6A32">
      <w:pPr>
        <w:pStyle w:val="Akapitzlist"/>
        <w:spacing w:line="240" w:lineRule="auto"/>
        <w:ind w:left="2847"/>
        <w:rPr>
          <w:rFonts w:ascii="Times New Roman" w:hAnsi="Times New Roman"/>
          <w:sz w:val="24"/>
        </w:rPr>
      </w:pPr>
    </w:p>
    <w:p w14:paraId="234B021F" w14:textId="77777777" w:rsidR="00EE6A32" w:rsidRPr="009A7EB1" w:rsidRDefault="00EE6A32" w:rsidP="00EE6A32">
      <w:pPr>
        <w:pStyle w:val="Tekstpodstawowywcity"/>
        <w:tabs>
          <w:tab w:val="left" w:pos="1701"/>
        </w:tabs>
        <w:spacing w:before="0"/>
        <w:ind w:left="1701"/>
        <w:outlineLvl w:val="0"/>
        <w:rPr>
          <w:rFonts w:ascii="Times New Roman" w:hAnsi="Times New Roman"/>
          <w:color w:val="000000" w:themeColor="text1"/>
          <w:sz w:val="24"/>
          <w:szCs w:val="24"/>
        </w:rPr>
      </w:pPr>
      <w:r w:rsidRPr="009A7EB1">
        <w:rPr>
          <w:rFonts w:ascii="Times New Roman" w:hAnsi="Times New Roman"/>
          <w:color w:val="000000" w:themeColor="text1"/>
          <w:sz w:val="24"/>
          <w:szCs w:val="24"/>
        </w:rPr>
        <w:t>Uwaga:</w:t>
      </w:r>
    </w:p>
    <w:p w14:paraId="0F9D179C" w14:textId="77777777" w:rsidR="00EE6A32" w:rsidRPr="009A7EB1" w:rsidRDefault="00EE6A32">
      <w:pPr>
        <w:pStyle w:val="Tekstpodstawowywcity"/>
        <w:numPr>
          <w:ilvl w:val="0"/>
          <w:numId w:val="40"/>
        </w:numPr>
        <w:tabs>
          <w:tab w:val="left" w:pos="2127"/>
        </w:tabs>
        <w:spacing w:before="0" w:line="240" w:lineRule="auto"/>
        <w:ind w:left="2415" w:hanging="357"/>
        <w:rPr>
          <w:rFonts w:ascii="Times New Roman" w:hAnsi="Times New Roman"/>
          <w:b w:val="0"/>
          <w:sz w:val="24"/>
          <w:szCs w:val="24"/>
        </w:rPr>
      </w:pPr>
      <w:r w:rsidRPr="009A7EB1">
        <w:rPr>
          <w:rFonts w:ascii="Times New Roman" w:hAnsi="Times New Roman"/>
          <w:b w:val="0"/>
          <w:sz w:val="24"/>
          <w:szCs w:val="24"/>
        </w:rPr>
        <w:t xml:space="preserve">w przypadku gdy Wykonawca wskaże w ofercie </w:t>
      </w:r>
      <w:r w:rsidRPr="009A7EB1">
        <w:rPr>
          <w:rFonts w:ascii="Times New Roman" w:hAnsi="Times New Roman"/>
          <w:color w:val="000000" w:themeColor="text1"/>
          <w:sz w:val="24"/>
          <w:szCs w:val="24"/>
        </w:rPr>
        <w:t xml:space="preserve">Okres gwarancji jakości </w:t>
      </w:r>
      <w:r w:rsidRPr="009A7EB1">
        <w:rPr>
          <w:rFonts w:ascii="Times New Roman" w:hAnsi="Times New Roman"/>
          <w:bCs w:val="0"/>
          <w:color w:val="000000" w:themeColor="text1"/>
          <w:sz w:val="24"/>
        </w:rPr>
        <w:t>dokumentacji projektowej</w:t>
      </w:r>
      <w:r w:rsidRPr="009A7EB1">
        <w:rPr>
          <w:rFonts w:ascii="Times New Roman" w:hAnsi="Times New Roman"/>
          <w:b w:val="0"/>
          <w:sz w:val="24"/>
          <w:szCs w:val="24"/>
        </w:rPr>
        <w:t xml:space="preserve"> dłuższy niż </w:t>
      </w:r>
      <w:r w:rsidRPr="009A7EB1">
        <w:rPr>
          <w:rFonts w:ascii="Times New Roman" w:hAnsi="Times New Roman"/>
          <w:bCs w:val="0"/>
          <w:sz w:val="24"/>
          <w:szCs w:val="24"/>
        </w:rPr>
        <w:t>84 miesiące</w:t>
      </w:r>
      <w:r w:rsidRPr="009A7EB1">
        <w:rPr>
          <w:rFonts w:ascii="Times New Roman" w:hAnsi="Times New Roman"/>
          <w:b w:val="0"/>
          <w:sz w:val="24"/>
          <w:szCs w:val="24"/>
        </w:rPr>
        <w:t xml:space="preserve">, Zamawiający do obliczenia punktów w kryterium </w:t>
      </w:r>
      <w:r w:rsidRPr="009A7EB1">
        <w:rPr>
          <w:rFonts w:ascii="Times New Roman" w:hAnsi="Times New Roman"/>
          <w:b w:val="0"/>
          <w:bCs w:val="0"/>
          <w:color w:val="000000" w:themeColor="text1"/>
          <w:sz w:val="24"/>
          <w:szCs w:val="24"/>
        </w:rPr>
        <w:t xml:space="preserve">okres gwarancji jakości </w:t>
      </w:r>
      <w:r w:rsidRPr="009A7EB1">
        <w:rPr>
          <w:rFonts w:ascii="Times New Roman" w:hAnsi="Times New Roman"/>
          <w:b w:val="0"/>
          <w:bCs w:val="0"/>
          <w:color w:val="000000" w:themeColor="text1"/>
          <w:sz w:val="24"/>
        </w:rPr>
        <w:t>dokumentacji projektowej</w:t>
      </w:r>
      <w:r w:rsidRPr="009A7EB1">
        <w:rPr>
          <w:rFonts w:ascii="Times New Roman" w:hAnsi="Times New Roman"/>
          <w:b w:val="0"/>
          <w:sz w:val="24"/>
          <w:szCs w:val="24"/>
        </w:rPr>
        <w:t xml:space="preserve">, przyjmie wartość 84 miesięcy (G = 84 w powyższym wzorze). W przypadku wyboru takiej oferty jako najkorzystniejszej </w:t>
      </w:r>
      <w:r w:rsidRPr="009A7EB1">
        <w:rPr>
          <w:rFonts w:ascii="Times New Roman" w:hAnsi="Times New Roman"/>
          <w:b w:val="0"/>
          <w:sz w:val="24"/>
          <w:szCs w:val="24"/>
          <w:u w:val="single"/>
        </w:rPr>
        <w:t>do umowy zostanie zaś wpisany faktycznie zaoferowany</w:t>
      </w:r>
      <w:r w:rsidRPr="009A7EB1">
        <w:rPr>
          <w:rFonts w:ascii="Times New Roman" w:hAnsi="Times New Roman"/>
          <w:b w:val="0"/>
          <w:sz w:val="24"/>
          <w:szCs w:val="24"/>
        </w:rPr>
        <w:t xml:space="preserve"> przez Wykonawcę </w:t>
      </w:r>
      <w:r w:rsidRPr="009A7EB1">
        <w:rPr>
          <w:rFonts w:ascii="Times New Roman" w:hAnsi="Times New Roman"/>
          <w:color w:val="000000" w:themeColor="text1"/>
          <w:sz w:val="24"/>
          <w:szCs w:val="24"/>
        </w:rPr>
        <w:t xml:space="preserve">okres gwarancji jakości </w:t>
      </w:r>
      <w:r w:rsidRPr="009A7EB1">
        <w:rPr>
          <w:rFonts w:ascii="Times New Roman" w:hAnsi="Times New Roman"/>
          <w:bCs w:val="0"/>
          <w:color w:val="000000" w:themeColor="text1"/>
          <w:sz w:val="24"/>
        </w:rPr>
        <w:t>dokumentacji projektowej.</w:t>
      </w:r>
    </w:p>
    <w:p w14:paraId="189F85EE" w14:textId="596337EF" w:rsidR="00EE6A32" w:rsidRPr="009A7EB1" w:rsidRDefault="00EE6A32">
      <w:pPr>
        <w:pStyle w:val="Tekstpodstawowywcity"/>
        <w:numPr>
          <w:ilvl w:val="0"/>
          <w:numId w:val="40"/>
        </w:numPr>
        <w:tabs>
          <w:tab w:val="left" w:pos="2127"/>
        </w:tabs>
        <w:spacing w:before="0" w:line="240" w:lineRule="auto"/>
        <w:ind w:left="2415" w:hanging="357"/>
        <w:rPr>
          <w:rFonts w:ascii="Times New Roman" w:hAnsi="Times New Roman"/>
          <w:b w:val="0"/>
          <w:sz w:val="24"/>
          <w:szCs w:val="24"/>
        </w:rPr>
      </w:pPr>
      <w:r w:rsidRPr="009A7EB1">
        <w:rPr>
          <w:rFonts w:ascii="Times New Roman" w:hAnsi="Times New Roman"/>
          <w:b w:val="0"/>
          <w:sz w:val="24"/>
          <w:szCs w:val="24"/>
        </w:rPr>
        <w:t xml:space="preserve">w przypadku gdy Wykonawca wskaże okres gwarancji jakości dokumentacji projektowej w niepełnych miesiącach, Zamawiający przyjmie do obliczenia punktów w kryterium okres gwarancji jakości dokumentacji projektowej wartość G zaokrąglając, wskazany przez Wykonawcę </w:t>
      </w:r>
      <w:r w:rsidRPr="009A7EB1">
        <w:rPr>
          <w:rFonts w:ascii="Times New Roman" w:hAnsi="Times New Roman"/>
          <w:color w:val="000000" w:themeColor="text1"/>
          <w:sz w:val="24"/>
          <w:szCs w:val="24"/>
        </w:rPr>
        <w:t xml:space="preserve">okres gwarancji jakości </w:t>
      </w:r>
      <w:r w:rsidRPr="009A7EB1">
        <w:rPr>
          <w:rFonts w:ascii="Times New Roman" w:hAnsi="Times New Roman"/>
          <w:bCs w:val="0"/>
          <w:color w:val="000000" w:themeColor="text1"/>
          <w:sz w:val="24"/>
        </w:rPr>
        <w:t>dokumentacji projektowej</w:t>
      </w:r>
      <w:r w:rsidRPr="009A7EB1">
        <w:rPr>
          <w:rFonts w:ascii="Times New Roman" w:hAnsi="Times New Roman"/>
          <w:b w:val="0"/>
          <w:sz w:val="24"/>
          <w:szCs w:val="24"/>
        </w:rPr>
        <w:t xml:space="preserve"> w dół do najbliższej wartości wyrażonej w pełnych miesiącach (np. okres gwarancji wskazany przez Wykonawcę jako 38,5 miesiąca </w:t>
      </w:r>
      <w:r w:rsidRPr="009A7EB1">
        <w:rPr>
          <w:rFonts w:ascii="Times New Roman" w:hAnsi="Times New Roman"/>
          <w:b w:val="0"/>
          <w:sz w:val="24"/>
          <w:szCs w:val="24"/>
        </w:rPr>
        <w:lastRenderedPageBreak/>
        <w:t>zostanie zaokrąglony do wartości 38 miesięcy, tj. G = 38 w powyższym wzorze).</w:t>
      </w:r>
    </w:p>
    <w:p w14:paraId="3AE1AF29" w14:textId="235DA229" w:rsidR="00EE6A32" w:rsidRPr="009A7EB1" w:rsidRDefault="00EE6A32" w:rsidP="00EE6A32">
      <w:pPr>
        <w:pStyle w:val="Tekstpodstawowywcity"/>
        <w:tabs>
          <w:tab w:val="left" w:pos="2127"/>
        </w:tabs>
        <w:spacing w:before="0" w:line="240" w:lineRule="auto"/>
        <w:ind w:left="1276" w:hanging="567"/>
        <w:rPr>
          <w:rFonts w:ascii="Times New Roman" w:hAnsi="Times New Roman"/>
          <w:b w:val="0"/>
          <w:color w:val="000000" w:themeColor="text1"/>
          <w:sz w:val="24"/>
          <w:szCs w:val="24"/>
        </w:rPr>
      </w:pPr>
      <w:r w:rsidRPr="009A7EB1">
        <w:rPr>
          <w:rFonts w:ascii="Times New Roman" w:hAnsi="Times New Roman"/>
          <w:b w:val="0"/>
          <w:color w:val="000000" w:themeColor="text1"/>
          <w:sz w:val="24"/>
          <w:szCs w:val="24"/>
        </w:rPr>
        <w:t>14.2. Jako najkorzystniejsza zostanie wybrana oferta, która będzie przedstawiała najkorzystniejszy bilans punktów przyznanych w oparciu o ustalone powyżej kryteria, tzn. uzyska największą łączną liczbę punktów.</w:t>
      </w:r>
    </w:p>
    <w:p w14:paraId="7F099E78" w14:textId="243A62CE" w:rsidR="00EE6A32" w:rsidRPr="009A7EB1" w:rsidRDefault="00EE6A32" w:rsidP="00EE6A32">
      <w:pPr>
        <w:pStyle w:val="Tekstpodstawowywcity"/>
        <w:tabs>
          <w:tab w:val="left" w:pos="2127"/>
        </w:tabs>
        <w:spacing w:before="0" w:line="240" w:lineRule="auto"/>
        <w:ind w:left="1276" w:hanging="567"/>
        <w:rPr>
          <w:rFonts w:ascii="Times New Roman" w:hAnsi="Times New Roman"/>
          <w:b w:val="0"/>
          <w:sz w:val="24"/>
          <w:szCs w:val="24"/>
        </w:rPr>
      </w:pPr>
      <w:r w:rsidRPr="009A7EB1">
        <w:rPr>
          <w:rFonts w:ascii="Times New Roman" w:hAnsi="Times New Roman"/>
          <w:b w:val="0"/>
          <w:sz w:val="24"/>
          <w:szCs w:val="24"/>
        </w:rPr>
        <w:t xml:space="preserve">.3. W sytuacji, gdy Zamawiający nie będzie mógł dokonać wyboru oferty najkorzystniejszej z uwagi na to, że dwie lub więcej ofert przedstawia taki sam bilans przyjętych kryteriów oceny ofert, Zamawiający dokona wyboru oferty w oparciu o art. 248 Prawa zamówień publicznych. </w:t>
      </w:r>
    </w:p>
    <w:p w14:paraId="16E96EC0" w14:textId="77777777" w:rsidR="00EE6A32" w:rsidRPr="009A7EB1" w:rsidRDefault="00EE6A32" w:rsidP="00AF3D9A">
      <w:pPr>
        <w:tabs>
          <w:tab w:val="left" w:pos="426"/>
        </w:tabs>
        <w:spacing w:line="240" w:lineRule="auto"/>
        <w:rPr>
          <w:rFonts w:ascii="Times New Roman" w:eastAsia="MS Mincho" w:hAnsi="Times New Roman"/>
          <w:b/>
          <w:sz w:val="24"/>
          <w:lang w:eastAsia="pl-PL"/>
        </w:rPr>
      </w:pPr>
    </w:p>
    <w:p w14:paraId="251DFC0A" w14:textId="66363FDD" w:rsidR="00C714DC" w:rsidRPr="009A7EB1" w:rsidRDefault="00C714DC">
      <w:pPr>
        <w:pStyle w:val="tytu"/>
        <w:numPr>
          <w:ilvl w:val="0"/>
          <w:numId w:val="26"/>
        </w:numPr>
      </w:pPr>
      <w:r w:rsidRPr="009A7EB1">
        <w:t>INFORMACJE O FORMALNOŚCIACH, JAKIE POWINNY ZOSTAĆ DOPEŁNIONE PO</w:t>
      </w:r>
      <w:r w:rsidR="00C0688F" w:rsidRPr="009A7EB1">
        <w:t> </w:t>
      </w:r>
      <w:r w:rsidRPr="009A7EB1">
        <w:t>WYBORZE OFERTY W CELU ZAWARCIA UMOWY W SPRAWIE ZAMÓWIENIA PUBLICZNEGO</w:t>
      </w:r>
    </w:p>
    <w:p w14:paraId="0701B0AA" w14:textId="478A6D87" w:rsidR="003B3A63" w:rsidRPr="009A7EB1" w:rsidRDefault="003B3A63">
      <w:pPr>
        <w:pStyle w:val="Akapitzlist"/>
        <w:numPr>
          <w:ilvl w:val="1"/>
          <w:numId w:val="27"/>
        </w:numPr>
        <w:spacing w:line="240" w:lineRule="auto"/>
        <w:rPr>
          <w:rFonts w:ascii="Times New Roman" w:hAnsi="Times New Roman"/>
          <w:sz w:val="24"/>
          <w:lang w:eastAsia="pl-PL"/>
        </w:rPr>
      </w:pPr>
      <w:r w:rsidRPr="009A7EB1">
        <w:rPr>
          <w:rFonts w:ascii="Times New Roman" w:hAnsi="Times New Roman"/>
          <w:sz w:val="24"/>
          <w:lang w:eastAsia="pl-PL"/>
        </w:rPr>
        <w:t xml:space="preserve"> </w:t>
      </w:r>
      <w:r w:rsidR="00B30537" w:rsidRPr="009A7EB1">
        <w:rPr>
          <w:rFonts w:ascii="Times New Roman" w:hAnsi="Times New Roman"/>
          <w:sz w:val="24"/>
          <w:lang w:eastAsia="pl-PL"/>
        </w:rPr>
        <w:t>Zamawiający zawrze umowę w sprawie zamówienia publicznego z Wykonawc</w:t>
      </w:r>
      <w:r w:rsidR="00427B30" w:rsidRPr="009A7EB1">
        <w:rPr>
          <w:rFonts w:ascii="Times New Roman" w:hAnsi="Times New Roman"/>
          <w:sz w:val="24"/>
          <w:lang w:eastAsia="pl-PL"/>
        </w:rPr>
        <w:t>ą</w:t>
      </w:r>
      <w:r w:rsidR="00B30537" w:rsidRPr="009A7EB1">
        <w:rPr>
          <w:rFonts w:ascii="Times New Roman" w:hAnsi="Times New Roman"/>
          <w:sz w:val="24"/>
          <w:lang w:eastAsia="pl-PL"/>
        </w:rPr>
        <w:t>, który złoży najkorzystniejszą ofert</w:t>
      </w:r>
      <w:r w:rsidR="00702646" w:rsidRPr="009A7EB1">
        <w:rPr>
          <w:rFonts w:ascii="Times New Roman" w:hAnsi="Times New Roman"/>
          <w:sz w:val="24"/>
          <w:lang w:eastAsia="pl-PL"/>
        </w:rPr>
        <w:t>ę</w:t>
      </w:r>
      <w:r w:rsidR="00B30537" w:rsidRPr="009A7EB1">
        <w:rPr>
          <w:rFonts w:ascii="Times New Roman" w:hAnsi="Times New Roman"/>
          <w:sz w:val="24"/>
          <w:lang w:eastAsia="pl-PL"/>
        </w:rPr>
        <w:t>.</w:t>
      </w:r>
    </w:p>
    <w:p w14:paraId="7D964ABE" w14:textId="77777777" w:rsidR="003B3A63" w:rsidRPr="009A7EB1" w:rsidRDefault="003B3A63">
      <w:pPr>
        <w:pStyle w:val="Akapitzlist"/>
        <w:numPr>
          <w:ilvl w:val="1"/>
          <w:numId w:val="27"/>
        </w:numPr>
        <w:spacing w:line="240" w:lineRule="auto"/>
        <w:rPr>
          <w:rFonts w:ascii="Times New Roman" w:hAnsi="Times New Roman"/>
          <w:sz w:val="24"/>
          <w:lang w:eastAsia="pl-PL"/>
        </w:rPr>
      </w:pPr>
      <w:r w:rsidRPr="009A7EB1">
        <w:rPr>
          <w:rFonts w:ascii="Times New Roman" w:hAnsi="Times New Roman"/>
          <w:sz w:val="24"/>
        </w:rPr>
        <w:t xml:space="preserve"> </w:t>
      </w:r>
      <w:r w:rsidR="00B30537" w:rsidRPr="009A7EB1">
        <w:rPr>
          <w:rFonts w:ascii="Times New Roman" w:hAnsi="Times New Roman"/>
          <w:sz w:val="24"/>
        </w:rPr>
        <w:t>Zamawiający zawiera umowę w sprawie zamówienia publicznego w terminie nie krótszym niż 5 dni od dnia przesłania zawiadomienia o wyborze najkorzystniejszej oferty.</w:t>
      </w:r>
    </w:p>
    <w:p w14:paraId="0C0AE2D1" w14:textId="5543578D" w:rsidR="003B3A63" w:rsidRPr="009A7EB1" w:rsidRDefault="00044E82">
      <w:pPr>
        <w:pStyle w:val="Akapitzlist"/>
        <w:numPr>
          <w:ilvl w:val="1"/>
          <w:numId w:val="27"/>
        </w:numPr>
        <w:spacing w:line="240" w:lineRule="auto"/>
        <w:rPr>
          <w:rFonts w:ascii="Times New Roman" w:hAnsi="Times New Roman"/>
          <w:sz w:val="24"/>
          <w:lang w:eastAsia="pl-PL"/>
        </w:rPr>
      </w:pPr>
      <w:r w:rsidRPr="009A7EB1">
        <w:rPr>
          <w:rFonts w:ascii="Times New Roman" w:hAnsi="Times New Roman"/>
          <w:sz w:val="24"/>
        </w:rPr>
        <w:t xml:space="preserve"> </w:t>
      </w:r>
      <w:r w:rsidR="00B30537" w:rsidRPr="009A7EB1">
        <w:rPr>
          <w:rFonts w:ascii="Times New Roman" w:hAnsi="Times New Roman"/>
          <w:sz w:val="24"/>
        </w:rPr>
        <w:t>W przypadku wyboru oferty złożonej przez Wykonawców wspólnie ubiegających się o udzielenie zamówienia Zamawiający zastrzega sobie prawo żądania przed zawarciem umowy w sprawie zamówienia publicznego umowy regulującej współpracę tych Wykonawców.</w:t>
      </w:r>
    </w:p>
    <w:p w14:paraId="78AF7FB3" w14:textId="5D4D92D4" w:rsidR="003B3A63" w:rsidRPr="009A7EB1" w:rsidRDefault="007A3A33">
      <w:pPr>
        <w:pStyle w:val="Akapitzlist"/>
        <w:numPr>
          <w:ilvl w:val="1"/>
          <w:numId w:val="27"/>
        </w:numPr>
        <w:spacing w:line="240" w:lineRule="auto"/>
        <w:rPr>
          <w:rFonts w:ascii="Times New Roman" w:hAnsi="Times New Roman"/>
          <w:sz w:val="24"/>
          <w:lang w:eastAsia="pl-PL"/>
        </w:rPr>
      </w:pPr>
      <w:r w:rsidRPr="009A7EB1">
        <w:rPr>
          <w:rFonts w:ascii="Times New Roman" w:hAnsi="Times New Roman"/>
          <w:sz w:val="24"/>
        </w:rPr>
        <w:t xml:space="preserve"> </w:t>
      </w:r>
      <w:r w:rsidR="00B30537" w:rsidRPr="009A7EB1">
        <w:rPr>
          <w:rFonts w:ascii="Times New Roman" w:hAnsi="Times New Roman"/>
          <w:sz w:val="24"/>
        </w:rPr>
        <w:t>Wykonawca będzie zobowiązany do podpisania umowy w miejscu i terminie wskazanym przez Zamawiającego.</w:t>
      </w:r>
    </w:p>
    <w:p w14:paraId="6A9A3265" w14:textId="6A748ABA" w:rsidR="00F550E4" w:rsidRPr="009A7EB1" w:rsidRDefault="003B3A63">
      <w:pPr>
        <w:pStyle w:val="Akapitzlist"/>
        <w:numPr>
          <w:ilvl w:val="1"/>
          <w:numId w:val="28"/>
        </w:numPr>
        <w:spacing w:line="240" w:lineRule="auto"/>
        <w:rPr>
          <w:rFonts w:ascii="Times New Roman" w:hAnsi="Times New Roman"/>
          <w:sz w:val="24"/>
          <w:lang w:eastAsia="pl-PL"/>
        </w:rPr>
      </w:pPr>
      <w:r w:rsidRPr="009A7EB1">
        <w:rPr>
          <w:rFonts w:ascii="Times New Roman" w:hAnsi="Times New Roman"/>
          <w:sz w:val="24"/>
        </w:rPr>
        <w:t xml:space="preserve"> </w:t>
      </w:r>
      <w:r w:rsidR="00B30537" w:rsidRPr="009A7EB1">
        <w:rPr>
          <w:rFonts w:ascii="Times New Roman" w:hAnsi="Times New Roman"/>
          <w:sz w:val="24"/>
        </w:rPr>
        <w:t xml:space="preserve">Niedopełnienie powyższych formalności przez wybranego Wykonawcę będzie potraktowane przez Zamawiającego jako niemożność zawarcia umowy w sprawie zamówienia publicznego z przyczyn leżących po stronie Wykonawcy. </w:t>
      </w:r>
    </w:p>
    <w:p w14:paraId="54E51539" w14:textId="77777777" w:rsidR="003B3A63" w:rsidRPr="009A7EB1" w:rsidRDefault="003B3A63" w:rsidP="003B3A63">
      <w:pPr>
        <w:spacing w:line="240" w:lineRule="auto"/>
        <w:rPr>
          <w:rFonts w:ascii="Times New Roman" w:hAnsi="Times New Roman"/>
          <w:sz w:val="24"/>
          <w:lang w:eastAsia="pl-PL"/>
        </w:rPr>
      </w:pPr>
    </w:p>
    <w:p w14:paraId="7DE65EB9" w14:textId="77777777" w:rsidR="00731BED" w:rsidRPr="009A7EB1" w:rsidRDefault="00731BED" w:rsidP="003B3A63">
      <w:pPr>
        <w:spacing w:line="240" w:lineRule="auto"/>
        <w:rPr>
          <w:rFonts w:ascii="Times New Roman" w:hAnsi="Times New Roman"/>
          <w:sz w:val="24"/>
          <w:lang w:eastAsia="pl-PL"/>
        </w:rPr>
      </w:pPr>
    </w:p>
    <w:p w14:paraId="388C2C3A" w14:textId="625EFF5E" w:rsidR="0076514B" w:rsidRPr="009A7EB1" w:rsidRDefault="00F41722">
      <w:pPr>
        <w:pStyle w:val="tytu"/>
        <w:numPr>
          <w:ilvl w:val="0"/>
          <w:numId w:val="26"/>
        </w:numPr>
      </w:pPr>
      <w:r w:rsidRPr="009A7EB1">
        <w:t xml:space="preserve">WYMAGANIA </w:t>
      </w:r>
      <w:r w:rsidR="003B3A63" w:rsidRPr="009A7EB1">
        <w:t>DOTYCZĄCE ZABEZPIECZENIA NALEŻYTEGO WYKONANIA UMOWY</w:t>
      </w:r>
    </w:p>
    <w:p w14:paraId="694E3B09" w14:textId="77777777" w:rsidR="000C0209" w:rsidRPr="009A7EB1" w:rsidRDefault="000C0209" w:rsidP="00BE1845">
      <w:pPr>
        <w:spacing w:line="240" w:lineRule="auto"/>
        <w:rPr>
          <w:rFonts w:ascii="Times New Roman" w:hAnsi="Times New Roman"/>
          <w:sz w:val="24"/>
        </w:rPr>
      </w:pPr>
    </w:p>
    <w:p w14:paraId="6A1FBEDB" w14:textId="4D4E0C9B" w:rsidR="007C1D4C" w:rsidRPr="009A7EB1" w:rsidRDefault="007C1D4C">
      <w:pPr>
        <w:pStyle w:val="Akapitzlist"/>
        <w:numPr>
          <w:ilvl w:val="1"/>
          <w:numId w:val="43"/>
        </w:numPr>
        <w:spacing w:line="240" w:lineRule="auto"/>
        <w:rPr>
          <w:rFonts w:ascii="Times New Roman" w:hAnsi="Times New Roman"/>
          <w:sz w:val="24"/>
        </w:rPr>
      </w:pPr>
      <w:r w:rsidRPr="009A7EB1">
        <w:rPr>
          <w:rFonts w:ascii="Times New Roman" w:hAnsi="Times New Roman"/>
          <w:sz w:val="24"/>
        </w:rPr>
        <w:t xml:space="preserve">Zabezpieczenie ustala się w wysokości </w:t>
      </w:r>
      <w:r w:rsidRPr="009A7EB1">
        <w:rPr>
          <w:rFonts w:ascii="Times New Roman" w:hAnsi="Times New Roman"/>
          <w:b/>
          <w:sz w:val="24"/>
        </w:rPr>
        <w:t>5 % ceny całkowitej</w:t>
      </w:r>
      <w:r w:rsidRPr="009A7EB1">
        <w:rPr>
          <w:rFonts w:ascii="Times New Roman" w:hAnsi="Times New Roman"/>
          <w:sz w:val="24"/>
        </w:rPr>
        <w:t xml:space="preserve"> podanej w ofercie.</w:t>
      </w:r>
    </w:p>
    <w:p w14:paraId="5EE9C9BF" w14:textId="77777777" w:rsidR="007C1D4C" w:rsidRPr="009A7EB1" w:rsidRDefault="007C1D4C">
      <w:pPr>
        <w:pStyle w:val="Akapitzlist"/>
        <w:numPr>
          <w:ilvl w:val="1"/>
          <w:numId w:val="43"/>
        </w:numPr>
        <w:spacing w:line="240" w:lineRule="auto"/>
        <w:rPr>
          <w:rFonts w:ascii="Times New Roman" w:hAnsi="Times New Roman"/>
          <w:sz w:val="24"/>
        </w:rPr>
      </w:pPr>
      <w:r w:rsidRPr="009A7EB1">
        <w:rPr>
          <w:rFonts w:ascii="Times New Roman" w:hAnsi="Times New Roman"/>
          <w:sz w:val="24"/>
        </w:rPr>
        <w:t>Zgodnie z art. 450 ust. 1 ustawy Pzp, zabezpieczenie może być wnoszone, według wyboru wykonawcy, w jednej lub w kilku następujących formach:</w:t>
      </w:r>
    </w:p>
    <w:p w14:paraId="49ED9DB2" w14:textId="77777777" w:rsidR="007C1D4C" w:rsidRPr="009A7EB1" w:rsidRDefault="007C1D4C">
      <w:pPr>
        <w:pStyle w:val="Akapitzlist"/>
        <w:numPr>
          <w:ilvl w:val="0"/>
          <w:numId w:val="31"/>
        </w:numPr>
        <w:spacing w:line="240" w:lineRule="auto"/>
        <w:ind w:left="1418"/>
        <w:rPr>
          <w:rFonts w:ascii="Times New Roman" w:hAnsi="Times New Roman"/>
          <w:sz w:val="24"/>
        </w:rPr>
      </w:pPr>
      <w:r w:rsidRPr="009A7EB1">
        <w:rPr>
          <w:rFonts w:ascii="Times New Roman" w:hAnsi="Times New Roman"/>
          <w:sz w:val="24"/>
        </w:rPr>
        <w:t>pieniądzu;</w:t>
      </w:r>
    </w:p>
    <w:p w14:paraId="3BC7926D" w14:textId="77777777" w:rsidR="007C1D4C" w:rsidRPr="009A7EB1" w:rsidRDefault="007C1D4C">
      <w:pPr>
        <w:pStyle w:val="Akapitzlist"/>
        <w:numPr>
          <w:ilvl w:val="0"/>
          <w:numId w:val="31"/>
        </w:numPr>
        <w:spacing w:line="240" w:lineRule="auto"/>
        <w:ind w:left="1418"/>
        <w:rPr>
          <w:rFonts w:ascii="Times New Roman" w:hAnsi="Times New Roman"/>
          <w:sz w:val="24"/>
        </w:rPr>
      </w:pPr>
      <w:r w:rsidRPr="009A7EB1">
        <w:rPr>
          <w:rFonts w:ascii="Times New Roman" w:hAnsi="Times New Roman"/>
          <w:sz w:val="24"/>
        </w:rPr>
        <w:t xml:space="preserve">poręczeniach bankowych lub poręczeniach spółdzielczej kasy oszczędnościowo-kredytowej, z </w:t>
      </w:r>
      <w:proofErr w:type="gramStart"/>
      <w:r w:rsidRPr="009A7EB1">
        <w:rPr>
          <w:rFonts w:ascii="Times New Roman" w:hAnsi="Times New Roman"/>
          <w:sz w:val="24"/>
        </w:rPr>
        <w:t>tym</w:t>
      </w:r>
      <w:proofErr w:type="gramEnd"/>
      <w:r w:rsidRPr="009A7EB1">
        <w:rPr>
          <w:rFonts w:ascii="Times New Roman" w:hAnsi="Times New Roman"/>
          <w:sz w:val="24"/>
        </w:rPr>
        <w:t xml:space="preserve"> że zobowiązanie kasy jest zawsze zobowiązaniem pieniężnym;</w:t>
      </w:r>
    </w:p>
    <w:p w14:paraId="7249347D" w14:textId="77777777" w:rsidR="007C1D4C" w:rsidRPr="009A7EB1" w:rsidRDefault="007C1D4C">
      <w:pPr>
        <w:pStyle w:val="Akapitzlist"/>
        <w:numPr>
          <w:ilvl w:val="0"/>
          <w:numId w:val="31"/>
        </w:numPr>
        <w:spacing w:line="240" w:lineRule="auto"/>
        <w:ind w:left="1418"/>
        <w:rPr>
          <w:rFonts w:ascii="Times New Roman" w:hAnsi="Times New Roman"/>
          <w:sz w:val="24"/>
        </w:rPr>
      </w:pPr>
      <w:r w:rsidRPr="009A7EB1">
        <w:rPr>
          <w:rFonts w:ascii="Times New Roman" w:hAnsi="Times New Roman"/>
          <w:sz w:val="24"/>
        </w:rPr>
        <w:t>gwarancjach bankowych;</w:t>
      </w:r>
    </w:p>
    <w:p w14:paraId="7D6F97E4" w14:textId="77777777" w:rsidR="007C1D4C" w:rsidRPr="009A7EB1" w:rsidRDefault="007C1D4C">
      <w:pPr>
        <w:pStyle w:val="Akapitzlist"/>
        <w:numPr>
          <w:ilvl w:val="0"/>
          <w:numId w:val="31"/>
        </w:numPr>
        <w:spacing w:line="240" w:lineRule="auto"/>
        <w:ind w:left="1418"/>
        <w:rPr>
          <w:rFonts w:ascii="Times New Roman" w:hAnsi="Times New Roman"/>
          <w:sz w:val="24"/>
        </w:rPr>
      </w:pPr>
      <w:r w:rsidRPr="009A7EB1">
        <w:rPr>
          <w:rFonts w:ascii="Times New Roman" w:hAnsi="Times New Roman"/>
          <w:sz w:val="24"/>
        </w:rPr>
        <w:t>gwarancjach ubezpieczeniowych;</w:t>
      </w:r>
    </w:p>
    <w:p w14:paraId="3D230907" w14:textId="77777777" w:rsidR="007C1D4C" w:rsidRPr="009A7EB1" w:rsidRDefault="007C1D4C">
      <w:pPr>
        <w:pStyle w:val="Akapitzlist"/>
        <w:numPr>
          <w:ilvl w:val="0"/>
          <w:numId w:val="31"/>
        </w:numPr>
        <w:spacing w:line="240" w:lineRule="auto"/>
        <w:ind w:left="1418"/>
        <w:rPr>
          <w:rFonts w:ascii="Times New Roman" w:hAnsi="Times New Roman"/>
          <w:sz w:val="24"/>
        </w:rPr>
      </w:pPr>
      <w:r w:rsidRPr="009A7EB1">
        <w:rPr>
          <w:rFonts w:ascii="Times New Roman" w:hAnsi="Times New Roman"/>
          <w:sz w:val="24"/>
        </w:rPr>
        <w:t>poręczeniach udzielanych przez podmioty, o których mowa w art. 6b ust. 5 pkt 2 ustawy z dnia 9 listopada 2000 r. o utworzeniu Polskiej Agencji Rozwoju Przedsiębiorczości.</w:t>
      </w:r>
    </w:p>
    <w:p w14:paraId="041E2D7C" w14:textId="77777777" w:rsidR="007C1D4C" w:rsidRPr="009A7EB1" w:rsidRDefault="007C1D4C">
      <w:pPr>
        <w:pStyle w:val="Akapitzlist"/>
        <w:numPr>
          <w:ilvl w:val="1"/>
          <w:numId w:val="43"/>
        </w:numPr>
        <w:spacing w:line="240" w:lineRule="auto"/>
        <w:rPr>
          <w:rFonts w:ascii="Times New Roman" w:hAnsi="Times New Roman"/>
          <w:sz w:val="24"/>
        </w:rPr>
      </w:pPr>
      <w:r w:rsidRPr="009A7EB1">
        <w:rPr>
          <w:rFonts w:ascii="Times New Roman" w:hAnsi="Times New Roman"/>
          <w:sz w:val="24"/>
        </w:rPr>
        <w:t>Zamawiający nie wyraża zgody na wniesienie zabezpieczenia w formach określonych w art. 450 ust. 2 ustawy Pzp:</w:t>
      </w:r>
    </w:p>
    <w:p w14:paraId="14C39CA8" w14:textId="77777777" w:rsidR="007C1D4C" w:rsidRPr="009A7EB1" w:rsidRDefault="007C1D4C">
      <w:pPr>
        <w:pStyle w:val="Akapitzlist"/>
        <w:numPr>
          <w:ilvl w:val="0"/>
          <w:numId w:val="42"/>
        </w:numPr>
        <w:spacing w:line="240" w:lineRule="auto"/>
        <w:ind w:left="1560" w:hanging="426"/>
        <w:rPr>
          <w:rFonts w:ascii="Times New Roman" w:hAnsi="Times New Roman"/>
          <w:sz w:val="24"/>
        </w:rPr>
      </w:pPr>
      <w:r w:rsidRPr="009A7EB1">
        <w:rPr>
          <w:rFonts w:ascii="Times New Roman" w:hAnsi="Times New Roman"/>
          <w:sz w:val="24"/>
        </w:rPr>
        <w:t>w wekslach z poręczeniem wekslowym banku lub spółdzielczej kasy oszczędnościowo-kredytowej;</w:t>
      </w:r>
    </w:p>
    <w:p w14:paraId="2F5D8BC2" w14:textId="77777777" w:rsidR="007C1D4C" w:rsidRPr="009A7EB1" w:rsidRDefault="007C1D4C">
      <w:pPr>
        <w:pStyle w:val="Akapitzlist"/>
        <w:numPr>
          <w:ilvl w:val="0"/>
          <w:numId w:val="42"/>
        </w:numPr>
        <w:spacing w:line="240" w:lineRule="auto"/>
        <w:ind w:left="1560" w:hanging="426"/>
        <w:rPr>
          <w:rFonts w:ascii="Times New Roman" w:hAnsi="Times New Roman"/>
          <w:sz w:val="24"/>
        </w:rPr>
      </w:pPr>
      <w:r w:rsidRPr="009A7EB1">
        <w:rPr>
          <w:rFonts w:ascii="Times New Roman" w:hAnsi="Times New Roman"/>
          <w:sz w:val="24"/>
        </w:rPr>
        <w:t>przez ustanowienie zastawu na papierach wartościowych emitowanych przez Skarb Państwa lub jednostkę samorządu terytorialnego;</w:t>
      </w:r>
    </w:p>
    <w:p w14:paraId="32C76A31" w14:textId="77777777" w:rsidR="007C1D4C" w:rsidRPr="009A7EB1" w:rsidRDefault="007C1D4C">
      <w:pPr>
        <w:pStyle w:val="Akapitzlist"/>
        <w:numPr>
          <w:ilvl w:val="0"/>
          <w:numId w:val="42"/>
        </w:numPr>
        <w:spacing w:line="240" w:lineRule="auto"/>
        <w:ind w:left="1560" w:hanging="426"/>
        <w:rPr>
          <w:rFonts w:ascii="Times New Roman" w:hAnsi="Times New Roman"/>
          <w:sz w:val="24"/>
        </w:rPr>
      </w:pPr>
      <w:r w:rsidRPr="009A7EB1">
        <w:rPr>
          <w:rFonts w:ascii="Times New Roman" w:hAnsi="Times New Roman"/>
          <w:sz w:val="24"/>
        </w:rPr>
        <w:lastRenderedPageBreak/>
        <w:t>przez ustanowienie zastawu rejestrowego na zasadach określonych w ustawie z dnia 6 grudnia 1996 r. o zastawie rejestrowym i rejestrze zastawów.</w:t>
      </w:r>
    </w:p>
    <w:p w14:paraId="2741B60A" w14:textId="77777777" w:rsidR="007C1D4C" w:rsidRPr="009A7EB1" w:rsidRDefault="007C1D4C">
      <w:pPr>
        <w:pStyle w:val="Akapitzlist"/>
        <w:numPr>
          <w:ilvl w:val="1"/>
          <w:numId w:val="43"/>
        </w:numPr>
        <w:spacing w:line="240" w:lineRule="auto"/>
        <w:rPr>
          <w:rFonts w:ascii="Times New Roman" w:hAnsi="Times New Roman"/>
          <w:sz w:val="24"/>
        </w:rPr>
      </w:pPr>
      <w:r w:rsidRPr="009A7EB1">
        <w:rPr>
          <w:rFonts w:ascii="Times New Roman" w:hAnsi="Times New Roman"/>
          <w:sz w:val="24"/>
        </w:rPr>
        <w:t xml:space="preserve">Zabezpieczenie wnoszone w pieniądzu wykonawca wpłaca przelewem na rachunek bankowy Nr: </w:t>
      </w:r>
      <w:r w:rsidRPr="009A7EB1">
        <w:rPr>
          <w:rFonts w:ascii="Times New Roman" w:hAnsi="Times New Roman"/>
          <w:b/>
          <w:sz w:val="24"/>
        </w:rPr>
        <w:t>…………………………………………</w:t>
      </w:r>
      <w:proofErr w:type="gramStart"/>
      <w:r w:rsidRPr="009A7EB1">
        <w:rPr>
          <w:rFonts w:ascii="Times New Roman" w:hAnsi="Times New Roman"/>
          <w:b/>
          <w:sz w:val="24"/>
        </w:rPr>
        <w:t>…….</w:t>
      </w:r>
      <w:proofErr w:type="gramEnd"/>
      <w:r w:rsidRPr="009A7EB1">
        <w:rPr>
          <w:rFonts w:ascii="Times New Roman" w:hAnsi="Times New Roman"/>
          <w:sz w:val="24"/>
        </w:rPr>
        <w:t>, z dopiskiem „zabezpieczenie należytego wykonania umowy „</w:t>
      </w:r>
      <w:r w:rsidRPr="009A7EB1">
        <w:rPr>
          <w:rFonts w:ascii="Times New Roman" w:eastAsiaTheme="minorHAnsi" w:hAnsi="Times New Roman"/>
          <w:sz w:val="24"/>
        </w:rPr>
        <w:t>……………………………………………</w:t>
      </w:r>
      <w:proofErr w:type="gramStart"/>
      <w:r w:rsidRPr="009A7EB1">
        <w:rPr>
          <w:rFonts w:ascii="Times New Roman" w:eastAsiaTheme="minorHAnsi" w:hAnsi="Times New Roman"/>
          <w:sz w:val="24"/>
        </w:rPr>
        <w:t>…….</w:t>
      </w:r>
      <w:proofErr w:type="gramEnd"/>
      <w:r w:rsidRPr="009A7EB1">
        <w:rPr>
          <w:rFonts w:ascii="Times New Roman" w:eastAsiaTheme="minorHAnsi" w:hAnsi="Times New Roman"/>
          <w:sz w:val="24"/>
        </w:rPr>
        <w:t xml:space="preserve">”. </w:t>
      </w:r>
      <w:r w:rsidRPr="009A7EB1">
        <w:rPr>
          <w:rFonts w:ascii="Times New Roman" w:hAnsi="Times New Roman"/>
          <w:sz w:val="24"/>
        </w:rPr>
        <w:t>Wniesienie zabezpieczenia należytego wykonania umowy w pieniądzu przelewem na rachunek bankowy wskazany przez zamawiającego będzie skuteczne z chwilą uznania tego rachunku bankowego kwotą zabezpieczenia (wpływ środków pieniężnych na rachunek bankowy wskazany przez zamawiającego musi nastąpić przed podpisaniem umowy w sprawie zamówienia publicznego).</w:t>
      </w:r>
    </w:p>
    <w:p w14:paraId="1EF1681D" w14:textId="77777777" w:rsidR="007C1D4C" w:rsidRPr="009A7EB1" w:rsidRDefault="007C1D4C">
      <w:pPr>
        <w:pStyle w:val="Akapitzlist"/>
        <w:numPr>
          <w:ilvl w:val="1"/>
          <w:numId w:val="43"/>
        </w:numPr>
        <w:spacing w:line="240" w:lineRule="auto"/>
        <w:rPr>
          <w:rFonts w:ascii="Times New Roman" w:hAnsi="Times New Roman"/>
          <w:sz w:val="24"/>
        </w:rPr>
      </w:pPr>
      <w:r w:rsidRPr="009A7EB1">
        <w:rPr>
          <w:rFonts w:ascii="Times New Roman" w:hAnsi="Times New Roman"/>
          <w:sz w:val="24"/>
        </w:rPr>
        <w:t>W przypadku wniesienia wadium w pieniądzu wykonawca może wyrazić zgodę na zaliczenie kwoty wadium na poczet zabezpieczenia.</w:t>
      </w:r>
    </w:p>
    <w:p w14:paraId="2E33E924" w14:textId="77777777" w:rsidR="007C1D4C" w:rsidRPr="009A7EB1" w:rsidRDefault="007C1D4C">
      <w:pPr>
        <w:pStyle w:val="Akapitzlist"/>
        <w:numPr>
          <w:ilvl w:val="1"/>
          <w:numId w:val="43"/>
        </w:numPr>
        <w:spacing w:line="240" w:lineRule="auto"/>
        <w:rPr>
          <w:rFonts w:ascii="Times New Roman" w:hAnsi="Times New Roman"/>
          <w:sz w:val="24"/>
        </w:rPr>
      </w:pPr>
      <w:r w:rsidRPr="009A7EB1">
        <w:rPr>
          <w:rFonts w:ascii="Times New Roman" w:hAnsi="Times New Roman"/>
          <w:sz w:val="24"/>
        </w:rPr>
        <w:t>Jeżeli zabezpieczenie wniesiono w pieniądzu, zamawiający przechowuje je na oprocentowanym rachunku bankowym. Zamawiający zwraca zabezpieczenie wniesione w pieniądzu z odsetkami wynikającymi z umowy rachunku bankowego, na którym było ono przechowywane, pomniejszone o koszt prowadzenia tego rachunku oraz prowizji bankowej za przelew pieniędzy na rachunek bankowy wykonawcy.</w:t>
      </w:r>
    </w:p>
    <w:p w14:paraId="1883E44B" w14:textId="77777777" w:rsidR="007C1D4C" w:rsidRPr="009A7EB1" w:rsidRDefault="007C1D4C">
      <w:pPr>
        <w:pStyle w:val="Akapitzlist"/>
        <w:numPr>
          <w:ilvl w:val="1"/>
          <w:numId w:val="43"/>
        </w:numPr>
        <w:spacing w:line="240" w:lineRule="auto"/>
        <w:rPr>
          <w:rFonts w:ascii="Times New Roman" w:hAnsi="Times New Roman"/>
          <w:sz w:val="24"/>
        </w:rPr>
      </w:pPr>
      <w:r w:rsidRPr="009A7EB1">
        <w:rPr>
          <w:rFonts w:ascii="Times New Roman" w:hAnsi="Times New Roman"/>
          <w:sz w:val="24"/>
        </w:rPr>
        <w:t>Zamawiający zwraca zabezpieczenie w terminie 30 dni od dnia wykonania zamówienia i uznania przez zamawiającego za należycie wykonane.</w:t>
      </w:r>
    </w:p>
    <w:p w14:paraId="16D9DF66" w14:textId="3E607B07" w:rsidR="007C1D4C" w:rsidRPr="009A7EB1" w:rsidRDefault="007C1D4C">
      <w:pPr>
        <w:pStyle w:val="Akapitzlist"/>
        <w:numPr>
          <w:ilvl w:val="1"/>
          <w:numId w:val="43"/>
        </w:numPr>
        <w:spacing w:line="240" w:lineRule="auto"/>
        <w:rPr>
          <w:rFonts w:ascii="Times New Roman" w:hAnsi="Times New Roman"/>
          <w:sz w:val="24"/>
        </w:rPr>
      </w:pPr>
      <w:r w:rsidRPr="009A7EB1">
        <w:rPr>
          <w:rFonts w:ascii="Times New Roman" w:hAnsi="Times New Roman"/>
          <w:sz w:val="24"/>
        </w:rPr>
        <w:t xml:space="preserve">Zamawiający pozostawia na zabezpieczenie roszczeń z tytułu gwarancji </w:t>
      </w:r>
      <w:r w:rsidR="00851478" w:rsidRPr="00851478">
        <w:rPr>
          <w:rFonts w:ascii="Times New Roman" w:hAnsi="Times New Roman"/>
          <w:bCs/>
          <w:color w:val="000000" w:themeColor="text1"/>
          <w:sz w:val="24"/>
        </w:rPr>
        <w:t>jakości</w:t>
      </w:r>
      <w:r w:rsidR="00851478">
        <w:rPr>
          <w:rFonts w:ascii="Times New Roman" w:hAnsi="Times New Roman"/>
          <w:b/>
          <w:color w:val="000000" w:themeColor="text1"/>
          <w:sz w:val="24"/>
        </w:rPr>
        <w:t xml:space="preserve"> </w:t>
      </w:r>
      <w:r w:rsidR="00851478">
        <w:rPr>
          <w:rFonts w:ascii="Times New Roman" w:hAnsi="Times New Roman"/>
          <w:sz w:val="24"/>
        </w:rPr>
        <w:t xml:space="preserve">dokumentacji projektowej </w:t>
      </w:r>
      <w:r w:rsidR="00851478" w:rsidRPr="00851478">
        <w:rPr>
          <w:rFonts w:ascii="Times New Roman" w:hAnsi="Times New Roman"/>
          <w:sz w:val="24"/>
        </w:rPr>
        <w:t>kwotę</w:t>
      </w:r>
      <w:r w:rsidRPr="009A7EB1">
        <w:rPr>
          <w:rFonts w:ascii="Times New Roman" w:hAnsi="Times New Roman"/>
          <w:sz w:val="24"/>
        </w:rPr>
        <w:t xml:space="preserve"> 30 % zabezpieczenia.</w:t>
      </w:r>
    </w:p>
    <w:p w14:paraId="3F5C10D7" w14:textId="0DBFF970" w:rsidR="007C1D4C" w:rsidRPr="009A7EB1" w:rsidRDefault="007C1D4C">
      <w:pPr>
        <w:pStyle w:val="Akapitzlist"/>
        <w:numPr>
          <w:ilvl w:val="1"/>
          <w:numId w:val="43"/>
        </w:numPr>
        <w:spacing w:line="240" w:lineRule="auto"/>
        <w:rPr>
          <w:rFonts w:ascii="Times New Roman" w:hAnsi="Times New Roman"/>
          <w:sz w:val="24"/>
        </w:rPr>
      </w:pPr>
      <w:r w:rsidRPr="009A7EB1">
        <w:rPr>
          <w:rFonts w:ascii="Times New Roman" w:hAnsi="Times New Roman"/>
          <w:sz w:val="24"/>
        </w:rPr>
        <w:t>Kwota, o której mowa w ust. 17.8. jest zwracana nie później niż w 15. dniu po upływie okresu gwarancji</w:t>
      </w:r>
      <w:r w:rsidR="00851478">
        <w:rPr>
          <w:rFonts w:ascii="Times New Roman" w:hAnsi="Times New Roman"/>
          <w:sz w:val="24"/>
        </w:rPr>
        <w:t xml:space="preserve"> </w:t>
      </w:r>
      <w:r w:rsidR="00851478" w:rsidRPr="00851478">
        <w:rPr>
          <w:rFonts w:ascii="Times New Roman" w:hAnsi="Times New Roman"/>
          <w:bCs/>
          <w:color w:val="000000" w:themeColor="text1"/>
          <w:sz w:val="24"/>
        </w:rPr>
        <w:t>jakości</w:t>
      </w:r>
      <w:r w:rsidR="00851478">
        <w:rPr>
          <w:rFonts w:ascii="Times New Roman" w:hAnsi="Times New Roman"/>
          <w:b/>
          <w:color w:val="000000" w:themeColor="text1"/>
          <w:sz w:val="24"/>
        </w:rPr>
        <w:t xml:space="preserve"> </w:t>
      </w:r>
      <w:r w:rsidR="00851478">
        <w:rPr>
          <w:rFonts w:ascii="Times New Roman" w:hAnsi="Times New Roman"/>
          <w:sz w:val="24"/>
        </w:rPr>
        <w:t xml:space="preserve">dokumentacji projektowej </w:t>
      </w:r>
      <w:r w:rsidR="00851478" w:rsidRPr="00851478">
        <w:rPr>
          <w:rFonts w:ascii="Times New Roman" w:hAnsi="Times New Roman"/>
          <w:sz w:val="24"/>
        </w:rPr>
        <w:t xml:space="preserve"> </w:t>
      </w:r>
    </w:p>
    <w:p w14:paraId="49FED834" w14:textId="77777777" w:rsidR="007C1D4C" w:rsidRPr="009A7EB1" w:rsidRDefault="007C1D4C">
      <w:pPr>
        <w:pStyle w:val="Akapitzlist"/>
        <w:numPr>
          <w:ilvl w:val="1"/>
          <w:numId w:val="43"/>
        </w:numPr>
        <w:spacing w:line="240" w:lineRule="auto"/>
        <w:rPr>
          <w:rFonts w:ascii="Times New Roman" w:hAnsi="Times New Roman"/>
          <w:sz w:val="24"/>
        </w:rPr>
      </w:pPr>
      <w:r w:rsidRPr="009A7EB1">
        <w:rPr>
          <w:rFonts w:ascii="Times New Roman" w:hAnsi="Times New Roman"/>
          <w:sz w:val="24"/>
        </w:rPr>
        <w:t>Z zastrzeżeniem ust. 17.8, z treści gwarancji i poręczeń, o których mowa w art. 450 ust. 1 Pzp musi wynikać bezwarunkowe, nieodwołalne i na pierwsze pisemne żądanie zamawiającego (beneficjenta), zobowiązanie gwaranta lub poręczyciela do zapłaty na rzecz zamawiającego kwoty stanowiącej 5 % ceny całkowitej podanej w ofercie, z tytułu niewykonania lub nienależytego wykonania umowy w sprawie zamówienia publicznego przez wykonawcę (zobowiązanego).</w:t>
      </w:r>
    </w:p>
    <w:p w14:paraId="50B92366" w14:textId="77777777" w:rsidR="007C1D4C" w:rsidRPr="009A7EB1" w:rsidRDefault="007C1D4C">
      <w:pPr>
        <w:pStyle w:val="Akapitzlist"/>
        <w:numPr>
          <w:ilvl w:val="1"/>
          <w:numId w:val="43"/>
        </w:numPr>
        <w:spacing w:line="240" w:lineRule="auto"/>
        <w:rPr>
          <w:rFonts w:ascii="Times New Roman" w:hAnsi="Times New Roman"/>
          <w:sz w:val="24"/>
        </w:rPr>
      </w:pPr>
      <w:r w:rsidRPr="009A7EB1">
        <w:rPr>
          <w:rFonts w:ascii="Times New Roman" w:hAnsi="Times New Roman"/>
          <w:sz w:val="24"/>
        </w:rPr>
        <w:t>W trakcie realizacji umowy wykonawca może dokonać zmiany formy zabezpieczenia na jedną lub kilka form, o których mowa w art. 450 ust. 1 Pzp.</w:t>
      </w:r>
    </w:p>
    <w:p w14:paraId="698FD818" w14:textId="77777777" w:rsidR="007C1D4C" w:rsidRPr="009A7EB1" w:rsidRDefault="007C1D4C">
      <w:pPr>
        <w:pStyle w:val="Akapitzlist"/>
        <w:numPr>
          <w:ilvl w:val="1"/>
          <w:numId w:val="43"/>
        </w:numPr>
        <w:spacing w:line="240" w:lineRule="auto"/>
        <w:rPr>
          <w:rFonts w:ascii="Times New Roman" w:hAnsi="Times New Roman"/>
          <w:sz w:val="24"/>
        </w:rPr>
      </w:pPr>
      <w:r w:rsidRPr="009A7EB1">
        <w:rPr>
          <w:rFonts w:ascii="Times New Roman" w:hAnsi="Times New Roman"/>
          <w:sz w:val="24"/>
        </w:rPr>
        <w:t>Zmiana formy zabezpieczenia jest dokonywana z zachowaniem ciągłości zabezpieczenia i bez zmniejszenia jego wysokości.</w:t>
      </w:r>
    </w:p>
    <w:p w14:paraId="204751FC" w14:textId="77777777" w:rsidR="000C0209" w:rsidRPr="009A7EB1" w:rsidRDefault="000C0209" w:rsidP="00BE1845">
      <w:pPr>
        <w:spacing w:line="240" w:lineRule="auto"/>
        <w:rPr>
          <w:rFonts w:ascii="Times New Roman" w:hAnsi="Times New Roman"/>
          <w:sz w:val="24"/>
        </w:rPr>
      </w:pPr>
    </w:p>
    <w:p w14:paraId="68C703E0" w14:textId="77777777" w:rsidR="00F41722" w:rsidRPr="009A7EB1" w:rsidRDefault="008E30C5">
      <w:pPr>
        <w:pStyle w:val="tytu"/>
        <w:numPr>
          <w:ilvl w:val="0"/>
          <w:numId w:val="26"/>
        </w:numPr>
      </w:pPr>
      <w:r w:rsidRPr="009A7EB1">
        <w:t>PROJEKTOWANE POSTANOWIENIA UMOWY W SPRAWIE ZAMÓWIENIA PUBLICZNEGO, KTÓRE ZOSTANĄ WPROWADZONE DO TREŚCI TEJ UMOWY</w:t>
      </w:r>
    </w:p>
    <w:p w14:paraId="7B2CB853" w14:textId="77777777" w:rsidR="008E4F63" w:rsidRPr="009A7EB1" w:rsidRDefault="008E4F63">
      <w:pPr>
        <w:pStyle w:val="Akapitzlist"/>
        <w:numPr>
          <w:ilvl w:val="1"/>
          <w:numId w:val="26"/>
        </w:numPr>
        <w:tabs>
          <w:tab w:val="left" w:pos="1134"/>
        </w:tabs>
        <w:spacing w:line="240" w:lineRule="auto"/>
        <w:rPr>
          <w:rFonts w:ascii="Times New Roman" w:hAnsi="Times New Roman"/>
          <w:color w:val="000000" w:themeColor="text1"/>
          <w:sz w:val="24"/>
        </w:rPr>
      </w:pPr>
      <w:r w:rsidRPr="009A7EB1">
        <w:rPr>
          <w:rFonts w:ascii="Times New Roman" w:hAnsi="Times New Roman"/>
          <w:color w:val="000000" w:themeColor="text1"/>
          <w:sz w:val="24"/>
        </w:rPr>
        <w:t>Z Wykonawcą, którego oferta zostanie wybrana przez Zamawiającego jako oferta najkorzystniejsza, zostanie podpisana umowa w miejscu i terminie wyznaczonym przez Zamawiającego.</w:t>
      </w:r>
    </w:p>
    <w:p w14:paraId="7DA84BB9" w14:textId="77777777" w:rsidR="008E4F63" w:rsidRPr="009A7EB1" w:rsidRDefault="008E4F63">
      <w:pPr>
        <w:pStyle w:val="tytu"/>
        <w:numPr>
          <w:ilvl w:val="1"/>
          <w:numId w:val="26"/>
        </w:numPr>
      </w:pPr>
      <w:r w:rsidRPr="009A7EB1">
        <w:t xml:space="preserve"> Istotne postanowienia umowy stanowi Załącznik Nr 4 do SWZ.</w:t>
      </w:r>
    </w:p>
    <w:p w14:paraId="63A3CA78" w14:textId="7C21B3D6" w:rsidR="00F34554" w:rsidRPr="009A7EB1" w:rsidRDefault="00F34554" w:rsidP="00F34554">
      <w:pPr>
        <w:pStyle w:val="Bezodstpw"/>
        <w:ind w:left="851"/>
        <w:jc w:val="both"/>
        <w:rPr>
          <w:rFonts w:ascii="Times New Roman" w:eastAsia="SimSun" w:hAnsi="Times New Roman"/>
          <w:kern w:val="3"/>
          <w:sz w:val="24"/>
          <w:lang w:bidi="en-US"/>
        </w:rPr>
      </w:pPr>
    </w:p>
    <w:p w14:paraId="36DE5CEF" w14:textId="77276AD9" w:rsidR="00066ADB" w:rsidRPr="009A7EB1" w:rsidRDefault="00066ADB">
      <w:pPr>
        <w:pStyle w:val="Akapitzlist"/>
        <w:numPr>
          <w:ilvl w:val="0"/>
          <w:numId w:val="26"/>
        </w:numPr>
        <w:overflowPunct w:val="0"/>
        <w:autoSpaceDE w:val="0"/>
        <w:autoSpaceDN w:val="0"/>
        <w:adjustRightInd w:val="0"/>
        <w:spacing w:line="240" w:lineRule="auto"/>
        <w:textAlignment w:val="baseline"/>
      </w:pPr>
      <w:r w:rsidRPr="009A7EB1">
        <w:rPr>
          <w:rFonts w:ascii="Times New Roman" w:hAnsi="Times New Roman"/>
          <w:b/>
          <w:sz w:val="24"/>
        </w:rPr>
        <w:t>POUCZENIE O ŚRODKACH OCHRONY PRAWNEJ PRZYSŁUGUJĄCYCH WYKONAWCY W TOKU POSTĘPOWANIA O UDZIELENIE ZAMÓWIENIA</w:t>
      </w:r>
      <w:r w:rsidRPr="009A7EB1">
        <w:t>.</w:t>
      </w:r>
    </w:p>
    <w:p w14:paraId="0BA00775" w14:textId="2C460A91" w:rsidR="00066ADB" w:rsidRPr="009A7EB1" w:rsidRDefault="00BE1845" w:rsidP="00F8044C">
      <w:pPr>
        <w:spacing w:line="240" w:lineRule="auto"/>
        <w:ind w:left="960" w:hanging="393"/>
        <w:rPr>
          <w:rFonts w:ascii="Times New Roman" w:hAnsi="Times New Roman"/>
          <w:sz w:val="24"/>
        </w:rPr>
      </w:pPr>
      <w:r w:rsidRPr="009A7EB1">
        <w:rPr>
          <w:rFonts w:ascii="Times New Roman" w:eastAsiaTheme="minorHAnsi" w:hAnsi="Times New Roman"/>
          <w:sz w:val="24"/>
        </w:rPr>
        <w:t>18.1</w:t>
      </w:r>
      <w:r w:rsidR="00CB3163" w:rsidRPr="009A7EB1">
        <w:rPr>
          <w:rFonts w:ascii="Times New Roman" w:eastAsiaTheme="minorHAnsi" w:hAnsi="Times New Roman"/>
          <w:sz w:val="24"/>
        </w:rPr>
        <w:t>.</w:t>
      </w:r>
      <w:r w:rsidRPr="009A7EB1">
        <w:rPr>
          <w:rFonts w:ascii="Times New Roman" w:eastAsiaTheme="minorHAnsi" w:hAnsi="Times New Roman"/>
          <w:sz w:val="24"/>
        </w:rPr>
        <w:t xml:space="preserve"> </w:t>
      </w:r>
      <w:r w:rsidR="00066ADB" w:rsidRPr="009A7EB1">
        <w:rPr>
          <w:rFonts w:ascii="Times New Roman" w:eastAsiaTheme="minorHAnsi" w:hAnsi="Times New Roman"/>
          <w:sz w:val="24"/>
        </w:rPr>
        <w:t xml:space="preserve">Środki ochrony prawnej (Odwołanie, Skarga do Sądu) w niniejszym postępowaniu przysługują wykonawcom, a także innym podmiotom, jeżeli mają lub miały interes w uzyskaniu niniejszego zamówienia lub poniosły lub mogą ponieść szkodę w wyniku naruszenia przez zamawiającego przepisów ustawy Prawo zamówień </w:t>
      </w:r>
      <w:r w:rsidR="00066ADB" w:rsidRPr="009A7EB1">
        <w:rPr>
          <w:rFonts w:ascii="Times New Roman" w:eastAsiaTheme="minorHAnsi" w:hAnsi="Times New Roman"/>
          <w:sz w:val="24"/>
        </w:rPr>
        <w:lastRenderedPageBreak/>
        <w:t>publicznych. Wobec ogłoszenia o zamówieniu oraz dokumentów zamówienia środki ochrony prawnej przysługują również organizacjom wpisanym na listę organizacji uprawnionych do wnoszenia środków ochrony prawnej prowadzoną przez Prezesa Urzędu Zamówień Publicznych.</w:t>
      </w:r>
    </w:p>
    <w:p w14:paraId="154AC3B0" w14:textId="611CE064" w:rsidR="00066ADB" w:rsidRPr="009A7EB1" w:rsidRDefault="00BE1845" w:rsidP="00F8044C">
      <w:pPr>
        <w:spacing w:line="240" w:lineRule="auto"/>
        <w:ind w:left="960" w:hanging="393"/>
        <w:rPr>
          <w:rFonts w:ascii="Times New Roman" w:hAnsi="Times New Roman"/>
          <w:sz w:val="24"/>
        </w:rPr>
      </w:pPr>
      <w:r w:rsidRPr="009A7EB1">
        <w:rPr>
          <w:rFonts w:ascii="Times New Roman" w:eastAsiaTheme="minorHAnsi" w:hAnsi="Times New Roman"/>
          <w:sz w:val="24"/>
        </w:rPr>
        <w:t xml:space="preserve">18.2. </w:t>
      </w:r>
      <w:r w:rsidR="00066ADB" w:rsidRPr="009A7EB1">
        <w:rPr>
          <w:rFonts w:ascii="Times New Roman" w:eastAsiaTheme="minorHAnsi" w:hAnsi="Times New Roman"/>
          <w:sz w:val="24"/>
        </w:rPr>
        <w:t>Odwołanie przysługuje od:</w:t>
      </w:r>
    </w:p>
    <w:p w14:paraId="7041E28B" w14:textId="77777777" w:rsidR="007250BE" w:rsidRPr="009A7EB1" w:rsidRDefault="00066ADB">
      <w:pPr>
        <w:pStyle w:val="Akapitzlist"/>
        <w:numPr>
          <w:ilvl w:val="0"/>
          <w:numId w:val="11"/>
        </w:numPr>
        <w:spacing w:line="240" w:lineRule="auto"/>
        <w:rPr>
          <w:rFonts w:ascii="Times New Roman" w:hAnsi="Times New Roman"/>
          <w:sz w:val="24"/>
        </w:rPr>
      </w:pPr>
      <w:r w:rsidRPr="009A7EB1">
        <w:rPr>
          <w:rFonts w:ascii="Times New Roman" w:eastAsiaTheme="minorHAnsi" w:hAnsi="Times New Roman"/>
          <w:sz w:val="24"/>
        </w:rPr>
        <w:t xml:space="preserve">niezgodnej z przepisami ustawy czynności zamawiającego, podjętej </w:t>
      </w:r>
      <w:r w:rsidR="005F3D4E" w:rsidRPr="009A7EB1">
        <w:rPr>
          <w:rFonts w:ascii="Times New Roman" w:eastAsiaTheme="minorHAnsi" w:hAnsi="Times New Roman"/>
          <w:sz w:val="24"/>
        </w:rPr>
        <w:t xml:space="preserve">                          </w:t>
      </w:r>
      <w:r w:rsidRPr="009A7EB1">
        <w:rPr>
          <w:rFonts w:ascii="Times New Roman" w:eastAsiaTheme="minorHAnsi" w:hAnsi="Times New Roman"/>
          <w:sz w:val="24"/>
        </w:rPr>
        <w:t>w postępowaniu o udzielenie zamówienia, w tym na projektowane postanowienie umowy;</w:t>
      </w:r>
    </w:p>
    <w:p w14:paraId="2A9CE3C3" w14:textId="77777777" w:rsidR="007250BE" w:rsidRPr="009A7EB1" w:rsidRDefault="00066ADB">
      <w:pPr>
        <w:pStyle w:val="Akapitzlist"/>
        <w:numPr>
          <w:ilvl w:val="0"/>
          <w:numId w:val="11"/>
        </w:numPr>
        <w:spacing w:line="240" w:lineRule="auto"/>
        <w:rPr>
          <w:rFonts w:ascii="Times New Roman" w:hAnsi="Times New Roman"/>
          <w:sz w:val="24"/>
        </w:rPr>
      </w:pPr>
      <w:r w:rsidRPr="009A7EB1">
        <w:rPr>
          <w:rFonts w:ascii="Times New Roman" w:eastAsiaTheme="minorHAnsi" w:hAnsi="Times New Roman"/>
          <w:sz w:val="24"/>
        </w:rPr>
        <w:t xml:space="preserve"> zaniechanie czynności w postępowaniu o udzielenie zamówienia do której zamawiający był obowiązany na podstawie ustawy;</w:t>
      </w:r>
    </w:p>
    <w:p w14:paraId="5FDA6DA7" w14:textId="77777777" w:rsidR="00066ADB" w:rsidRPr="009A7EB1" w:rsidRDefault="00066ADB">
      <w:pPr>
        <w:pStyle w:val="Akapitzlist"/>
        <w:numPr>
          <w:ilvl w:val="0"/>
          <w:numId w:val="11"/>
        </w:numPr>
        <w:spacing w:line="240" w:lineRule="auto"/>
        <w:rPr>
          <w:rFonts w:ascii="Times New Roman" w:hAnsi="Times New Roman"/>
          <w:sz w:val="24"/>
        </w:rPr>
      </w:pPr>
      <w:r w:rsidRPr="009A7EB1">
        <w:rPr>
          <w:rFonts w:ascii="Times New Roman" w:eastAsiaTheme="minorHAnsi" w:hAnsi="Times New Roman"/>
          <w:sz w:val="24"/>
        </w:rPr>
        <w:t xml:space="preserve"> zaniechanie przeprowadzenia postępowania o udzielenie </w:t>
      </w:r>
      <w:proofErr w:type="gramStart"/>
      <w:r w:rsidRPr="009A7EB1">
        <w:rPr>
          <w:rFonts w:ascii="Times New Roman" w:eastAsiaTheme="minorHAnsi" w:hAnsi="Times New Roman"/>
          <w:sz w:val="24"/>
        </w:rPr>
        <w:t>zamówienia</w:t>
      </w:r>
      <w:proofErr w:type="gramEnd"/>
      <w:r w:rsidRPr="009A7EB1">
        <w:rPr>
          <w:rFonts w:ascii="Times New Roman" w:eastAsiaTheme="minorHAnsi" w:hAnsi="Times New Roman"/>
          <w:sz w:val="24"/>
        </w:rPr>
        <w:t xml:space="preserve"> mimo że zamawiający był do tego obowiązany.</w:t>
      </w:r>
    </w:p>
    <w:p w14:paraId="59AD9A40" w14:textId="4745E903" w:rsidR="00066ADB" w:rsidRPr="009A7EB1" w:rsidRDefault="00BE1845" w:rsidP="00F8044C">
      <w:pPr>
        <w:spacing w:line="240" w:lineRule="auto"/>
        <w:ind w:left="960" w:hanging="251"/>
        <w:rPr>
          <w:rFonts w:ascii="Times New Roman" w:hAnsi="Times New Roman"/>
          <w:sz w:val="24"/>
        </w:rPr>
      </w:pPr>
      <w:r w:rsidRPr="009A7EB1">
        <w:rPr>
          <w:rFonts w:ascii="Times New Roman" w:eastAsiaTheme="minorHAnsi" w:hAnsi="Times New Roman"/>
          <w:sz w:val="24"/>
        </w:rPr>
        <w:t>18</w:t>
      </w:r>
      <w:r w:rsidR="00CB3163" w:rsidRPr="009A7EB1">
        <w:rPr>
          <w:rFonts w:ascii="Times New Roman" w:eastAsiaTheme="minorHAnsi" w:hAnsi="Times New Roman"/>
          <w:sz w:val="24"/>
        </w:rPr>
        <w:t>.3.</w:t>
      </w:r>
      <w:r w:rsidR="00066ADB" w:rsidRPr="009A7EB1">
        <w:rPr>
          <w:rFonts w:ascii="Times New Roman" w:eastAsiaTheme="minorHAnsi" w:hAnsi="Times New Roman"/>
          <w:sz w:val="24"/>
        </w:rPr>
        <w:t>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14:paraId="74036961" w14:textId="4DAB45AC" w:rsidR="00066ADB" w:rsidRPr="009A7EB1" w:rsidRDefault="00BE1845" w:rsidP="00F8044C">
      <w:pPr>
        <w:spacing w:line="240" w:lineRule="auto"/>
        <w:ind w:left="960" w:hanging="251"/>
        <w:rPr>
          <w:rFonts w:ascii="Times New Roman" w:hAnsi="Times New Roman"/>
          <w:sz w:val="24"/>
        </w:rPr>
      </w:pPr>
      <w:r w:rsidRPr="009A7EB1">
        <w:rPr>
          <w:rFonts w:ascii="Times New Roman" w:eastAsiaTheme="minorHAnsi" w:hAnsi="Times New Roman"/>
          <w:sz w:val="24"/>
        </w:rPr>
        <w:t>18</w:t>
      </w:r>
      <w:r w:rsidR="00CB3163" w:rsidRPr="009A7EB1">
        <w:rPr>
          <w:rFonts w:ascii="Times New Roman" w:eastAsiaTheme="minorHAnsi" w:hAnsi="Times New Roman"/>
          <w:sz w:val="24"/>
        </w:rPr>
        <w:t>.4.</w:t>
      </w:r>
      <w:r w:rsidR="00066ADB" w:rsidRPr="009A7EB1">
        <w:rPr>
          <w:rFonts w:ascii="Times New Roman" w:eastAsiaTheme="minorHAnsi" w:hAnsi="Times New Roman"/>
          <w:sz w:val="24"/>
        </w:rPr>
        <w:t>Odwołanie wnosi się do Prezesa Krajowej Izby Odwoławczej. Kopię odwołania Odwołujący przekazuje zamawiającemu przed upływem terminu do wniesienia odwołania w taki sposób, aby mógł on zapoznać się z jego treścią przed upływem tego terminu.</w:t>
      </w:r>
    </w:p>
    <w:p w14:paraId="41EEB02A" w14:textId="74ABBD02" w:rsidR="00066ADB" w:rsidRPr="009A7EB1" w:rsidRDefault="00BE1845">
      <w:pPr>
        <w:pStyle w:val="Akapitzlist"/>
        <w:numPr>
          <w:ilvl w:val="1"/>
          <w:numId w:val="29"/>
        </w:numPr>
        <w:spacing w:line="240" w:lineRule="auto"/>
        <w:ind w:left="1134"/>
        <w:rPr>
          <w:rFonts w:ascii="Times New Roman" w:hAnsi="Times New Roman"/>
          <w:sz w:val="24"/>
        </w:rPr>
      </w:pPr>
      <w:r w:rsidRPr="009A7EB1">
        <w:rPr>
          <w:rFonts w:ascii="Times New Roman" w:eastAsiaTheme="minorHAnsi" w:hAnsi="Times New Roman"/>
          <w:sz w:val="24"/>
        </w:rPr>
        <w:t xml:space="preserve">. </w:t>
      </w:r>
      <w:r w:rsidR="00066ADB" w:rsidRPr="009A7EB1">
        <w:rPr>
          <w:rFonts w:ascii="Times New Roman" w:eastAsiaTheme="minorHAnsi" w:hAnsi="Times New Roman"/>
          <w:sz w:val="24"/>
        </w:rPr>
        <w:t>Odwołanie wnosi się w terminie:</w:t>
      </w:r>
    </w:p>
    <w:p w14:paraId="7CE913E5" w14:textId="77777777" w:rsidR="00066ADB" w:rsidRPr="009A7EB1" w:rsidRDefault="00066ADB">
      <w:pPr>
        <w:pStyle w:val="Akapitzlist"/>
        <w:numPr>
          <w:ilvl w:val="0"/>
          <w:numId w:val="12"/>
        </w:numPr>
        <w:spacing w:line="240" w:lineRule="auto"/>
        <w:rPr>
          <w:rFonts w:ascii="Times New Roman" w:hAnsi="Times New Roman"/>
          <w:sz w:val="24"/>
        </w:rPr>
      </w:pPr>
      <w:r w:rsidRPr="009A7EB1">
        <w:rPr>
          <w:rFonts w:ascii="Times New Roman" w:eastAsiaTheme="minorHAnsi" w:hAnsi="Times New Roman"/>
          <w:sz w:val="24"/>
        </w:rPr>
        <w:t xml:space="preserve">5 dni od dnia przesłania informacji o czynności zamawiającego stanowiącej podstawę jego wniesienia, jeżeli zostało ono przesłane przy użyciu środków komunikacji </w:t>
      </w:r>
      <w:proofErr w:type="gramStart"/>
      <w:r w:rsidRPr="009A7EB1">
        <w:rPr>
          <w:rFonts w:ascii="Times New Roman" w:eastAsiaTheme="minorHAnsi" w:hAnsi="Times New Roman"/>
          <w:sz w:val="24"/>
        </w:rPr>
        <w:t>elektronicznej,</w:t>
      </w:r>
      <w:proofErr w:type="gramEnd"/>
      <w:r w:rsidRPr="009A7EB1">
        <w:rPr>
          <w:rFonts w:ascii="Times New Roman" w:eastAsiaTheme="minorHAnsi" w:hAnsi="Times New Roman"/>
          <w:sz w:val="24"/>
        </w:rPr>
        <w:t xml:space="preserve"> lub</w:t>
      </w:r>
    </w:p>
    <w:p w14:paraId="14AD33D3" w14:textId="77777777" w:rsidR="00066ADB" w:rsidRPr="009A7EB1" w:rsidRDefault="00066ADB">
      <w:pPr>
        <w:pStyle w:val="Akapitzlist"/>
        <w:numPr>
          <w:ilvl w:val="0"/>
          <w:numId w:val="12"/>
        </w:numPr>
        <w:spacing w:line="240" w:lineRule="auto"/>
        <w:rPr>
          <w:rFonts w:ascii="Times New Roman" w:hAnsi="Times New Roman"/>
          <w:sz w:val="24"/>
        </w:rPr>
      </w:pPr>
      <w:r w:rsidRPr="009A7EB1">
        <w:rPr>
          <w:rFonts w:ascii="Times New Roman" w:eastAsiaTheme="minorHAnsi" w:hAnsi="Times New Roman"/>
          <w:sz w:val="24"/>
        </w:rPr>
        <w:t xml:space="preserve">10 dni od dnia przesłania informacji o czynności zamawiającego stanowiącej podstawę jego wniesienia, jeżeli zostało ono przesłane w inny sposób niż określono w </w:t>
      </w:r>
      <w:proofErr w:type="spellStart"/>
      <w:r w:rsidRPr="009A7EB1">
        <w:rPr>
          <w:rFonts w:ascii="Times New Roman" w:eastAsiaTheme="minorHAnsi" w:hAnsi="Times New Roman"/>
          <w:sz w:val="24"/>
        </w:rPr>
        <w:t>ppkt</w:t>
      </w:r>
      <w:proofErr w:type="spellEnd"/>
      <w:r w:rsidRPr="009A7EB1">
        <w:rPr>
          <w:rFonts w:ascii="Times New Roman" w:eastAsiaTheme="minorHAnsi" w:hAnsi="Times New Roman"/>
          <w:sz w:val="24"/>
        </w:rPr>
        <w:t>. 1).</w:t>
      </w:r>
    </w:p>
    <w:p w14:paraId="53A9F467" w14:textId="6E64B4DD" w:rsidR="00066ADB" w:rsidRPr="009A7EB1" w:rsidRDefault="00066ADB">
      <w:pPr>
        <w:pStyle w:val="Akapitzlist"/>
        <w:numPr>
          <w:ilvl w:val="1"/>
          <w:numId w:val="26"/>
        </w:numPr>
        <w:spacing w:line="240" w:lineRule="auto"/>
        <w:ind w:left="1134"/>
        <w:rPr>
          <w:rFonts w:ascii="Times New Roman" w:hAnsi="Times New Roman"/>
          <w:sz w:val="24"/>
        </w:rPr>
      </w:pPr>
      <w:r w:rsidRPr="009A7EB1">
        <w:rPr>
          <w:rFonts w:ascii="Times New Roman" w:eastAsiaTheme="minorHAnsi" w:hAnsi="Times New Roman"/>
          <w:sz w:val="24"/>
        </w:rPr>
        <w:t xml:space="preserve">Odwołanie wobec treści ogłoszenia o zamówieniu lub wobec treści dokumentów </w:t>
      </w:r>
      <w:proofErr w:type="gramStart"/>
      <w:r w:rsidRPr="009A7EB1">
        <w:rPr>
          <w:rFonts w:ascii="Times New Roman" w:eastAsiaTheme="minorHAnsi" w:hAnsi="Times New Roman"/>
          <w:sz w:val="24"/>
        </w:rPr>
        <w:t>zamówienia  wnosi</w:t>
      </w:r>
      <w:proofErr w:type="gramEnd"/>
      <w:r w:rsidRPr="009A7EB1">
        <w:rPr>
          <w:rFonts w:ascii="Times New Roman" w:eastAsiaTheme="minorHAnsi" w:hAnsi="Times New Roman"/>
          <w:sz w:val="24"/>
        </w:rPr>
        <w:t xml:space="preserve"> się w terminie 5 dni od dnia zamieszczenia ogłoszenia w Biuletynie Zamówień Publicznych lub specyfikacji istotnych warunków zamówienia na stronie internetowej Zamawiającego.</w:t>
      </w:r>
    </w:p>
    <w:p w14:paraId="3A11E996" w14:textId="2E189FE8" w:rsidR="00066ADB" w:rsidRPr="009A7EB1" w:rsidRDefault="00066ADB">
      <w:pPr>
        <w:pStyle w:val="Akapitzlist"/>
        <w:numPr>
          <w:ilvl w:val="1"/>
          <w:numId w:val="26"/>
        </w:numPr>
        <w:spacing w:line="240" w:lineRule="auto"/>
        <w:ind w:left="851"/>
        <w:rPr>
          <w:rFonts w:ascii="Times New Roman" w:hAnsi="Times New Roman"/>
          <w:sz w:val="24"/>
        </w:rPr>
      </w:pPr>
      <w:r w:rsidRPr="009A7EB1">
        <w:rPr>
          <w:rFonts w:ascii="Times New Roman" w:eastAsiaTheme="minorHAnsi" w:hAnsi="Times New Roman"/>
          <w:sz w:val="24"/>
        </w:rPr>
        <w:t xml:space="preserve">Odwołanie wobec czynności </w:t>
      </w:r>
      <w:r w:rsidR="00904BFB" w:rsidRPr="009A7EB1">
        <w:rPr>
          <w:rFonts w:ascii="Times New Roman" w:eastAsiaTheme="minorHAnsi" w:hAnsi="Times New Roman"/>
          <w:sz w:val="24"/>
        </w:rPr>
        <w:t xml:space="preserve">innych niż określone w pkt. </w:t>
      </w:r>
      <w:proofErr w:type="gramStart"/>
      <w:r w:rsidR="00B367DE" w:rsidRPr="009A7EB1">
        <w:rPr>
          <w:rFonts w:ascii="Times New Roman" w:eastAsiaTheme="minorHAnsi" w:hAnsi="Times New Roman"/>
          <w:sz w:val="24"/>
        </w:rPr>
        <w:t>18</w:t>
      </w:r>
      <w:r w:rsidR="00904BFB" w:rsidRPr="009A7EB1">
        <w:rPr>
          <w:rFonts w:ascii="Times New Roman" w:eastAsiaTheme="minorHAnsi" w:hAnsi="Times New Roman"/>
          <w:sz w:val="24"/>
        </w:rPr>
        <w:t xml:space="preserve">.6. </w:t>
      </w:r>
      <w:r w:rsidRPr="009A7EB1">
        <w:rPr>
          <w:rFonts w:ascii="Times New Roman" w:eastAsiaTheme="minorHAnsi" w:hAnsi="Times New Roman"/>
          <w:sz w:val="24"/>
        </w:rPr>
        <w:t xml:space="preserve"> wnosi</w:t>
      </w:r>
      <w:proofErr w:type="gramEnd"/>
      <w:r w:rsidRPr="009A7EB1">
        <w:rPr>
          <w:rFonts w:ascii="Times New Roman" w:eastAsiaTheme="minorHAnsi" w:hAnsi="Times New Roman"/>
          <w:sz w:val="24"/>
        </w:rPr>
        <w:t xml:space="preserve"> się w terminie 5 dni od dnia, w którym powzięto lub przy zachowaniu należytej staranności można było powziąć wiadomość o okolicznościach stanowiących podstawę jego wniesienia.</w:t>
      </w:r>
    </w:p>
    <w:p w14:paraId="5C3AF4FC" w14:textId="77777777" w:rsidR="00066ADB" w:rsidRPr="009A7EB1" w:rsidRDefault="00066ADB">
      <w:pPr>
        <w:pStyle w:val="Akapitzlist"/>
        <w:numPr>
          <w:ilvl w:val="1"/>
          <w:numId w:val="26"/>
        </w:numPr>
        <w:spacing w:line="240" w:lineRule="auto"/>
        <w:rPr>
          <w:rFonts w:ascii="Times New Roman" w:hAnsi="Times New Roman"/>
          <w:sz w:val="24"/>
        </w:rPr>
      </w:pPr>
      <w:r w:rsidRPr="009A7EB1">
        <w:rPr>
          <w:rFonts w:ascii="Times New Roman" w:eastAsiaTheme="minorHAnsi" w:hAnsi="Times New Roman"/>
          <w:sz w:val="24"/>
        </w:rPr>
        <w:t>Jeżeli zamawiający mimo takiego obowiązku nie przesłał wykonawcy zawiadomienia o wyborze oferty najkorzystniejszej odwołanie wnosi się nie później niż w terminie:</w:t>
      </w:r>
    </w:p>
    <w:p w14:paraId="5CD54B0D" w14:textId="77777777" w:rsidR="00066ADB" w:rsidRPr="009A7EB1" w:rsidRDefault="00066ADB">
      <w:pPr>
        <w:pStyle w:val="Akapitzlist"/>
        <w:numPr>
          <w:ilvl w:val="0"/>
          <w:numId w:val="13"/>
        </w:numPr>
        <w:spacing w:line="240" w:lineRule="auto"/>
        <w:rPr>
          <w:rFonts w:ascii="Times New Roman" w:hAnsi="Times New Roman"/>
          <w:sz w:val="24"/>
        </w:rPr>
      </w:pPr>
      <w:r w:rsidRPr="009A7EB1">
        <w:rPr>
          <w:rFonts w:ascii="Times New Roman" w:eastAsiaTheme="minorHAnsi" w:hAnsi="Times New Roman"/>
          <w:sz w:val="24"/>
        </w:rPr>
        <w:t>15 dni od dnia zamieszczenia w Biuletynie Zamówień Publicznych ogłoszenia o udzieleniu zamówienia.</w:t>
      </w:r>
    </w:p>
    <w:p w14:paraId="7DAD13F3" w14:textId="77777777" w:rsidR="00066ADB" w:rsidRPr="009A7EB1" w:rsidRDefault="00066ADB">
      <w:pPr>
        <w:pStyle w:val="Akapitzlist"/>
        <w:numPr>
          <w:ilvl w:val="0"/>
          <w:numId w:val="13"/>
        </w:numPr>
        <w:spacing w:line="240" w:lineRule="auto"/>
        <w:rPr>
          <w:rFonts w:ascii="Times New Roman" w:hAnsi="Times New Roman"/>
          <w:sz w:val="24"/>
        </w:rPr>
      </w:pPr>
      <w:r w:rsidRPr="009A7EB1">
        <w:rPr>
          <w:rFonts w:ascii="Times New Roman" w:eastAsiaTheme="minorHAnsi" w:hAnsi="Times New Roman"/>
          <w:sz w:val="24"/>
        </w:rPr>
        <w:t xml:space="preserve">1 miesiąca od dnia zawarcia umowy, jeżeli zamawiający nie zamieścił </w:t>
      </w:r>
      <w:r w:rsidR="005F3D4E" w:rsidRPr="009A7EB1">
        <w:rPr>
          <w:rFonts w:ascii="Times New Roman" w:eastAsiaTheme="minorHAnsi" w:hAnsi="Times New Roman"/>
          <w:sz w:val="24"/>
        </w:rPr>
        <w:t xml:space="preserve">                           </w:t>
      </w:r>
      <w:r w:rsidRPr="009A7EB1">
        <w:rPr>
          <w:rFonts w:ascii="Times New Roman" w:eastAsiaTheme="minorHAnsi" w:hAnsi="Times New Roman"/>
          <w:sz w:val="24"/>
        </w:rPr>
        <w:t>w Biuletynie Zamówień Publicznych ogłoszenia o udzieleniu zamówienia.</w:t>
      </w:r>
    </w:p>
    <w:p w14:paraId="73E3567F" w14:textId="77777777" w:rsidR="00066ADB" w:rsidRPr="009A7EB1" w:rsidRDefault="00066ADB">
      <w:pPr>
        <w:pStyle w:val="Akapitzlist"/>
        <w:numPr>
          <w:ilvl w:val="1"/>
          <w:numId w:val="26"/>
        </w:numPr>
        <w:spacing w:line="240" w:lineRule="auto"/>
        <w:rPr>
          <w:rFonts w:ascii="Times New Roman" w:hAnsi="Times New Roman"/>
          <w:sz w:val="24"/>
        </w:rPr>
      </w:pPr>
      <w:r w:rsidRPr="009A7EB1">
        <w:rPr>
          <w:rFonts w:ascii="Times New Roman" w:eastAsiaTheme="minorHAnsi" w:hAnsi="Times New Roman"/>
          <w:sz w:val="24"/>
        </w:rPr>
        <w:t xml:space="preserve">Odwołanie wnosi się do Prezesa Krajowej Izby Odwoławczej w formie pisemnej albo w formie elektronicznej albo w postaci elektronicznej, z </w:t>
      </w:r>
      <w:proofErr w:type="gramStart"/>
      <w:r w:rsidRPr="009A7EB1">
        <w:rPr>
          <w:rFonts w:ascii="Times New Roman" w:eastAsiaTheme="minorHAnsi" w:hAnsi="Times New Roman"/>
          <w:sz w:val="24"/>
        </w:rPr>
        <w:t>tym</w:t>
      </w:r>
      <w:proofErr w:type="gramEnd"/>
      <w:r w:rsidRPr="009A7EB1">
        <w:rPr>
          <w:rFonts w:ascii="Times New Roman" w:eastAsiaTheme="minorHAnsi" w:hAnsi="Times New Roman"/>
          <w:sz w:val="24"/>
        </w:rPr>
        <w:t xml:space="preserve"> że odwołanie i przystąpienie do postępowania odwoławczego, wniesione w postaci elektronicznej, wymagają opatrzenia podpisem zaufanym. Pisma w formie pisemnej wnosi się za pośrednictwem operatora pocztowego, w rozumieniu ustawy z Prawo pocztowe, osobiście, za pośrednictwem posłańca, a pisma w postaci elektronicznej wnosi się przy użyciu środków komunikacji elektronicznej.</w:t>
      </w:r>
    </w:p>
    <w:p w14:paraId="737A44D6" w14:textId="77777777" w:rsidR="00066ADB" w:rsidRPr="009A7EB1" w:rsidRDefault="00066ADB">
      <w:pPr>
        <w:pStyle w:val="Akapitzlist"/>
        <w:numPr>
          <w:ilvl w:val="1"/>
          <w:numId w:val="26"/>
        </w:numPr>
        <w:spacing w:line="240" w:lineRule="auto"/>
        <w:rPr>
          <w:rFonts w:ascii="Times New Roman" w:hAnsi="Times New Roman"/>
          <w:sz w:val="24"/>
        </w:rPr>
      </w:pPr>
      <w:r w:rsidRPr="009A7EB1">
        <w:rPr>
          <w:rFonts w:ascii="Times New Roman" w:eastAsiaTheme="minorHAnsi" w:hAnsi="Times New Roman"/>
          <w:sz w:val="24"/>
        </w:rPr>
        <w:t xml:space="preserve">Pozostałe informacje dotyczące środków ochrony prawnej znajdują się w Dziale IX </w:t>
      </w:r>
      <w:r w:rsidR="008E4C1B" w:rsidRPr="009A7EB1">
        <w:rPr>
          <w:rFonts w:ascii="Times New Roman" w:eastAsiaTheme="minorHAnsi" w:hAnsi="Times New Roman"/>
          <w:sz w:val="24"/>
        </w:rPr>
        <w:t xml:space="preserve">„Środki ochrony prawnej” (od art. 505 do art. 590) </w:t>
      </w:r>
      <w:r w:rsidRPr="009A7EB1">
        <w:rPr>
          <w:rFonts w:ascii="Times New Roman" w:eastAsiaTheme="minorHAnsi" w:hAnsi="Times New Roman"/>
          <w:sz w:val="24"/>
        </w:rPr>
        <w:t>Prawa za</w:t>
      </w:r>
      <w:r w:rsidR="008E4C1B" w:rsidRPr="009A7EB1">
        <w:rPr>
          <w:rFonts w:ascii="Times New Roman" w:eastAsiaTheme="minorHAnsi" w:hAnsi="Times New Roman"/>
          <w:sz w:val="24"/>
        </w:rPr>
        <w:t>mówień publicznych.</w:t>
      </w:r>
    </w:p>
    <w:p w14:paraId="49C1580B" w14:textId="77777777" w:rsidR="00F34554" w:rsidRPr="009A7EB1" w:rsidRDefault="00F34554" w:rsidP="00F34554">
      <w:pPr>
        <w:pStyle w:val="Akapitzlist"/>
        <w:spacing w:line="240" w:lineRule="auto"/>
        <w:ind w:left="1440"/>
        <w:rPr>
          <w:rFonts w:ascii="Times New Roman" w:hAnsi="Times New Roman"/>
          <w:sz w:val="24"/>
        </w:rPr>
      </w:pPr>
    </w:p>
    <w:p w14:paraId="34AFCBF1" w14:textId="77777777" w:rsidR="0064548F" w:rsidRPr="009A7EB1" w:rsidRDefault="0038490D">
      <w:pPr>
        <w:pStyle w:val="tytu"/>
        <w:numPr>
          <w:ilvl w:val="0"/>
          <w:numId w:val="26"/>
        </w:numPr>
      </w:pPr>
      <w:r w:rsidRPr="009A7EB1">
        <w:lastRenderedPageBreak/>
        <w:t>KLAUZULA INFORMACYJNA DOTYCZĄCA PRZETWARZANIA DANYCH OSOBOWYCH</w:t>
      </w:r>
    </w:p>
    <w:p w14:paraId="572F9C50" w14:textId="77777777" w:rsidR="00CF441E" w:rsidRPr="009A7EB1" w:rsidRDefault="00C43B03" w:rsidP="004825ED">
      <w:pPr>
        <w:spacing w:line="240" w:lineRule="auto"/>
        <w:ind w:left="567"/>
        <w:rPr>
          <w:rFonts w:ascii="Times New Roman" w:hAnsi="Times New Roman"/>
          <w:color w:val="000000" w:themeColor="text1"/>
          <w:sz w:val="24"/>
        </w:rPr>
      </w:pPr>
      <w:r w:rsidRPr="009A7EB1">
        <w:rPr>
          <w:rFonts w:ascii="Times New Roman" w:hAnsi="Times New Roman"/>
          <w:color w:val="000000" w:themeColor="text1"/>
          <w:sz w:val="24"/>
        </w:rPr>
        <w:t>Zgodnie z art. 13 ust. 1 i 2 R</w:t>
      </w:r>
      <w:r w:rsidR="00877C25" w:rsidRPr="009A7EB1">
        <w:rPr>
          <w:rFonts w:ascii="Times New Roman" w:hAnsi="Times New Roman"/>
          <w:color w:val="000000" w:themeColor="text1"/>
          <w:sz w:val="24"/>
        </w:rPr>
        <w:t>ozporządzenia Parlamentu Europejskiego i Rady (UE) 2016/679 z</w:t>
      </w:r>
      <w:r w:rsidR="00475233" w:rsidRPr="009A7EB1">
        <w:rPr>
          <w:rFonts w:ascii="Times New Roman" w:hAnsi="Times New Roman"/>
          <w:color w:val="000000" w:themeColor="text1"/>
          <w:sz w:val="24"/>
        </w:rPr>
        <w:t> </w:t>
      </w:r>
      <w:r w:rsidR="00877C25" w:rsidRPr="009A7EB1">
        <w:rPr>
          <w:rFonts w:ascii="Times New Roman" w:hAnsi="Times New Roman"/>
          <w:color w:val="000000" w:themeColor="text1"/>
          <w:sz w:val="24"/>
        </w:rPr>
        <w:t>dnia 27 kwietnia 2016 r. w sprawie ochrony osób fizycznych w związku z</w:t>
      </w:r>
      <w:r w:rsidRPr="009A7EB1">
        <w:rPr>
          <w:rFonts w:ascii="Times New Roman" w:hAnsi="Times New Roman"/>
          <w:color w:val="000000" w:themeColor="text1"/>
          <w:sz w:val="24"/>
        </w:rPr>
        <w:t> </w:t>
      </w:r>
      <w:r w:rsidR="00877C25" w:rsidRPr="009A7EB1">
        <w:rPr>
          <w:rFonts w:ascii="Times New Roman" w:hAnsi="Times New Roman"/>
          <w:color w:val="000000" w:themeColor="text1"/>
          <w:sz w:val="24"/>
        </w:rPr>
        <w:t>przetwarzaniem danych osobowych i w sprawie swobodnego przepływu takich danych oraz uchylenia dyrektywy 95146/WE (ogólne rozporządzenie o ochronie danych) (Dz.</w:t>
      </w:r>
      <w:r w:rsidRPr="009A7EB1">
        <w:rPr>
          <w:rFonts w:ascii="Times New Roman" w:hAnsi="Times New Roman"/>
          <w:color w:val="000000" w:themeColor="text1"/>
          <w:sz w:val="24"/>
        </w:rPr>
        <w:t> </w:t>
      </w:r>
      <w:r w:rsidR="00877C25" w:rsidRPr="009A7EB1">
        <w:rPr>
          <w:rFonts w:ascii="Times New Roman" w:hAnsi="Times New Roman"/>
          <w:color w:val="000000" w:themeColor="text1"/>
          <w:sz w:val="24"/>
        </w:rPr>
        <w:t>Urz. UE L 119 z 04.05.2016, str. 1), dalej „RODO", informuję, że:</w:t>
      </w:r>
    </w:p>
    <w:p w14:paraId="588C9901" w14:textId="494CCB96" w:rsidR="004562D7" w:rsidRPr="009A7EB1" w:rsidRDefault="00BE1845" w:rsidP="00CB3163">
      <w:pPr>
        <w:tabs>
          <w:tab w:val="left" w:pos="1134"/>
        </w:tabs>
        <w:spacing w:line="240" w:lineRule="auto"/>
        <w:ind w:left="960"/>
        <w:rPr>
          <w:rFonts w:ascii="Times New Roman" w:hAnsi="Times New Roman"/>
          <w:color w:val="000000" w:themeColor="text1"/>
          <w:sz w:val="24"/>
        </w:rPr>
      </w:pPr>
      <w:r w:rsidRPr="009A7EB1">
        <w:rPr>
          <w:rFonts w:ascii="Times New Roman" w:hAnsi="Times New Roman"/>
          <w:sz w:val="24"/>
        </w:rPr>
        <w:t>19</w:t>
      </w:r>
      <w:r w:rsidR="00CB3163" w:rsidRPr="009A7EB1">
        <w:rPr>
          <w:rFonts w:ascii="Times New Roman" w:hAnsi="Times New Roman"/>
          <w:sz w:val="24"/>
        </w:rPr>
        <w:t>.1.</w:t>
      </w:r>
      <w:r w:rsidR="003A2C7E" w:rsidRPr="009A7EB1">
        <w:rPr>
          <w:rFonts w:ascii="Times New Roman" w:hAnsi="Times New Roman"/>
          <w:sz w:val="24"/>
        </w:rPr>
        <w:t xml:space="preserve">Administratorem Pani/Pana danych osobowych </w:t>
      </w:r>
      <w:r w:rsidR="00B34544" w:rsidRPr="009A7EB1">
        <w:rPr>
          <w:rFonts w:ascii="Times New Roman" w:hAnsi="Times New Roman"/>
          <w:sz w:val="24"/>
        </w:rPr>
        <w:t xml:space="preserve">przetwarzanych na potrzeby niniejszego postępowania </w:t>
      </w:r>
      <w:r w:rsidR="00FD45BC" w:rsidRPr="009A7EB1">
        <w:rPr>
          <w:rFonts w:ascii="Times New Roman" w:hAnsi="Times New Roman"/>
          <w:sz w:val="24"/>
        </w:rPr>
        <w:t xml:space="preserve">jest: Gmina </w:t>
      </w:r>
      <w:r w:rsidR="004825ED" w:rsidRPr="009A7EB1">
        <w:rPr>
          <w:rFonts w:ascii="Times New Roman" w:hAnsi="Times New Roman"/>
          <w:sz w:val="24"/>
        </w:rPr>
        <w:t>Dukla</w:t>
      </w:r>
      <w:r w:rsidR="00720BEE" w:rsidRPr="009A7EB1">
        <w:rPr>
          <w:rFonts w:ascii="Times New Roman" w:hAnsi="Times New Roman"/>
          <w:sz w:val="24"/>
        </w:rPr>
        <w:t>.</w:t>
      </w:r>
    </w:p>
    <w:p w14:paraId="24D6A371" w14:textId="6B3D568D" w:rsidR="00E367EF" w:rsidRPr="009A7EB1" w:rsidRDefault="00BE1845">
      <w:pPr>
        <w:pStyle w:val="tytu"/>
        <w:numPr>
          <w:ilvl w:val="1"/>
          <w:numId w:val="30"/>
        </w:numPr>
      </w:pPr>
      <w:r w:rsidRPr="009A7EB1">
        <w:t xml:space="preserve"> </w:t>
      </w:r>
      <w:r w:rsidR="003A2C7E" w:rsidRPr="009A7EB1">
        <w:t>Jeśli ma Pani/Pan pytania dotyczące sposobu i zakresu przetwarzania Pani/Pana danych oso</w:t>
      </w:r>
      <w:r w:rsidR="003475DB" w:rsidRPr="009A7EB1">
        <w:t xml:space="preserve">bowych, </w:t>
      </w:r>
      <w:r w:rsidR="003A2C7E" w:rsidRPr="009A7EB1">
        <w:t xml:space="preserve">a także przysługujących Pani/Panu uprawnień, może się Pani/Pan skontaktować się z Inspektorem Ochrony Danych Osobowych w Urzędzie </w:t>
      </w:r>
      <w:r w:rsidR="001C38DF" w:rsidRPr="009A7EB1">
        <w:t>Miejskim w Dukli</w:t>
      </w:r>
      <w:r w:rsidR="009B620F" w:rsidRPr="009A7EB1">
        <w:t>:</w:t>
      </w:r>
      <w:r w:rsidR="0089497C" w:rsidRPr="009A7EB1">
        <w:t xml:space="preserve"> </w:t>
      </w:r>
      <w:r w:rsidR="003A2C7E" w:rsidRPr="009A7EB1">
        <w:t xml:space="preserve">za pomocą </w:t>
      </w:r>
      <w:r w:rsidR="00EA6E0A" w:rsidRPr="009A7EB1">
        <w:t>poczty elektronicznej pod adresem</w:t>
      </w:r>
      <w:r w:rsidR="009B620F" w:rsidRPr="009A7EB1">
        <w:t xml:space="preserve">: </w:t>
      </w:r>
      <w:hyperlink r:id="rId16" w:history="1">
        <w:r w:rsidR="007D5A6B" w:rsidRPr="009A7EB1">
          <w:rPr>
            <w:rStyle w:val="Hipercze"/>
          </w:rPr>
          <w:t>iod@dukla.pl</w:t>
        </w:r>
      </w:hyperlink>
      <w:r w:rsidR="001C38DF" w:rsidRPr="009A7EB1">
        <w:rPr>
          <w:rStyle w:val="Hipercze"/>
        </w:rPr>
        <w:t>.</w:t>
      </w:r>
    </w:p>
    <w:p w14:paraId="5B520FA5" w14:textId="7A16E47E" w:rsidR="00F06DE7" w:rsidRPr="009A7EB1" w:rsidRDefault="00C43B03">
      <w:pPr>
        <w:pStyle w:val="Akapitzlist"/>
        <w:numPr>
          <w:ilvl w:val="1"/>
          <w:numId w:val="30"/>
        </w:numPr>
        <w:tabs>
          <w:tab w:val="left" w:pos="993"/>
        </w:tabs>
        <w:spacing w:line="240" w:lineRule="auto"/>
        <w:rPr>
          <w:rFonts w:ascii="Times New Roman" w:hAnsi="Times New Roman"/>
          <w:b/>
          <w:bCs/>
          <w:color w:val="000000" w:themeColor="text1"/>
          <w:sz w:val="24"/>
        </w:rPr>
      </w:pPr>
      <w:r w:rsidRPr="009A7EB1">
        <w:rPr>
          <w:rFonts w:ascii="Times New Roman" w:hAnsi="Times New Roman"/>
          <w:color w:val="000000" w:themeColor="text1"/>
          <w:sz w:val="24"/>
        </w:rPr>
        <w:t>Pani/Pana dane osobowe przetwarzane będą na podstawie art. 6 ust. 1 lit. c RODO w</w:t>
      </w:r>
      <w:r w:rsidR="00ED43F1" w:rsidRPr="009A7EB1">
        <w:rPr>
          <w:rFonts w:ascii="Times New Roman" w:hAnsi="Times New Roman"/>
          <w:color w:val="000000" w:themeColor="text1"/>
          <w:sz w:val="24"/>
        </w:rPr>
        <w:t> </w:t>
      </w:r>
      <w:r w:rsidRPr="009A7EB1">
        <w:rPr>
          <w:rFonts w:ascii="Times New Roman" w:hAnsi="Times New Roman"/>
          <w:color w:val="000000" w:themeColor="text1"/>
          <w:sz w:val="24"/>
        </w:rPr>
        <w:t xml:space="preserve">celu związanym z postępowaniem o udzielenie zamówienia publicznego </w:t>
      </w:r>
      <w:proofErr w:type="gramStart"/>
      <w:r w:rsidRPr="009A7EB1">
        <w:rPr>
          <w:rFonts w:ascii="Times New Roman" w:hAnsi="Times New Roman"/>
          <w:color w:val="000000" w:themeColor="text1"/>
          <w:sz w:val="24"/>
        </w:rPr>
        <w:t xml:space="preserve">prowadzonym </w:t>
      </w:r>
      <w:r w:rsidR="005F3D4E" w:rsidRPr="009A7EB1">
        <w:rPr>
          <w:rFonts w:ascii="Times New Roman" w:hAnsi="Times New Roman"/>
          <w:color w:val="000000" w:themeColor="text1"/>
          <w:sz w:val="24"/>
        </w:rPr>
        <w:t xml:space="preserve"> </w:t>
      </w:r>
      <w:r w:rsidRPr="009A7EB1">
        <w:rPr>
          <w:rFonts w:ascii="Times New Roman" w:hAnsi="Times New Roman"/>
          <w:color w:val="000000" w:themeColor="text1"/>
          <w:sz w:val="24"/>
        </w:rPr>
        <w:t>w</w:t>
      </w:r>
      <w:proofErr w:type="gramEnd"/>
      <w:r w:rsidRPr="009A7EB1">
        <w:rPr>
          <w:rFonts w:ascii="Times New Roman" w:hAnsi="Times New Roman"/>
          <w:color w:val="000000" w:themeColor="text1"/>
          <w:sz w:val="24"/>
        </w:rPr>
        <w:t xml:space="preserve"> t</w:t>
      </w:r>
      <w:r w:rsidR="00F56407" w:rsidRPr="009A7EB1">
        <w:rPr>
          <w:rFonts w:ascii="Times New Roman" w:hAnsi="Times New Roman"/>
          <w:color w:val="000000" w:themeColor="text1"/>
          <w:sz w:val="24"/>
        </w:rPr>
        <w:t>rybie podstawowym</w:t>
      </w:r>
      <w:r w:rsidRPr="009A7EB1">
        <w:rPr>
          <w:rFonts w:ascii="Times New Roman" w:hAnsi="Times New Roman"/>
          <w:color w:val="000000" w:themeColor="text1"/>
          <w:sz w:val="24"/>
        </w:rPr>
        <w:t xml:space="preserve"> na</w:t>
      </w:r>
      <w:r w:rsidR="001D0D19" w:rsidRPr="009A7EB1">
        <w:rPr>
          <w:rFonts w:ascii="Times New Roman" w:hAnsi="Times New Roman"/>
          <w:color w:val="000000" w:themeColor="text1"/>
          <w:sz w:val="24"/>
        </w:rPr>
        <w:t>:</w:t>
      </w:r>
      <w:r w:rsidR="00A01067" w:rsidRPr="009A7EB1">
        <w:rPr>
          <w:rFonts w:ascii="Times New Roman" w:hAnsi="Times New Roman"/>
          <w:b/>
          <w:bCs/>
          <w:color w:val="000000" w:themeColor="text1"/>
          <w:sz w:val="24"/>
        </w:rPr>
        <w:t xml:space="preserve"> </w:t>
      </w:r>
      <w:r w:rsidR="008E4F63" w:rsidRPr="009A7EB1">
        <w:rPr>
          <w:rFonts w:ascii="Times New Roman" w:hAnsi="Times New Roman"/>
          <w:b/>
          <w:bCs/>
          <w:sz w:val="24"/>
        </w:rPr>
        <w:t>Wykonanie dokumentacji projektowej dla zadania pn. "Budowa kanalizacji sanitarnej w miejscowości Teodorówka"</w:t>
      </w:r>
    </w:p>
    <w:p w14:paraId="5C85ADED" w14:textId="6A391459" w:rsidR="0084660E" w:rsidRPr="009A7EB1" w:rsidRDefault="00491B09">
      <w:pPr>
        <w:pStyle w:val="Akapitzlist"/>
        <w:numPr>
          <w:ilvl w:val="1"/>
          <w:numId w:val="30"/>
        </w:numPr>
        <w:tabs>
          <w:tab w:val="left" w:pos="993"/>
        </w:tabs>
        <w:spacing w:line="240" w:lineRule="auto"/>
        <w:rPr>
          <w:rFonts w:ascii="Times New Roman" w:hAnsi="Times New Roman"/>
          <w:sz w:val="24"/>
        </w:rPr>
      </w:pPr>
      <w:r w:rsidRPr="009A7EB1">
        <w:rPr>
          <w:rFonts w:ascii="Times New Roman" w:hAnsi="Times New Roman"/>
          <w:sz w:val="24"/>
        </w:rPr>
        <w:t xml:space="preserve">Odbiorcami Pani/Pana danych osobowych będą osoby lub podmioty, którym </w:t>
      </w:r>
      <w:r w:rsidR="0084660E" w:rsidRPr="009A7EB1">
        <w:rPr>
          <w:rFonts w:ascii="Times New Roman" w:hAnsi="Times New Roman"/>
          <w:sz w:val="24"/>
        </w:rPr>
        <w:t>udostępniona zostanie dokumentacja postępowania w oparciu o art. 18 oraz art. 74 ust. 1 ustawy z dnia 11 września 2019 r. – Prawo zamówień publicznych</w:t>
      </w:r>
      <w:r w:rsidR="003F5E4A" w:rsidRPr="009A7EB1">
        <w:rPr>
          <w:rFonts w:ascii="Times New Roman" w:hAnsi="Times New Roman"/>
          <w:sz w:val="24"/>
        </w:rPr>
        <w:t xml:space="preserve">             </w:t>
      </w:r>
      <w:proofErr w:type="gramStart"/>
      <w:r w:rsidR="003F5E4A" w:rsidRPr="009A7EB1">
        <w:rPr>
          <w:rFonts w:ascii="Times New Roman" w:hAnsi="Times New Roman"/>
          <w:sz w:val="24"/>
        </w:rPr>
        <w:t xml:space="preserve">  </w:t>
      </w:r>
      <w:r w:rsidR="0084660E" w:rsidRPr="009A7EB1">
        <w:rPr>
          <w:rFonts w:ascii="Times New Roman" w:hAnsi="Times New Roman"/>
          <w:sz w:val="24"/>
        </w:rPr>
        <w:t xml:space="preserve"> (</w:t>
      </w:r>
      <w:proofErr w:type="gramEnd"/>
      <w:r w:rsidR="0084660E" w:rsidRPr="009A7EB1">
        <w:rPr>
          <w:rFonts w:ascii="Times New Roman" w:hAnsi="Times New Roman"/>
          <w:sz w:val="24"/>
        </w:rPr>
        <w:t xml:space="preserve">Dz. </w:t>
      </w:r>
      <w:proofErr w:type="spellStart"/>
      <w:r w:rsidR="0084660E" w:rsidRPr="009A7EB1">
        <w:rPr>
          <w:rFonts w:ascii="Times New Roman" w:hAnsi="Times New Roman"/>
          <w:sz w:val="24"/>
        </w:rPr>
        <w:t>U.z</w:t>
      </w:r>
      <w:proofErr w:type="spellEnd"/>
      <w:r w:rsidR="0084660E" w:rsidRPr="009A7EB1">
        <w:rPr>
          <w:rFonts w:ascii="Times New Roman" w:hAnsi="Times New Roman"/>
          <w:sz w:val="24"/>
        </w:rPr>
        <w:t xml:space="preserve"> 2</w:t>
      </w:r>
      <w:r w:rsidR="007D5A6B" w:rsidRPr="009A7EB1">
        <w:rPr>
          <w:rFonts w:ascii="Times New Roman" w:hAnsi="Times New Roman"/>
          <w:sz w:val="24"/>
        </w:rPr>
        <w:t>024</w:t>
      </w:r>
      <w:r w:rsidR="0084660E" w:rsidRPr="009A7EB1">
        <w:rPr>
          <w:rFonts w:ascii="Times New Roman" w:hAnsi="Times New Roman"/>
          <w:sz w:val="24"/>
        </w:rPr>
        <w:t xml:space="preserve"> r., poz. </w:t>
      </w:r>
      <w:r w:rsidR="007D5A6B" w:rsidRPr="009A7EB1">
        <w:rPr>
          <w:rFonts w:ascii="Times New Roman" w:hAnsi="Times New Roman"/>
          <w:sz w:val="24"/>
        </w:rPr>
        <w:t>1320 t.j.</w:t>
      </w:r>
      <w:r w:rsidR="0084660E" w:rsidRPr="009A7EB1">
        <w:rPr>
          <w:rFonts w:ascii="Times New Roman" w:hAnsi="Times New Roman"/>
          <w:sz w:val="24"/>
        </w:rPr>
        <w:t>),</w:t>
      </w:r>
    </w:p>
    <w:p w14:paraId="0F6E4C25" w14:textId="77777777" w:rsidR="00491B09" w:rsidRPr="009A7EB1" w:rsidRDefault="00491B09">
      <w:pPr>
        <w:pStyle w:val="tytu"/>
        <w:numPr>
          <w:ilvl w:val="1"/>
          <w:numId w:val="30"/>
        </w:numPr>
      </w:pPr>
      <w:r w:rsidRPr="009A7EB1">
        <w:t xml:space="preserve">Pani/Pana dane osobowe będą przechowywane, zgodnie z art. 97 ust. 1 ustawy Pzp, przez okres 4 lat od dnia zakończenia postępowania </w:t>
      </w:r>
      <w:r w:rsidR="00772D1D" w:rsidRPr="009A7EB1">
        <w:t xml:space="preserve">                                  </w:t>
      </w:r>
      <w:r w:rsidRPr="009A7EB1">
        <w:t>o udzielenie zamówienia, a jeżeli czas trwania umowy przekracza 4 lata, okres przechowywania obejmuje cały czas trwania umowy.</w:t>
      </w:r>
    </w:p>
    <w:p w14:paraId="156BE243" w14:textId="77777777" w:rsidR="007651B8" w:rsidRPr="009A7EB1" w:rsidRDefault="007651B8">
      <w:pPr>
        <w:pStyle w:val="tytu"/>
        <w:numPr>
          <w:ilvl w:val="1"/>
          <w:numId w:val="30"/>
        </w:numPr>
      </w:pPr>
      <w:r w:rsidRPr="009A7EB1">
        <w:t>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w:t>
      </w:r>
    </w:p>
    <w:p w14:paraId="66D3EE5E" w14:textId="77777777" w:rsidR="007651B8" w:rsidRPr="009A7EB1" w:rsidRDefault="007651B8">
      <w:pPr>
        <w:pStyle w:val="tytu"/>
        <w:numPr>
          <w:ilvl w:val="1"/>
          <w:numId w:val="30"/>
        </w:numPr>
      </w:pPr>
      <w:r w:rsidRPr="009A7EB1">
        <w:t>W odniesieniu do Pani/Pana danych osobowych decyzje nie będą podejmowane w sposób zautomatyzowany, stosownie do art. 22 RODO.</w:t>
      </w:r>
    </w:p>
    <w:p w14:paraId="6B6C77AB" w14:textId="77777777" w:rsidR="007651B8" w:rsidRPr="009A7EB1" w:rsidRDefault="007651B8">
      <w:pPr>
        <w:pStyle w:val="tytu"/>
        <w:numPr>
          <w:ilvl w:val="1"/>
          <w:numId w:val="30"/>
        </w:numPr>
      </w:pPr>
      <w:r w:rsidRPr="009A7EB1">
        <w:t>Posiada Pani/Pan:</w:t>
      </w:r>
    </w:p>
    <w:p w14:paraId="3B37CE10" w14:textId="77777777" w:rsidR="007651B8" w:rsidRPr="009A7EB1" w:rsidRDefault="007651B8" w:rsidP="00155C9D">
      <w:pPr>
        <w:pStyle w:val="Akapitzlist"/>
        <w:numPr>
          <w:ilvl w:val="0"/>
          <w:numId w:val="4"/>
        </w:numPr>
        <w:tabs>
          <w:tab w:val="left" w:pos="1560"/>
        </w:tabs>
        <w:spacing w:line="240" w:lineRule="auto"/>
        <w:ind w:left="1560" w:hanging="426"/>
        <w:rPr>
          <w:rFonts w:ascii="Times New Roman" w:hAnsi="Times New Roman"/>
          <w:color w:val="000000" w:themeColor="text1"/>
          <w:sz w:val="24"/>
        </w:rPr>
      </w:pPr>
      <w:r w:rsidRPr="009A7EB1">
        <w:rPr>
          <w:rFonts w:ascii="Times New Roman" w:hAnsi="Times New Roman"/>
          <w:color w:val="000000" w:themeColor="text1"/>
          <w:sz w:val="24"/>
        </w:rPr>
        <w:t>Na podstawie art. 15 RODO prawo dostępu do danych osobowych Pani/Pana dotyczących.</w:t>
      </w:r>
    </w:p>
    <w:p w14:paraId="66E907DD" w14:textId="77777777" w:rsidR="007651B8" w:rsidRPr="009A7EB1" w:rsidRDefault="007651B8" w:rsidP="00155C9D">
      <w:pPr>
        <w:pStyle w:val="Akapitzlist"/>
        <w:numPr>
          <w:ilvl w:val="0"/>
          <w:numId w:val="4"/>
        </w:numPr>
        <w:tabs>
          <w:tab w:val="left" w:pos="1560"/>
        </w:tabs>
        <w:spacing w:line="240" w:lineRule="auto"/>
        <w:ind w:left="1560" w:hanging="426"/>
        <w:rPr>
          <w:rFonts w:ascii="Times New Roman" w:hAnsi="Times New Roman"/>
          <w:color w:val="000000" w:themeColor="text1"/>
          <w:sz w:val="24"/>
        </w:rPr>
      </w:pPr>
      <w:r w:rsidRPr="009A7EB1">
        <w:rPr>
          <w:rFonts w:ascii="Times New Roman" w:hAnsi="Times New Roman"/>
          <w:color w:val="000000" w:themeColor="text1"/>
          <w:sz w:val="24"/>
        </w:rPr>
        <w:t xml:space="preserve">Na podstawie art. 16 RODO prawo do sprostowania Pani/Pana danych osobowych </w:t>
      </w:r>
      <w:r w:rsidRPr="009A7EB1">
        <w:rPr>
          <w:rFonts w:ascii="Times New Roman" w:hAnsi="Times New Roman"/>
          <w:i/>
          <w:color w:val="000000" w:themeColor="text1"/>
          <w:sz w:val="24"/>
        </w:rPr>
        <w:t xml:space="preserve">(skorzystanie z prawa do sprostowania nie może skutkować zmianą wyniku postępowania o udzielenie zamówienia publicznego ani zmianą postanowień umowy w zakresie niezgodnym z ustawą Pzp oraz nie może </w:t>
      </w:r>
      <w:r w:rsidR="00D1323D" w:rsidRPr="009A7EB1">
        <w:rPr>
          <w:rFonts w:ascii="Times New Roman" w:hAnsi="Times New Roman"/>
          <w:i/>
          <w:color w:val="000000" w:themeColor="text1"/>
          <w:sz w:val="24"/>
        </w:rPr>
        <w:t>naruszać integralności</w:t>
      </w:r>
      <w:r w:rsidRPr="009A7EB1">
        <w:rPr>
          <w:rFonts w:ascii="Times New Roman" w:hAnsi="Times New Roman"/>
          <w:i/>
          <w:color w:val="000000" w:themeColor="text1"/>
          <w:sz w:val="24"/>
        </w:rPr>
        <w:t xml:space="preserve"> protokołu oraz jego załączników).</w:t>
      </w:r>
    </w:p>
    <w:p w14:paraId="14DF9124" w14:textId="77777777" w:rsidR="007651B8" w:rsidRPr="009A7EB1" w:rsidRDefault="007651B8" w:rsidP="00155C9D">
      <w:pPr>
        <w:pStyle w:val="Akapitzlist"/>
        <w:numPr>
          <w:ilvl w:val="0"/>
          <w:numId w:val="4"/>
        </w:numPr>
        <w:tabs>
          <w:tab w:val="left" w:pos="1560"/>
        </w:tabs>
        <w:spacing w:line="240" w:lineRule="auto"/>
        <w:ind w:left="1560" w:hanging="426"/>
        <w:rPr>
          <w:rFonts w:ascii="Times New Roman" w:hAnsi="Times New Roman"/>
          <w:color w:val="000000" w:themeColor="text1"/>
          <w:sz w:val="24"/>
        </w:rPr>
      </w:pPr>
      <w:r w:rsidRPr="009A7EB1">
        <w:rPr>
          <w:rFonts w:ascii="Times New Roman" w:hAnsi="Times New Roman"/>
          <w:color w:val="000000" w:themeColor="text1"/>
          <w:sz w:val="24"/>
        </w:rPr>
        <w:t xml:space="preserve">Na podstawie art. 18 RODO prawo żądania od Administratora ograniczenia przetwarzania danych osobowych z zastrzeżeniem przypadków, o których mowa w art. 18 ust. 2 RODO </w:t>
      </w:r>
      <w:r w:rsidRPr="009A7EB1">
        <w:rPr>
          <w:rFonts w:ascii="Times New Roman" w:hAnsi="Times New Roman"/>
          <w:i/>
          <w:color w:val="000000" w:themeColor="text1"/>
          <w:sz w:val="24"/>
        </w:rPr>
        <w:t>(prawo do ograniczenia przetwarzania nie ma zastosowania w odniesieniu do przechowywania, w celu ustalenia, dochodzenia lub obrony roszczeń lub w celu ochrony praw innej osoby fizycznej lub prawnej, lub z uwagi na ważne względy interesu publicznego Unii Europejskiej lub państwa członkowskiego).</w:t>
      </w:r>
    </w:p>
    <w:p w14:paraId="5FCFBC1C" w14:textId="77777777" w:rsidR="007651B8" w:rsidRPr="009A7EB1" w:rsidRDefault="007651B8" w:rsidP="00155C9D">
      <w:pPr>
        <w:pStyle w:val="Akapitzlist"/>
        <w:numPr>
          <w:ilvl w:val="0"/>
          <w:numId w:val="4"/>
        </w:numPr>
        <w:tabs>
          <w:tab w:val="left" w:pos="1560"/>
        </w:tabs>
        <w:spacing w:line="240" w:lineRule="auto"/>
        <w:ind w:left="1560" w:hanging="426"/>
        <w:rPr>
          <w:rFonts w:ascii="Times New Roman" w:hAnsi="Times New Roman"/>
          <w:color w:val="000000" w:themeColor="text1"/>
          <w:sz w:val="24"/>
        </w:rPr>
      </w:pPr>
      <w:r w:rsidRPr="009A7EB1">
        <w:rPr>
          <w:rFonts w:ascii="Times New Roman" w:hAnsi="Times New Roman"/>
          <w:color w:val="000000" w:themeColor="text1"/>
          <w:sz w:val="24"/>
        </w:rPr>
        <w:lastRenderedPageBreak/>
        <w:t>Prawo do wniesienia skargi do Prezesa Urzędu Ochrony Danych Osobowych, gdy uzna Pani/Pan, że przetwarzanie danych osobowych Pani/Pana dotyczących narusza przepisy RODO.</w:t>
      </w:r>
    </w:p>
    <w:p w14:paraId="3F707A8E" w14:textId="77777777" w:rsidR="0038490D" w:rsidRPr="009A7EB1" w:rsidRDefault="006D42BE">
      <w:pPr>
        <w:pStyle w:val="tytu"/>
        <w:numPr>
          <w:ilvl w:val="1"/>
          <w:numId w:val="30"/>
        </w:numPr>
      </w:pPr>
      <w:r w:rsidRPr="009A7EB1">
        <w:t>Nie przysługuje Pani/Panu:</w:t>
      </w:r>
    </w:p>
    <w:p w14:paraId="591A6124" w14:textId="77777777" w:rsidR="006D42BE" w:rsidRPr="009A7EB1" w:rsidRDefault="006D42BE" w:rsidP="00155C9D">
      <w:pPr>
        <w:pStyle w:val="Akapitzlist"/>
        <w:numPr>
          <w:ilvl w:val="0"/>
          <w:numId w:val="5"/>
        </w:numPr>
        <w:tabs>
          <w:tab w:val="left" w:pos="1560"/>
        </w:tabs>
        <w:spacing w:line="240" w:lineRule="auto"/>
        <w:ind w:left="1560" w:hanging="426"/>
        <w:rPr>
          <w:rFonts w:ascii="Times New Roman" w:hAnsi="Times New Roman"/>
          <w:color w:val="000000" w:themeColor="text1"/>
          <w:sz w:val="24"/>
        </w:rPr>
      </w:pPr>
      <w:r w:rsidRPr="009A7EB1">
        <w:rPr>
          <w:rFonts w:ascii="Times New Roman" w:hAnsi="Times New Roman"/>
          <w:color w:val="000000" w:themeColor="text1"/>
          <w:sz w:val="24"/>
        </w:rPr>
        <w:t>W związku z art. 17 ust. 3 lit. b, d lub e RODO prawo do usunięcia danych osobowych.</w:t>
      </w:r>
    </w:p>
    <w:p w14:paraId="640D8DD3" w14:textId="77777777" w:rsidR="006D42BE" w:rsidRPr="009A7EB1" w:rsidRDefault="006D42BE" w:rsidP="00155C9D">
      <w:pPr>
        <w:pStyle w:val="Akapitzlist"/>
        <w:numPr>
          <w:ilvl w:val="0"/>
          <w:numId w:val="5"/>
        </w:numPr>
        <w:tabs>
          <w:tab w:val="left" w:pos="1560"/>
        </w:tabs>
        <w:spacing w:line="240" w:lineRule="auto"/>
        <w:ind w:left="1560" w:hanging="426"/>
        <w:jc w:val="left"/>
        <w:rPr>
          <w:rFonts w:ascii="Times New Roman" w:hAnsi="Times New Roman"/>
          <w:color w:val="000000" w:themeColor="text1"/>
          <w:sz w:val="24"/>
        </w:rPr>
      </w:pPr>
      <w:r w:rsidRPr="009A7EB1">
        <w:rPr>
          <w:rFonts w:ascii="Times New Roman" w:hAnsi="Times New Roman"/>
          <w:color w:val="000000" w:themeColor="text1"/>
          <w:sz w:val="24"/>
        </w:rPr>
        <w:t>Prawo do przenoszenia danych osobowych, o którym mowa w art. 20 RODO.</w:t>
      </w:r>
    </w:p>
    <w:p w14:paraId="7706B922" w14:textId="77777777" w:rsidR="006D42BE" w:rsidRPr="009A7EB1" w:rsidRDefault="006D42BE" w:rsidP="00155C9D">
      <w:pPr>
        <w:pStyle w:val="Akapitzlist"/>
        <w:numPr>
          <w:ilvl w:val="0"/>
          <w:numId w:val="5"/>
        </w:numPr>
        <w:tabs>
          <w:tab w:val="left" w:pos="1560"/>
        </w:tabs>
        <w:spacing w:line="240" w:lineRule="auto"/>
        <w:ind w:left="1560" w:hanging="426"/>
        <w:rPr>
          <w:rFonts w:ascii="Times New Roman" w:hAnsi="Times New Roman"/>
          <w:color w:val="000000" w:themeColor="text1"/>
          <w:sz w:val="24"/>
        </w:rPr>
      </w:pPr>
      <w:r w:rsidRPr="009A7EB1">
        <w:rPr>
          <w:rFonts w:ascii="Times New Roman" w:hAnsi="Times New Roman"/>
          <w:color w:val="000000" w:themeColor="text1"/>
          <w:sz w:val="24"/>
        </w:rPr>
        <w:t>Na podstawie art. 21 RODO prawo sprzeciwu, wobec</w:t>
      </w:r>
      <w:r w:rsidRPr="009A7EB1">
        <w:rPr>
          <w:rFonts w:ascii="Times New Roman" w:hAnsi="Times New Roman"/>
          <w:color w:val="000000" w:themeColor="text1"/>
          <w:sz w:val="24"/>
          <w:vertAlign w:val="superscript"/>
        </w:rPr>
        <w:t>,</w:t>
      </w:r>
      <w:r w:rsidRPr="009A7EB1">
        <w:rPr>
          <w:rFonts w:ascii="Times New Roman" w:hAnsi="Times New Roman"/>
          <w:color w:val="000000" w:themeColor="text1"/>
          <w:sz w:val="24"/>
        </w:rPr>
        <w:t xml:space="preserve"> przetwarzania danych osobowych, gdyż podstawą prawną przetwarzania Pani/Pana danych osobowych jest art. 6 ust. 1 lit. c RODO.</w:t>
      </w:r>
    </w:p>
    <w:p w14:paraId="57F93341" w14:textId="77777777" w:rsidR="007E2262" w:rsidRPr="009A7EB1" w:rsidRDefault="007E2262">
      <w:pPr>
        <w:pStyle w:val="tytu"/>
        <w:numPr>
          <w:ilvl w:val="1"/>
          <w:numId w:val="30"/>
        </w:numPr>
      </w:pPr>
      <w:r w:rsidRPr="009A7EB1">
        <w:t>Ponadto Zamawiający informuje, iż:</w:t>
      </w:r>
    </w:p>
    <w:p w14:paraId="0E301FA8" w14:textId="77777777" w:rsidR="007E2262" w:rsidRPr="009A7EB1" w:rsidRDefault="00D031FD" w:rsidP="00155C9D">
      <w:pPr>
        <w:pStyle w:val="Akapitzlist"/>
        <w:numPr>
          <w:ilvl w:val="0"/>
          <w:numId w:val="6"/>
        </w:numPr>
        <w:tabs>
          <w:tab w:val="left" w:pos="1560"/>
        </w:tabs>
        <w:spacing w:line="240" w:lineRule="auto"/>
        <w:ind w:left="1560" w:hanging="426"/>
        <w:rPr>
          <w:rFonts w:ascii="Times New Roman" w:hAnsi="Times New Roman"/>
          <w:color w:val="000000" w:themeColor="text1"/>
          <w:sz w:val="24"/>
        </w:rPr>
      </w:pPr>
      <w:r w:rsidRPr="009A7EB1">
        <w:rPr>
          <w:rFonts w:ascii="Times New Roman" w:hAnsi="Times New Roman"/>
          <w:color w:val="000000" w:themeColor="text1"/>
          <w:sz w:val="24"/>
        </w:rPr>
        <w:t>w</w:t>
      </w:r>
      <w:r w:rsidR="007E2262" w:rsidRPr="009A7EB1">
        <w:rPr>
          <w:rFonts w:ascii="Times New Roman" w:hAnsi="Times New Roman"/>
          <w:color w:val="000000" w:themeColor="text1"/>
          <w:sz w:val="24"/>
        </w:rPr>
        <w:t xml:space="preserve"> przypadku gdy wykonanie obowiązków, o których mowa w art. 15 ust. 1-3 </w:t>
      </w:r>
      <w:r w:rsidR="00337667" w:rsidRPr="009A7EB1">
        <w:rPr>
          <w:rFonts w:ascii="Times New Roman" w:hAnsi="Times New Roman"/>
          <w:color w:val="000000" w:themeColor="text1"/>
          <w:sz w:val="24"/>
        </w:rPr>
        <w:t>RODO</w:t>
      </w:r>
      <w:r w:rsidR="007E2262" w:rsidRPr="009A7EB1">
        <w:rPr>
          <w:rFonts w:ascii="Times New Roman" w:hAnsi="Times New Roman"/>
          <w:color w:val="000000" w:themeColor="text1"/>
          <w:sz w:val="24"/>
        </w:rPr>
        <w:t>, wymagałoby n</w:t>
      </w:r>
      <w:r w:rsidR="00337667" w:rsidRPr="009A7EB1">
        <w:rPr>
          <w:rFonts w:ascii="Times New Roman" w:hAnsi="Times New Roman"/>
          <w:color w:val="000000" w:themeColor="text1"/>
          <w:sz w:val="24"/>
        </w:rPr>
        <w:t>iewspółmiernie dużego wysiłku, Z</w:t>
      </w:r>
      <w:r w:rsidR="007E2262" w:rsidRPr="009A7EB1">
        <w:rPr>
          <w:rFonts w:ascii="Times New Roman" w:hAnsi="Times New Roman"/>
          <w:color w:val="000000" w:themeColor="text1"/>
          <w:sz w:val="24"/>
        </w:rPr>
        <w:t>amawiający może żądać od osoby, której dane dotyczą, wskazania dodatkowych informacji mających na celu sprecyzowanie żądania, w szczególności podania nazwy lub daty postępowania o</w:t>
      </w:r>
      <w:r w:rsidR="00337667" w:rsidRPr="009A7EB1">
        <w:rPr>
          <w:rFonts w:ascii="Times New Roman" w:hAnsi="Times New Roman"/>
          <w:color w:val="000000" w:themeColor="text1"/>
          <w:sz w:val="24"/>
        </w:rPr>
        <w:t> </w:t>
      </w:r>
      <w:r w:rsidR="007E2262" w:rsidRPr="009A7EB1">
        <w:rPr>
          <w:rFonts w:ascii="Times New Roman" w:hAnsi="Times New Roman"/>
          <w:color w:val="000000" w:themeColor="text1"/>
          <w:sz w:val="24"/>
        </w:rPr>
        <w:t>udzielenie zam</w:t>
      </w:r>
      <w:r w:rsidR="00337667" w:rsidRPr="009A7EB1">
        <w:rPr>
          <w:rFonts w:ascii="Times New Roman" w:hAnsi="Times New Roman"/>
          <w:color w:val="000000" w:themeColor="text1"/>
          <w:sz w:val="24"/>
        </w:rPr>
        <w:t>ówienia publicznego</w:t>
      </w:r>
      <w:r w:rsidR="007E2262" w:rsidRPr="009A7EB1">
        <w:rPr>
          <w:rFonts w:ascii="Times New Roman" w:hAnsi="Times New Roman"/>
          <w:color w:val="000000" w:themeColor="text1"/>
          <w:sz w:val="24"/>
        </w:rPr>
        <w:t>.</w:t>
      </w:r>
    </w:p>
    <w:p w14:paraId="673B17BE" w14:textId="77777777" w:rsidR="00337667" w:rsidRPr="009A7EB1" w:rsidRDefault="00D031FD" w:rsidP="00155C9D">
      <w:pPr>
        <w:pStyle w:val="Akapitzlist"/>
        <w:numPr>
          <w:ilvl w:val="0"/>
          <w:numId w:val="6"/>
        </w:numPr>
        <w:tabs>
          <w:tab w:val="left" w:pos="1560"/>
        </w:tabs>
        <w:spacing w:line="240" w:lineRule="auto"/>
        <w:ind w:left="1560" w:hanging="426"/>
        <w:rPr>
          <w:rFonts w:ascii="Times New Roman" w:hAnsi="Times New Roman"/>
          <w:color w:val="000000" w:themeColor="text1"/>
          <w:sz w:val="24"/>
        </w:rPr>
      </w:pPr>
      <w:r w:rsidRPr="009A7EB1">
        <w:rPr>
          <w:rFonts w:ascii="Times New Roman" w:hAnsi="Times New Roman"/>
          <w:color w:val="000000" w:themeColor="text1"/>
          <w:sz w:val="24"/>
        </w:rPr>
        <w:t>w</w:t>
      </w:r>
      <w:r w:rsidR="00337667" w:rsidRPr="009A7EB1">
        <w:rPr>
          <w:rFonts w:ascii="Times New Roman" w:hAnsi="Times New Roman"/>
          <w:color w:val="000000" w:themeColor="text1"/>
          <w:sz w:val="24"/>
        </w:rPr>
        <w:t>ystąpienie z żądaniem, o którym mowa w art. 18 ust. 1 RODO, nie ogranicza przetwarzania danych osobowych do czasu zakończenia postępowania o udzielenie zamówienia publicznego lub konkursu.</w:t>
      </w:r>
    </w:p>
    <w:p w14:paraId="12A6241D" w14:textId="77777777" w:rsidR="00BE1845" w:rsidRPr="009A7EB1" w:rsidRDefault="00BE1845" w:rsidP="00BE1845">
      <w:pPr>
        <w:pStyle w:val="Akapitzlist"/>
        <w:tabs>
          <w:tab w:val="left" w:pos="1560"/>
        </w:tabs>
        <w:spacing w:line="240" w:lineRule="auto"/>
        <w:ind w:left="1560"/>
        <w:rPr>
          <w:rFonts w:ascii="Times New Roman" w:hAnsi="Times New Roman"/>
          <w:color w:val="000000" w:themeColor="text1"/>
          <w:sz w:val="24"/>
        </w:rPr>
      </w:pPr>
    </w:p>
    <w:p w14:paraId="610AB833" w14:textId="77777777" w:rsidR="00EE3622" w:rsidRPr="009A7EB1" w:rsidRDefault="00EE3622">
      <w:pPr>
        <w:pStyle w:val="tytu"/>
        <w:numPr>
          <w:ilvl w:val="0"/>
          <w:numId w:val="30"/>
        </w:numPr>
      </w:pPr>
      <w:r w:rsidRPr="009A7EB1">
        <w:t>INFORMACJE KOŃCOWE</w:t>
      </w:r>
    </w:p>
    <w:p w14:paraId="7349771B" w14:textId="77777777" w:rsidR="00EE3622" w:rsidRPr="009A7EB1" w:rsidRDefault="00C34D21" w:rsidP="004825ED">
      <w:pPr>
        <w:spacing w:line="240" w:lineRule="auto"/>
        <w:ind w:left="709"/>
        <w:rPr>
          <w:rFonts w:ascii="Times New Roman" w:hAnsi="Times New Roman"/>
          <w:b/>
          <w:sz w:val="24"/>
        </w:rPr>
      </w:pPr>
      <w:r w:rsidRPr="009A7EB1">
        <w:rPr>
          <w:rFonts w:ascii="Times New Roman" w:hAnsi="Times New Roman"/>
          <w:sz w:val="24"/>
        </w:rPr>
        <w:t>Zamawiający nie przewiduje (nie dopuszcza):</w:t>
      </w:r>
    </w:p>
    <w:p w14:paraId="646B4D4E" w14:textId="77777777" w:rsidR="00EE3622" w:rsidRPr="009A7EB1" w:rsidRDefault="00EE3622" w:rsidP="00155C9D">
      <w:pPr>
        <w:pStyle w:val="Akapitzlist"/>
        <w:numPr>
          <w:ilvl w:val="0"/>
          <w:numId w:val="3"/>
        </w:numPr>
        <w:tabs>
          <w:tab w:val="left" w:pos="993"/>
        </w:tabs>
        <w:spacing w:line="240" w:lineRule="auto"/>
        <w:ind w:left="993" w:hanging="284"/>
        <w:rPr>
          <w:rFonts w:ascii="Times New Roman" w:hAnsi="Times New Roman"/>
          <w:sz w:val="24"/>
        </w:rPr>
      </w:pPr>
      <w:r w:rsidRPr="009A7EB1">
        <w:rPr>
          <w:rFonts w:ascii="Times New Roman" w:hAnsi="Times New Roman"/>
          <w:sz w:val="24"/>
        </w:rPr>
        <w:t>zawarcia umowy ramowej,</w:t>
      </w:r>
      <w:r w:rsidR="0084660E" w:rsidRPr="009A7EB1">
        <w:rPr>
          <w:rFonts w:ascii="Times New Roman" w:hAnsi="Times New Roman"/>
          <w:sz w:val="24"/>
        </w:rPr>
        <w:t xml:space="preserve"> </w:t>
      </w:r>
    </w:p>
    <w:p w14:paraId="038184FA" w14:textId="77777777" w:rsidR="00EE3622" w:rsidRPr="009A7EB1" w:rsidRDefault="00EE3622" w:rsidP="00155C9D">
      <w:pPr>
        <w:pStyle w:val="Akapitzlist"/>
        <w:numPr>
          <w:ilvl w:val="0"/>
          <w:numId w:val="3"/>
        </w:numPr>
        <w:tabs>
          <w:tab w:val="left" w:pos="993"/>
        </w:tabs>
        <w:spacing w:line="240" w:lineRule="auto"/>
        <w:ind w:left="993" w:hanging="284"/>
        <w:rPr>
          <w:rFonts w:ascii="Times New Roman" w:hAnsi="Times New Roman"/>
          <w:sz w:val="24"/>
        </w:rPr>
      </w:pPr>
      <w:r w:rsidRPr="009A7EB1">
        <w:rPr>
          <w:rFonts w:ascii="Times New Roman" w:hAnsi="Times New Roman"/>
          <w:sz w:val="24"/>
        </w:rPr>
        <w:t>rozliczania w walutach obcych,</w:t>
      </w:r>
    </w:p>
    <w:p w14:paraId="1AD723EB" w14:textId="77777777" w:rsidR="00EE3622" w:rsidRPr="009A7EB1" w:rsidRDefault="00EE3622" w:rsidP="00155C9D">
      <w:pPr>
        <w:pStyle w:val="Akapitzlist"/>
        <w:numPr>
          <w:ilvl w:val="0"/>
          <w:numId w:val="3"/>
        </w:numPr>
        <w:tabs>
          <w:tab w:val="left" w:pos="993"/>
        </w:tabs>
        <w:spacing w:line="240" w:lineRule="auto"/>
        <w:ind w:left="993" w:hanging="284"/>
        <w:rPr>
          <w:rFonts w:ascii="Times New Roman" w:hAnsi="Times New Roman"/>
          <w:sz w:val="24"/>
        </w:rPr>
      </w:pPr>
      <w:r w:rsidRPr="009A7EB1">
        <w:rPr>
          <w:rFonts w:ascii="Times New Roman" w:hAnsi="Times New Roman"/>
          <w:sz w:val="24"/>
        </w:rPr>
        <w:t>aukcji elektronicznej,</w:t>
      </w:r>
    </w:p>
    <w:p w14:paraId="1F6E7859" w14:textId="77777777" w:rsidR="0084660E" w:rsidRPr="009A7EB1" w:rsidRDefault="0084660E" w:rsidP="00155C9D">
      <w:pPr>
        <w:pStyle w:val="Akapitzlist"/>
        <w:numPr>
          <w:ilvl w:val="0"/>
          <w:numId w:val="3"/>
        </w:numPr>
        <w:tabs>
          <w:tab w:val="left" w:pos="993"/>
        </w:tabs>
        <w:spacing w:line="240" w:lineRule="auto"/>
        <w:ind w:left="993" w:hanging="284"/>
        <w:rPr>
          <w:rFonts w:ascii="Times New Roman" w:hAnsi="Times New Roman"/>
          <w:sz w:val="24"/>
        </w:rPr>
      </w:pPr>
      <w:r w:rsidRPr="009A7EB1">
        <w:rPr>
          <w:rFonts w:ascii="Times New Roman" w:hAnsi="Times New Roman"/>
          <w:sz w:val="24"/>
        </w:rPr>
        <w:t>składania ofert wariantowych</w:t>
      </w:r>
    </w:p>
    <w:p w14:paraId="6C0BB24A" w14:textId="77777777" w:rsidR="00EE3622" w:rsidRPr="009A7EB1" w:rsidRDefault="00EE3622" w:rsidP="00155C9D">
      <w:pPr>
        <w:pStyle w:val="Akapitzlist"/>
        <w:numPr>
          <w:ilvl w:val="0"/>
          <w:numId w:val="3"/>
        </w:numPr>
        <w:tabs>
          <w:tab w:val="left" w:pos="993"/>
        </w:tabs>
        <w:spacing w:line="240" w:lineRule="auto"/>
        <w:ind w:left="993" w:hanging="284"/>
        <w:rPr>
          <w:rFonts w:ascii="Times New Roman" w:hAnsi="Times New Roman"/>
          <w:sz w:val="24"/>
        </w:rPr>
      </w:pPr>
      <w:r w:rsidRPr="009A7EB1">
        <w:rPr>
          <w:rFonts w:ascii="Times New Roman" w:hAnsi="Times New Roman"/>
          <w:sz w:val="24"/>
        </w:rPr>
        <w:t>zwrotu kosztów udziału w postępow</w:t>
      </w:r>
      <w:r w:rsidR="000B692B" w:rsidRPr="009A7EB1">
        <w:rPr>
          <w:rFonts w:ascii="Times New Roman" w:hAnsi="Times New Roman"/>
          <w:sz w:val="24"/>
        </w:rPr>
        <w:t>aniu</w:t>
      </w:r>
      <w:r w:rsidR="0009757E" w:rsidRPr="009A7EB1">
        <w:rPr>
          <w:rFonts w:ascii="Times New Roman" w:hAnsi="Times New Roman"/>
          <w:sz w:val="24"/>
        </w:rPr>
        <w:t>,</w:t>
      </w:r>
    </w:p>
    <w:p w14:paraId="17C3B76C" w14:textId="77777777" w:rsidR="000B692B" w:rsidRPr="009A7EB1" w:rsidRDefault="000B692B" w:rsidP="00155C9D">
      <w:pPr>
        <w:pStyle w:val="Akapitzlist"/>
        <w:numPr>
          <w:ilvl w:val="0"/>
          <w:numId w:val="3"/>
        </w:numPr>
        <w:tabs>
          <w:tab w:val="left" w:pos="993"/>
        </w:tabs>
        <w:spacing w:line="240" w:lineRule="auto"/>
        <w:ind w:left="993" w:hanging="284"/>
        <w:rPr>
          <w:rFonts w:ascii="Times New Roman" w:hAnsi="Times New Roman"/>
          <w:sz w:val="24"/>
        </w:rPr>
      </w:pPr>
      <w:r w:rsidRPr="009A7EB1">
        <w:rPr>
          <w:rFonts w:ascii="Times New Roman" w:hAnsi="Times New Roman"/>
          <w:sz w:val="24"/>
        </w:rPr>
        <w:t>składania ofert w postaci katalogów elektronicznych lub dołączenia katalogów elektronicznych do oferty</w:t>
      </w:r>
      <w:r w:rsidR="0009757E" w:rsidRPr="009A7EB1">
        <w:rPr>
          <w:rFonts w:ascii="Times New Roman" w:hAnsi="Times New Roman"/>
          <w:sz w:val="24"/>
        </w:rPr>
        <w:t>,</w:t>
      </w:r>
    </w:p>
    <w:p w14:paraId="6584193D" w14:textId="0BC26874" w:rsidR="00F34554" w:rsidRPr="009A7EB1" w:rsidRDefault="00E129F1" w:rsidP="00CF7A99">
      <w:pPr>
        <w:pStyle w:val="Akapitzlist"/>
        <w:numPr>
          <w:ilvl w:val="0"/>
          <w:numId w:val="3"/>
        </w:numPr>
        <w:tabs>
          <w:tab w:val="num" w:pos="0"/>
          <w:tab w:val="left" w:pos="426"/>
          <w:tab w:val="left" w:pos="993"/>
        </w:tabs>
        <w:spacing w:after="200" w:line="276" w:lineRule="auto"/>
        <w:ind w:left="993" w:hanging="284"/>
        <w:jc w:val="left"/>
        <w:outlineLvl w:val="0"/>
        <w:rPr>
          <w:rFonts w:ascii="Times New Roman" w:hAnsi="Times New Roman"/>
          <w:b/>
          <w:sz w:val="24"/>
        </w:rPr>
      </w:pPr>
      <w:r w:rsidRPr="009A7EB1">
        <w:rPr>
          <w:rFonts w:ascii="Times New Roman" w:hAnsi="Times New Roman"/>
          <w:sz w:val="24"/>
        </w:rPr>
        <w:t xml:space="preserve">zamówień, o których mowa w art. 214 ust. 1 pkt 7) i 8) – Prawa zamówień publicznych. </w:t>
      </w:r>
      <w:r w:rsidR="00F34554" w:rsidRPr="009A7EB1">
        <w:rPr>
          <w:rFonts w:ascii="Times New Roman" w:hAnsi="Times New Roman"/>
          <w:b/>
          <w:sz w:val="24"/>
        </w:rPr>
        <w:br w:type="page"/>
      </w:r>
    </w:p>
    <w:p w14:paraId="1BE44AE5" w14:textId="77777777" w:rsidR="00F34554" w:rsidRPr="009A7EB1" w:rsidRDefault="00F34554" w:rsidP="00526728">
      <w:pPr>
        <w:tabs>
          <w:tab w:val="num" w:pos="0"/>
          <w:tab w:val="left" w:pos="426"/>
        </w:tabs>
        <w:outlineLvl w:val="0"/>
        <w:rPr>
          <w:rFonts w:ascii="Times New Roman" w:hAnsi="Times New Roman"/>
          <w:b/>
          <w:sz w:val="24"/>
        </w:rPr>
      </w:pPr>
    </w:p>
    <w:p w14:paraId="0412B60E" w14:textId="219AA26B" w:rsidR="00526728" w:rsidRPr="009A7EB1" w:rsidRDefault="00526728" w:rsidP="00526728">
      <w:pPr>
        <w:tabs>
          <w:tab w:val="num" w:pos="0"/>
          <w:tab w:val="left" w:pos="426"/>
        </w:tabs>
        <w:outlineLvl w:val="0"/>
        <w:rPr>
          <w:rFonts w:ascii="Times New Roman" w:hAnsi="Times New Roman"/>
          <w:b/>
          <w:sz w:val="24"/>
        </w:rPr>
      </w:pPr>
      <w:r w:rsidRPr="009A7EB1">
        <w:rPr>
          <w:rFonts w:ascii="Times New Roman" w:hAnsi="Times New Roman"/>
          <w:b/>
          <w:sz w:val="24"/>
        </w:rPr>
        <w:t>Załączniki do SWZ:</w:t>
      </w:r>
    </w:p>
    <w:p w14:paraId="5CDEDF2C" w14:textId="460B1C23" w:rsidR="00526728" w:rsidRPr="009A7EB1" w:rsidRDefault="00526728" w:rsidP="00526728">
      <w:pPr>
        <w:pStyle w:val="Tekstpodstawowywcity3"/>
        <w:tabs>
          <w:tab w:val="left" w:pos="1985"/>
        </w:tabs>
        <w:ind w:left="1985" w:hanging="1985"/>
        <w:rPr>
          <w:rFonts w:ascii="Times New Roman" w:hAnsi="Times New Roman"/>
          <w:sz w:val="24"/>
        </w:rPr>
      </w:pPr>
      <w:r w:rsidRPr="009A7EB1">
        <w:rPr>
          <w:rFonts w:ascii="Times New Roman" w:hAnsi="Times New Roman"/>
          <w:sz w:val="24"/>
        </w:rPr>
        <w:t>Załącznik nr 1 -</w:t>
      </w:r>
      <w:r w:rsidRPr="009A7EB1">
        <w:rPr>
          <w:rFonts w:ascii="Times New Roman" w:hAnsi="Times New Roman"/>
          <w:sz w:val="24"/>
        </w:rPr>
        <w:tab/>
      </w:r>
      <w:r w:rsidR="005E561E" w:rsidRPr="009A7EB1">
        <w:rPr>
          <w:rFonts w:ascii="Times New Roman" w:hAnsi="Times New Roman"/>
          <w:sz w:val="24"/>
        </w:rPr>
        <w:t xml:space="preserve">Opis przedmiotu zamówienia </w:t>
      </w:r>
    </w:p>
    <w:p w14:paraId="6D247BA4" w14:textId="77777777" w:rsidR="00526728" w:rsidRPr="009A7EB1" w:rsidRDefault="00526728" w:rsidP="00526728">
      <w:pPr>
        <w:pStyle w:val="Tekstpodstawowywcity3"/>
        <w:tabs>
          <w:tab w:val="left" w:pos="1985"/>
        </w:tabs>
        <w:ind w:left="1985" w:hanging="1985"/>
        <w:rPr>
          <w:rFonts w:ascii="Times New Roman" w:hAnsi="Times New Roman"/>
          <w:sz w:val="24"/>
        </w:rPr>
      </w:pPr>
      <w:r w:rsidRPr="009A7EB1">
        <w:rPr>
          <w:rFonts w:ascii="Times New Roman" w:hAnsi="Times New Roman"/>
          <w:sz w:val="24"/>
        </w:rPr>
        <w:t>Załącznik nr 2 -</w:t>
      </w:r>
      <w:r w:rsidRPr="009A7EB1">
        <w:rPr>
          <w:rFonts w:ascii="Times New Roman" w:hAnsi="Times New Roman"/>
          <w:sz w:val="24"/>
        </w:rPr>
        <w:tab/>
        <w:t>wzór Formularza ofertowego</w:t>
      </w:r>
    </w:p>
    <w:p w14:paraId="2BA8288F" w14:textId="1ADEFE13" w:rsidR="00FB1722" w:rsidRPr="009A7EB1" w:rsidRDefault="00C7071B" w:rsidP="00FB1722">
      <w:pPr>
        <w:pStyle w:val="tekstdokumentu"/>
        <w:rPr>
          <w:rFonts w:ascii="Times New Roman" w:hAnsi="Times New Roman" w:cs="Times New Roman"/>
          <w:sz w:val="24"/>
          <w:szCs w:val="24"/>
        </w:rPr>
      </w:pPr>
      <w:r w:rsidRPr="009A7EB1">
        <w:rPr>
          <w:rFonts w:ascii="Times New Roman" w:hAnsi="Times New Roman" w:cs="Times New Roman"/>
          <w:sz w:val="24"/>
          <w:szCs w:val="24"/>
        </w:rPr>
        <w:t xml:space="preserve">Załącznik nr 3 </w:t>
      </w:r>
      <w:r w:rsidR="00771DCD" w:rsidRPr="009A7EB1">
        <w:rPr>
          <w:rFonts w:ascii="Times New Roman" w:hAnsi="Times New Roman" w:cs="Times New Roman"/>
          <w:sz w:val="24"/>
          <w:szCs w:val="24"/>
        </w:rPr>
        <w:t xml:space="preserve">- </w:t>
      </w:r>
      <w:r w:rsidR="00771DCD" w:rsidRPr="009A7EB1">
        <w:rPr>
          <w:rFonts w:ascii="Times New Roman" w:hAnsi="Times New Roman" w:cs="Times New Roman"/>
          <w:sz w:val="24"/>
          <w:szCs w:val="24"/>
        </w:rPr>
        <w:tab/>
      </w:r>
      <w:r w:rsidRPr="009A7EB1">
        <w:rPr>
          <w:rFonts w:ascii="Times New Roman" w:hAnsi="Times New Roman" w:cs="Times New Roman"/>
          <w:sz w:val="24"/>
          <w:szCs w:val="24"/>
        </w:rPr>
        <w:t>wzór oświadczenia o spełnieniu warunków udziału w postępowaniu</w:t>
      </w:r>
    </w:p>
    <w:p w14:paraId="6D28B1AA" w14:textId="77777777" w:rsidR="00C7071B" w:rsidRPr="009A7EB1" w:rsidRDefault="00E25483" w:rsidP="00C7071B">
      <w:pPr>
        <w:pStyle w:val="tekstdokumentu"/>
        <w:rPr>
          <w:rFonts w:ascii="Times New Roman" w:hAnsi="Times New Roman" w:cs="Times New Roman"/>
          <w:sz w:val="24"/>
          <w:szCs w:val="24"/>
        </w:rPr>
      </w:pPr>
      <w:r w:rsidRPr="009A7EB1">
        <w:rPr>
          <w:rFonts w:ascii="Times New Roman" w:hAnsi="Times New Roman" w:cs="Times New Roman"/>
          <w:sz w:val="24"/>
          <w:szCs w:val="24"/>
        </w:rPr>
        <w:t xml:space="preserve">Załącznik nr </w:t>
      </w:r>
      <w:r w:rsidR="007E08DF" w:rsidRPr="009A7EB1">
        <w:rPr>
          <w:rFonts w:ascii="Times New Roman" w:hAnsi="Times New Roman" w:cs="Times New Roman"/>
          <w:sz w:val="24"/>
          <w:szCs w:val="24"/>
        </w:rPr>
        <w:t>4</w:t>
      </w:r>
      <w:r w:rsidRPr="009A7EB1">
        <w:rPr>
          <w:rFonts w:ascii="Times New Roman" w:hAnsi="Times New Roman" w:cs="Times New Roman"/>
          <w:sz w:val="24"/>
          <w:szCs w:val="24"/>
        </w:rPr>
        <w:t xml:space="preserve"> </w:t>
      </w:r>
      <w:r w:rsidR="00C7071B" w:rsidRPr="009A7EB1">
        <w:rPr>
          <w:rFonts w:ascii="Times New Roman" w:hAnsi="Times New Roman" w:cs="Times New Roman"/>
          <w:sz w:val="24"/>
          <w:szCs w:val="24"/>
        </w:rPr>
        <w:t>-</w:t>
      </w:r>
      <w:r w:rsidR="00C7071B" w:rsidRPr="009A7EB1">
        <w:rPr>
          <w:rFonts w:ascii="Times New Roman" w:hAnsi="Times New Roman" w:cs="Times New Roman"/>
          <w:sz w:val="24"/>
          <w:szCs w:val="24"/>
        </w:rPr>
        <w:tab/>
        <w:t>wzór oświadczenie dotyczącego przesłanek wykluczenia z postępowania</w:t>
      </w:r>
    </w:p>
    <w:p w14:paraId="4D34BE0B" w14:textId="06AFE790" w:rsidR="00526728" w:rsidRPr="009A7EB1" w:rsidRDefault="00526728" w:rsidP="00526728">
      <w:pPr>
        <w:pStyle w:val="Tekstpodstawowywcity3"/>
        <w:tabs>
          <w:tab w:val="left" w:pos="1985"/>
        </w:tabs>
        <w:ind w:left="1985" w:hanging="1985"/>
        <w:rPr>
          <w:rFonts w:ascii="Times New Roman" w:hAnsi="Times New Roman"/>
          <w:sz w:val="24"/>
        </w:rPr>
      </w:pPr>
      <w:r w:rsidRPr="009A7EB1">
        <w:rPr>
          <w:rFonts w:ascii="Times New Roman" w:hAnsi="Times New Roman"/>
          <w:sz w:val="24"/>
        </w:rPr>
        <w:t>Załącznik nr 5 -</w:t>
      </w:r>
      <w:r w:rsidRPr="009A7EB1">
        <w:rPr>
          <w:rFonts w:ascii="Times New Roman" w:hAnsi="Times New Roman"/>
          <w:sz w:val="24"/>
        </w:rPr>
        <w:tab/>
      </w:r>
      <w:r w:rsidR="005E561E" w:rsidRPr="009A7EB1">
        <w:rPr>
          <w:rFonts w:ascii="Times New Roman" w:hAnsi="Times New Roman"/>
          <w:sz w:val="24"/>
        </w:rPr>
        <w:t xml:space="preserve">projekt umowy </w:t>
      </w:r>
    </w:p>
    <w:p w14:paraId="67F72908" w14:textId="7C19778C" w:rsidR="00CB3163" w:rsidRPr="009A7EB1" w:rsidRDefault="00E25483" w:rsidP="00526728">
      <w:pPr>
        <w:pStyle w:val="tekstdokumentu"/>
        <w:rPr>
          <w:rFonts w:ascii="Times New Roman" w:hAnsi="Times New Roman" w:cs="Times New Roman"/>
          <w:bCs/>
          <w:sz w:val="24"/>
          <w:szCs w:val="24"/>
        </w:rPr>
      </w:pPr>
      <w:r w:rsidRPr="009A7EB1">
        <w:rPr>
          <w:rFonts w:ascii="Times New Roman" w:hAnsi="Times New Roman" w:cs="Times New Roman"/>
          <w:bCs/>
          <w:sz w:val="24"/>
          <w:szCs w:val="24"/>
        </w:rPr>
        <w:t xml:space="preserve">Załącznik nr </w:t>
      </w:r>
      <w:r w:rsidR="00B63FE6" w:rsidRPr="009A7EB1">
        <w:rPr>
          <w:rFonts w:ascii="Times New Roman" w:hAnsi="Times New Roman" w:cs="Times New Roman"/>
          <w:bCs/>
          <w:sz w:val="24"/>
          <w:szCs w:val="24"/>
        </w:rPr>
        <w:t>6</w:t>
      </w:r>
      <w:r w:rsidR="00444029" w:rsidRPr="009A7EB1">
        <w:rPr>
          <w:rFonts w:ascii="Times New Roman" w:hAnsi="Times New Roman" w:cs="Times New Roman"/>
          <w:bCs/>
          <w:sz w:val="24"/>
          <w:szCs w:val="24"/>
        </w:rPr>
        <w:t xml:space="preserve"> - </w:t>
      </w:r>
      <w:r w:rsidR="00444029" w:rsidRPr="009A7EB1">
        <w:rPr>
          <w:rFonts w:ascii="Times New Roman" w:hAnsi="Times New Roman" w:cs="Times New Roman"/>
          <w:bCs/>
          <w:sz w:val="24"/>
          <w:szCs w:val="24"/>
        </w:rPr>
        <w:tab/>
      </w:r>
      <w:r w:rsidR="003F5E4A" w:rsidRPr="009A7EB1">
        <w:rPr>
          <w:rFonts w:ascii="Times New Roman" w:hAnsi="Times New Roman" w:cs="Times New Roman"/>
          <w:bCs/>
          <w:sz w:val="24"/>
          <w:szCs w:val="24"/>
        </w:rPr>
        <w:t>i</w:t>
      </w:r>
      <w:r w:rsidR="00444029" w:rsidRPr="009A7EB1">
        <w:rPr>
          <w:rFonts w:ascii="Times New Roman" w:hAnsi="Times New Roman" w:cs="Times New Roman"/>
          <w:bCs/>
          <w:sz w:val="24"/>
          <w:szCs w:val="24"/>
        </w:rPr>
        <w:t>dentyfikator postępowania</w:t>
      </w:r>
    </w:p>
    <w:p w14:paraId="0FEE066E" w14:textId="06CDBDA3" w:rsidR="00CB3163" w:rsidRPr="00CB3163" w:rsidRDefault="00CB3163" w:rsidP="00F34554">
      <w:pPr>
        <w:tabs>
          <w:tab w:val="left" w:leader="dot" w:pos="2694"/>
          <w:tab w:val="left" w:leader="dot" w:pos="4678"/>
          <w:tab w:val="left" w:pos="5245"/>
          <w:tab w:val="left" w:leader="dot" w:pos="9356"/>
        </w:tabs>
        <w:ind w:left="1560" w:hanging="1560"/>
        <w:rPr>
          <w:rFonts w:ascii="Times New Roman" w:hAnsi="Times New Roman"/>
          <w:color w:val="000000" w:themeColor="text1"/>
          <w:sz w:val="24"/>
        </w:rPr>
      </w:pPr>
      <w:r w:rsidRPr="009A7EB1">
        <w:rPr>
          <w:rFonts w:ascii="Times New Roman" w:hAnsi="Times New Roman"/>
          <w:bCs/>
          <w:sz w:val="24"/>
        </w:rPr>
        <w:t xml:space="preserve">Załącznik nr </w:t>
      </w:r>
      <w:r w:rsidR="00B63FE6" w:rsidRPr="009A7EB1">
        <w:rPr>
          <w:rFonts w:ascii="Times New Roman" w:hAnsi="Times New Roman"/>
          <w:bCs/>
          <w:sz w:val="24"/>
        </w:rPr>
        <w:t>7</w:t>
      </w:r>
      <w:r w:rsidRPr="009A7EB1">
        <w:rPr>
          <w:rFonts w:ascii="Times New Roman" w:hAnsi="Times New Roman"/>
          <w:bCs/>
          <w:sz w:val="24"/>
        </w:rPr>
        <w:t xml:space="preserve"> </w:t>
      </w:r>
      <w:proofErr w:type="gramStart"/>
      <w:r w:rsidRPr="009A7EB1">
        <w:rPr>
          <w:rFonts w:ascii="Times New Roman" w:hAnsi="Times New Roman"/>
          <w:bCs/>
          <w:sz w:val="24"/>
        </w:rPr>
        <w:t xml:space="preserve">-  </w:t>
      </w:r>
      <w:r w:rsidRPr="009A7EB1">
        <w:rPr>
          <w:rFonts w:ascii="Times New Roman" w:hAnsi="Times New Roman"/>
          <w:color w:val="000000" w:themeColor="text1"/>
          <w:sz w:val="24"/>
        </w:rPr>
        <w:t>o</w:t>
      </w:r>
      <w:proofErr w:type="gramEnd"/>
      <w:r w:rsidRPr="009A7EB1">
        <w:rPr>
          <w:rFonts w:ascii="Times New Roman" w:hAnsi="Times New Roman"/>
          <w:color w:val="000000" w:themeColor="text1"/>
          <w:sz w:val="24"/>
        </w:rPr>
        <w:t xml:space="preserve"> braku okoliczności, o których mowa w art. 7 ust. 1 ustawy </w:t>
      </w:r>
      <w:r w:rsidRPr="009A7EB1">
        <w:rPr>
          <w:rStyle w:val="Pogrubienie"/>
          <w:rFonts w:ascii="Times New Roman" w:hAnsi="Times New Roman"/>
          <w:b w:val="0"/>
          <w:sz w:val="24"/>
        </w:rPr>
        <w:t xml:space="preserve">z dnia 13 kwietnia 2022 r. – </w:t>
      </w:r>
      <w:r w:rsidRPr="009A7EB1">
        <w:rPr>
          <w:rStyle w:val="Uwydatnienie"/>
          <w:rFonts w:ascii="Times New Roman" w:hAnsi="Times New Roman"/>
          <w:sz w:val="24"/>
        </w:rPr>
        <w:t>o szczególnych rozwiązaniach w zakresie przeciwdziałania wspieraniu agresji na Ukrainę oraz służących ochronie bezpieczeństwa narodowego</w:t>
      </w:r>
    </w:p>
    <w:p w14:paraId="39795A5E" w14:textId="77777777" w:rsidR="00526728" w:rsidRPr="006261C4" w:rsidRDefault="00526728" w:rsidP="00526728">
      <w:pPr>
        <w:pStyle w:val="tekstdokumentu"/>
        <w:rPr>
          <w:rFonts w:ascii="Times New Roman" w:hAnsi="Times New Roman" w:cs="Times New Roman"/>
          <w:bCs/>
          <w:sz w:val="24"/>
          <w:szCs w:val="24"/>
        </w:rPr>
      </w:pPr>
    </w:p>
    <w:p w14:paraId="7F8C88A8" w14:textId="77777777" w:rsidR="00526728" w:rsidRPr="006261C4" w:rsidRDefault="00526728" w:rsidP="001740A4">
      <w:pPr>
        <w:tabs>
          <w:tab w:val="num" w:pos="0"/>
          <w:tab w:val="left" w:pos="426"/>
        </w:tabs>
        <w:outlineLvl w:val="0"/>
        <w:rPr>
          <w:rFonts w:ascii="Times New Roman" w:hAnsi="Times New Roman"/>
          <w:b/>
          <w:sz w:val="24"/>
        </w:rPr>
      </w:pPr>
    </w:p>
    <w:sectPr w:rsidR="00526728" w:rsidRPr="006261C4" w:rsidSect="00F85F96">
      <w:headerReference w:type="default" r:id="rId17"/>
      <w:footerReference w:type="even" r:id="rId18"/>
      <w:footerReference w:type="default" r:id="rId19"/>
      <w:headerReference w:type="first" r:id="rId20"/>
      <w:pgSz w:w="11907" w:h="16840" w:code="9"/>
      <w:pgMar w:top="1417" w:right="1417" w:bottom="1417" w:left="1417" w:header="539" w:footer="64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51987F" w14:textId="77777777" w:rsidR="00866EAA" w:rsidRDefault="00866EAA">
      <w:r>
        <w:separator/>
      </w:r>
    </w:p>
  </w:endnote>
  <w:endnote w:type="continuationSeparator" w:id="0">
    <w:p w14:paraId="0D3CE524" w14:textId="77777777" w:rsidR="00866EAA" w:rsidRDefault="00866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71701" w14:textId="77777777" w:rsidR="00662A14" w:rsidRDefault="00662A14">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536A2BFF" w14:textId="77777777" w:rsidR="00662A14" w:rsidRDefault="00662A14">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eastAsiaTheme="majorEastAsia" w:hAnsi="Times New Roman"/>
        <w:szCs w:val="20"/>
      </w:rPr>
      <w:id w:val="-40361119"/>
      <w:docPartObj>
        <w:docPartGallery w:val="Page Numbers (Bottom of Page)"/>
        <w:docPartUnique/>
      </w:docPartObj>
    </w:sdtPr>
    <w:sdtContent>
      <w:p w14:paraId="082EF597" w14:textId="77777777" w:rsidR="00662A14" w:rsidRPr="00931F48" w:rsidRDefault="00662A14">
        <w:pPr>
          <w:pStyle w:val="Stopka"/>
          <w:jc w:val="right"/>
          <w:rPr>
            <w:rFonts w:ascii="Times New Roman" w:eastAsiaTheme="majorEastAsia" w:hAnsi="Times New Roman"/>
            <w:szCs w:val="20"/>
          </w:rPr>
        </w:pPr>
        <w:r w:rsidRPr="00931F48">
          <w:rPr>
            <w:rFonts w:ascii="Times New Roman" w:eastAsiaTheme="majorEastAsia" w:hAnsi="Times New Roman"/>
            <w:szCs w:val="20"/>
          </w:rPr>
          <w:t xml:space="preserve">str. </w:t>
        </w:r>
        <w:r w:rsidRPr="00931F48">
          <w:rPr>
            <w:rFonts w:ascii="Times New Roman" w:eastAsiaTheme="minorEastAsia" w:hAnsi="Times New Roman"/>
            <w:szCs w:val="20"/>
          </w:rPr>
          <w:fldChar w:fldCharType="begin"/>
        </w:r>
        <w:r w:rsidRPr="00931F48">
          <w:rPr>
            <w:rFonts w:ascii="Times New Roman" w:hAnsi="Times New Roman"/>
            <w:szCs w:val="20"/>
          </w:rPr>
          <w:instrText>PAGE    \* MERGEFORMAT</w:instrText>
        </w:r>
        <w:r w:rsidRPr="00931F48">
          <w:rPr>
            <w:rFonts w:ascii="Times New Roman" w:eastAsiaTheme="minorEastAsia" w:hAnsi="Times New Roman"/>
            <w:szCs w:val="20"/>
          </w:rPr>
          <w:fldChar w:fldCharType="separate"/>
        </w:r>
        <w:r w:rsidR="00A46A76" w:rsidRPr="00A46A76">
          <w:rPr>
            <w:rFonts w:ascii="Times New Roman" w:eastAsiaTheme="majorEastAsia" w:hAnsi="Times New Roman"/>
            <w:noProof/>
            <w:szCs w:val="20"/>
          </w:rPr>
          <w:t>2</w:t>
        </w:r>
        <w:r w:rsidRPr="00931F48">
          <w:rPr>
            <w:rFonts w:ascii="Times New Roman" w:eastAsiaTheme="majorEastAsia" w:hAnsi="Times New Roman"/>
            <w:szCs w:val="20"/>
          </w:rPr>
          <w:fldChar w:fldCharType="end"/>
        </w:r>
      </w:p>
    </w:sdtContent>
  </w:sdt>
  <w:p w14:paraId="0C9043E0" w14:textId="77777777" w:rsidR="00662A14" w:rsidRPr="00062BE6" w:rsidRDefault="00662A14" w:rsidP="0059257A">
    <w:pPr>
      <w:pStyle w:val="Stopka"/>
      <w:jc w:val="center"/>
      <w:rPr>
        <w:rFonts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FDC808" w14:textId="77777777" w:rsidR="00866EAA" w:rsidRDefault="00866EAA">
      <w:r>
        <w:separator/>
      </w:r>
    </w:p>
  </w:footnote>
  <w:footnote w:type="continuationSeparator" w:id="0">
    <w:p w14:paraId="0CCD96DF" w14:textId="77777777" w:rsidR="00866EAA" w:rsidRDefault="00866E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C3B36" w14:textId="77777777" w:rsidR="003F5E4A" w:rsidRDefault="003F5E4A" w:rsidP="003F5E4A">
    <w:pPr>
      <w:pStyle w:val="Nagwek"/>
      <w:tabs>
        <w:tab w:val="clear" w:pos="4536"/>
        <w:tab w:val="clear" w:pos="9072"/>
        <w:tab w:val="left" w:pos="1278"/>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BED17" w14:textId="77777777" w:rsidR="00662A14" w:rsidRDefault="00662A14" w:rsidP="008722E6">
    <w:pPr>
      <w:pStyle w:val="Nagwek"/>
      <w:jc w:val="center"/>
    </w:pPr>
  </w:p>
  <w:p w14:paraId="28434F04" w14:textId="77777777" w:rsidR="00662A14" w:rsidRPr="005F4A45" w:rsidRDefault="00662A14" w:rsidP="005F4A45">
    <w:pPr>
      <w:pStyle w:val="Nagwek"/>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4"/>
    <w:lvl w:ilvl="0">
      <w:start w:val="1"/>
      <w:numFmt w:val="decimal"/>
      <w:lvlText w:val="%1)"/>
      <w:lvlJc w:val="left"/>
      <w:pPr>
        <w:tabs>
          <w:tab w:val="num" w:pos="708"/>
        </w:tabs>
        <w:ind w:left="767" w:hanging="360"/>
      </w:pPr>
      <w:rPr>
        <w:color w:val="000000"/>
      </w:rPr>
    </w:lvl>
  </w:abstractNum>
  <w:abstractNum w:abstractNumId="1" w15:restartNumberingAfterBreak="0">
    <w:nsid w:val="00000004"/>
    <w:multiLevelType w:val="singleLevel"/>
    <w:tmpl w:val="00000004"/>
    <w:name w:val="WW8Num5"/>
    <w:lvl w:ilvl="0">
      <w:start w:val="1"/>
      <w:numFmt w:val="decimal"/>
      <w:lvlText w:val="%1."/>
      <w:lvlJc w:val="left"/>
      <w:pPr>
        <w:tabs>
          <w:tab w:val="num" w:pos="0"/>
        </w:tabs>
        <w:ind w:left="720" w:hanging="360"/>
      </w:pPr>
      <w:rPr>
        <w:rFonts w:ascii="Times New Roman" w:hAnsi="Times New Roman" w:cs="Times New Roman" w:hint="default"/>
        <w:sz w:val="24"/>
        <w:szCs w:val="24"/>
      </w:rPr>
    </w:lvl>
  </w:abstractNum>
  <w:abstractNum w:abstractNumId="2" w15:restartNumberingAfterBreak="0">
    <w:nsid w:val="00000005"/>
    <w:multiLevelType w:val="singleLevel"/>
    <w:tmpl w:val="00000005"/>
    <w:name w:val="WW8Num6"/>
    <w:lvl w:ilvl="0">
      <w:start w:val="1"/>
      <w:numFmt w:val="lowerLetter"/>
      <w:lvlText w:val="%1)"/>
      <w:lvlJc w:val="left"/>
      <w:pPr>
        <w:tabs>
          <w:tab w:val="num" w:pos="0"/>
        </w:tabs>
        <w:ind w:left="1800" w:hanging="360"/>
      </w:pPr>
      <w:rPr>
        <w:rFonts w:hint="default"/>
        <w:b w:val="0"/>
      </w:rPr>
    </w:lvl>
  </w:abstractNum>
  <w:abstractNum w:abstractNumId="3" w15:restartNumberingAfterBreak="0">
    <w:nsid w:val="00000006"/>
    <w:multiLevelType w:val="singleLevel"/>
    <w:tmpl w:val="00000006"/>
    <w:name w:val="WW8Num7"/>
    <w:lvl w:ilvl="0">
      <w:start w:val="1"/>
      <w:numFmt w:val="decimal"/>
      <w:lvlText w:val="%1."/>
      <w:lvlJc w:val="left"/>
      <w:pPr>
        <w:tabs>
          <w:tab w:val="num" w:pos="0"/>
        </w:tabs>
        <w:ind w:left="720" w:hanging="360"/>
      </w:pPr>
      <w:rPr>
        <w:b w:val="0"/>
      </w:rPr>
    </w:lvl>
  </w:abstractNum>
  <w:abstractNum w:abstractNumId="4" w15:restartNumberingAfterBreak="0">
    <w:nsid w:val="0000000D"/>
    <w:multiLevelType w:val="singleLevel"/>
    <w:tmpl w:val="0000000D"/>
    <w:name w:val="WW8Num16"/>
    <w:lvl w:ilvl="0">
      <w:start w:val="1"/>
      <w:numFmt w:val="upperRoman"/>
      <w:lvlText w:val="%1."/>
      <w:lvlJc w:val="right"/>
      <w:pPr>
        <w:tabs>
          <w:tab w:val="num" w:pos="0"/>
        </w:tabs>
        <w:ind w:left="360" w:hanging="360"/>
      </w:pPr>
      <w:rPr>
        <w:rFonts w:ascii="Times New Roman" w:hAnsi="Times New Roman" w:cs="Times New Roman"/>
        <w:b/>
        <w:i w:val="0"/>
        <w:sz w:val="24"/>
        <w:szCs w:val="24"/>
      </w:rPr>
    </w:lvl>
  </w:abstractNum>
  <w:abstractNum w:abstractNumId="5" w15:restartNumberingAfterBreak="0">
    <w:nsid w:val="00000015"/>
    <w:multiLevelType w:val="singleLevel"/>
    <w:tmpl w:val="00000015"/>
    <w:name w:val="WW8Num24"/>
    <w:lvl w:ilvl="0">
      <w:start w:val="1"/>
      <w:numFmt w:val="decimal"/>
      <w:lvlText w:val="%1."/>
      <w:lvlJc w:val="left"/>
      <w:pPr>
        <w:tabs>
          <w:tab w:val="num" w:pos="0"/>
        </w:tabs>
        <w:ind w:left="1080" w:hanging="360"/>
      </w:pPr>
      <w:rPr>
        <w:rFonts w:ascii="Times New Roman" w:hAnsi="Times New Roman" w:cs="Times New Roman" w:hint="default"/>
        <w:b w:val="0"/>
        <w:bCs/>
        <w:sz w:val="24"/>
        <w:szCs w:val="24"/>
      </w:rPr>
    </w:lvl>
  </w:abstractNum>
  <w:abstractNum w:abstractNumId="6" w15:restartNumberingAfterBreak="0">
    <w:nsid w:val="00000019"/>
    <w:multiLevelType w:val="singleLevel"/>
    <w:tmpl w:val="00000019"/>
    <w:name w:val="WW8Num29"/>
    <w:lvl w:ilvl="0">
      <w:start w:val="1"/>
      <w:numFmt w:val="decimal"/>
      <w:lvlText w:val="%1."/>
      <w:lvlJc w:val="left"/>
      <w:pPr>
        <w:tabs>
          <w:tab w:val="num" w:pos="0"/>
        </w:tabs>
        <w:ind w:left="1080" w:hanging="360"/>
      </w:pPr>
      <w:rPr>
        <w:rFonts w:ascii="Times New Roman" w:hAnsi="Times New Roman" w:cs="Times New Roman" w:hint="default"/>
        <w:i w:val="0"/>
        <w:iCs w:val="0"/>
        <w:sz w:val="24"/>
        <w:szCs w:val="24"/>
      </w:rPr>
    </w:lvl>
  </w:abstractNum>
  <w:abstractNum w:abstractNumId="7" w15:restartNumberingAfterBreak="0">
    <w:nsid w:val="0000001B"/>
    <w:multiLevelType w:val="singleLevel"/>
    <w:tmpl w:val="0000001B"/>
    <w:name w:val="WW8Num31"/>
    <w:lvl w:ilvl="0">
      <w:start w:val="1"/>
      <w:numFmt w:val="decimal"/>
      <w:lvlText w:val="%1)"/>
      <w:lvlJc w:val="left"/>
      <w:pPr>
        <w:tabs>
          <w:tab w:val="num" w:pos="0"/>
        </w:tabs>
        <w:ind w:left="1440" w:hanging="360"/>
      </w:pPr>
      <w:rPr>
        <w:rFonts w:ascii="Times New Roman" w:hAnsi="Times New Roman" w:cs="Times New Roman" w:hint="default"/>
        <w:b w:val="0"/>
        <w:i w:val="0"/>
        <w:iCs w:val="0"/>
        <w:sz w:val="24"/>
        <w:szCs w:val="24"/>
      </w:rPr>
    </w:lvl>
  </w:abstractNum>
  <w:abstractNum w:abstractNumId="8" w15:restartNumberingAfterBreak="0">
    <w:nsid w:val="0000001C"/>
    <w:multiLevelType w:val="multilevel"/>
    <w:tmpl w:val="0000001C"/>
    <w:name w:val="WW8Num32"/>
    <w:lvl w:ilvl="0">
      <w:start w:val="1"/>
      <w:numFmt w:val="decimal"/>
      <w:lvlText w:val="%1)"/>
      <w:lvlJc w:val="left"/>
      <w:pPr>
        <w:tabs>
          <w:tab w:val="num" w:pos="0"/>
        </w:tabs>
        <w:ind w:left="1428" w:hanging="360"/>
      </w:pPr>
      <w:rPr>
        <w:rFonts w:hint="default"/>
        <w:color w:val="000000"/>
        <w:sz w:val="24"/>
      </w:rPr>
    </w:lvl>
    <w:lvl w:ilvl="1">
      <w:start w:val="1"/>
      <w:numFmt w:val="lowerLetter"/>
      <w:lvlText w:val="%2)"/>
      <w:lvlJc w:val="left"/>
      <w:pPr>
        <w:tabs>
          <w:tab w:val="num" w:pos="0"/>
        </w:tabs>
        <w:ind w:left="2148" w:hanging="360"/>
      </w:pPr>
      <w:rPr>
        <w:rFonts w:ascii="Times New Roman" w:hAnsi="Times New Roman" w:cs="Times New Roman" w:hint="default"/>
        <w:b w:val="0"/>
        <w:i w:val="0"/>
        <w:iCs w:val="0"/>
        <w:sz w:val="24"/>
        <w:szCs w:val="24"/>
      </w:rPr>
    </w:lvl>
    <w:lvl w:ilvl="2">
      <w:start w:val="1"/>
      <w:numFmt w:val="decimal"/>
      <w:lvlText w:val="%3."/>
      <w:lvlJc w:val="left"/>
      <w:pPr>
        <w:tabs>
          <w:tab w:val="num" w:pos="0"/>
        </w:tabs>
        <w:ind w:left="3048" w:hanging="360"/>
      </w:pPr>
      <w:rPr>
        <w:rFonts w:ascii="Times New Roman" w:hAnsi="Times New Roman" w:cs="Times New Roman" w:hint="default"/>
        <w:b w:val="0"/>
        <w:i w:val="0"/>
        <w:iCs w:val="0"/>
        <w:sz w:val="24"/>
        <w:szCs w:val="24"/>
      </w:rPr>
    </w:lvl>
    <w:lvl w:ilvl="3">
      <w:start w:val="1"/>
      <w:numFmt w:val="decimal"/>
      <w:lvlText w:val="%4."/>
      <w:lvlJc w:val="left"/>
      <w:pPr>
        <w:tabs>
          <w:tab w:val="num" w:pos="0"/>
        </w:tabs>
        <w:ind w:left="3588" w:hanging="360"/>
      </w:pPr>
    </w:lvl>
    <w:lvl w:ilvl="4">
      <w:start w:val="1"/>
      <w:numFmt w:val="lowerLetter"/>
      <w:lvlText w:val="%5."/>
      <w:lvlJc w:val="left"/>
      <w:pPr>
        <w:tabs>
          <w:tab w:val="num" w:pos="0"/>
        </w:tabs>
        <w:ind w:left="4308" w:hanging="360"/>
      </w:pPr>
    </w:lvl>
    <w:lvl w:ilvl="5">
      <w:start w:val="1"/>
      <w:numFmt w:val="lowerRoman"/>
      <w:lvlText w:val="%6."/>
      <w:lvlJc w:val="right"/>
      <w:pPr>
        <w:tabs>
          <w:tab w:val="num" w:pos="0"/>
        </w:tabs>
        <w:ind w:left="5028" w:hanging="180"/>
      </w:pPr>
    </w:lvl>
    <w:lvl w:ilvl="6">
      <w:start w:val="1"/>
      <w:numFmt w:val="decimal"/>
      <w:lvlText w:val="%7."/>
      <w:lvlJc w:val="left"/>
      <w:pPr>
        <w:tabs>
          <w:tab w:val="num" w:pos="0"/>
        </w:tabs>
        <w:ind w:left="5748" w:hanging="360"/>
      </w:pPr>
    </w:lvl>
    <w:lvl w:ilvl="7">
      <w:start w:val="1"/>
      <w:numFmt w:val="lowerLetter"/>
      <w:lvlText w:val="%8."/>
      <w:lvlJc w:val="left"/>
      <w:pPr>
        <w:tabs>
          <w:tab w:val="num" w:pos="0"/>
        </w:tabs>
        <w:ind w:left="6468" w:hanging="360"/>
      </w:pPr>
    </w:lvl>
    <w:lvl w:ilvl="8">
      <w:start w:val="1"/>
      <w:numFmt w:val="lowerRoman"/>
      <w:lvlText w:val="%9."/>
      <w:lvlJc w:val="right"/>
      <w:pPr>
        <w:tabs>
          <w:tab w:val="num" w:pos="0"/>
        </w:tabs>
        <w:ind w:left="7188" w:hanging="180"/>
      </w:pPr>
    </w:lvl>
  </w:abstractNum>
  <w:abstractNum w:abstractNumId="9" w15:restartNumberingAfterBreak="0">
    <w:nsid w:val="01153BE0"/>
    <w:multiLevelType w:val="hybridMultilevel"/>
    <w:tmpl w:val="E6B0996C"/>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 w15:restartNumberingAfterBreak="0">
    <w:nsid w:val="02BE6419"/>
    <w:multiLevelType w:val="multilevel"/>
    <w:tmpl w:val="B59003AA"/>
    <w:lvl w:ilvl="0">
      <w:start w:val="11"/>
      <w:numFmt w:val="decimal"/>
      <w:lvlText w:val="%1."/>
      <w:lvlJc w:val="left"/>
      <w:pPr>
        <w:ind w:left="480" w:hanging="480"/>
      </w:pPr>
      <w:rPr>
        <w:rFonts w:hint="default"/>
      </w:rPr>
    </w:lvl>
    <w:lvl w:ilvl="1">
      <w:start w:val="5"/>
      <w:numFmt w:val="decimal"/>
      <w:lvlText w:val="%1.%2."/>
      <w:lvlJc w:val="left"/>
      <w:pPr>
        <w:ind w:left="5584"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4F72EC6"/>
    <w:multiLevelType w:val="hybridMultilevel"/>
    <w:tmpl w:val="398045CA"/>
    <w:lvl w:ilvl="0" w:tplc="8D0A261C">
      <w:start w:val="1"/>
      <w:numFmt w:val="bullet"/>
      <w:lvlText w:val=""/>
      <w:lvlJc w:val="left"/>
      <w:pPr>
        <w:ind w:left="2847" w:hanging="360"/>
      </w:pPr>
      <w:rPr>
        <w:rFonts w:ascii="Symbol" w:hAnsi="Symbol" w:hint="default"/>
      </w:rPr>
    </w:lvl>
    <w:lvl w:ilvl="1" w:tplc="04150003" w:tentative="1">
      <w:start w:val="1"/>
      <w:numFmt w:val="bullet"/>
      <w:lvlText w:val="o"/>
      <w:lvlJc w:val="left"/>
      <w:pPr>
        <w:ind w:left="3567" w:hanging="360"/>
      </w:pPr>
      <w:rPr>
        <w:rFonts w:ascii="Courier New" w:hAnsi="Courier New" w:cs="Courier New" w:hint="default"/>
      </w:rPr>
    </w:lvl>
    <w:lvl w:ilvl="2" w:tplc="04150005" w:tentative="1">
      <w:start w:val="1"/>
      <w:numFmt w:val="bullet"/>
      <w:lvlText w:val=""/>
      <w:lvlJc w:val="left"/>
      <w:pPr>
        <w:ind w:left="4287" w:hanging="360"/>
      </w:pPr>
      <w:rPr>
        <w:rFonts w:ascii="Wingdings" w:hAnsi="Wingdings" w:hint="default"/>
      </w:rPr>
    </w:lvl>
    <w:lvl w:ilvl="3" w:tplc="04150001" w:tentative="1">
      <w:start w:val="1"/>
      <w:numFmt w:val="bullet"/>
      <w:lvlText w:val=""/>
      <w:lvlJc w:val="left"/>
      <w:pPr>
        <w:ind w:left="5007" w:hanging="360"/>
      </w:pPr>
      <w:rPr>
        <w:rFonts w:ascii="Symbol" w:hAnsi="Symbol" w:hint="default"/>
      </w:rPr>
    </w:lvl>
    <w:lvl w:ilvl="4" w:tplc="04150003" w:tentative="1">
      <w:start w:val="1"/>
      <w:numFmt w:val="bullet"/>
      <w:lvlText w:val="o"/>
      <w:lvlJc w:val="left"/>
      <w:pPr>
        <w:ind w:left="5727" w:hanging="360"/>
      </w:pPr>
      <w:rPr>
        <w:rFonts w:ascii="Courier New" w:hAnsi="Courier New" w:cs="Courier New" w:hint="default"/>
      </w:rPr>
    </w:lvl>
    <w:lvl w:ilvl="5" w:tplc="04150005" w:tentative="1">
      <w:start w:val="1"/>
      <w:numFmt w:val="bullet"/>
      <w:lvlText w:val=""/>
      <w:lvlJc w:val="left"/>
      <w:pPr>
        <w:ind w:left="6447" w:hanging="360"/>
      </w:pPr>
      <w:rPr>
        <w:rFonts w:ascii="Wingdings" w:hAnsi="Wingdings" w:hint="default"/>
      </w:rPr>
    </w:lvl>
    <w:lvl w:ilvl="6" w:tplc="04150001" w:tentative="1">
      <w:start w:val="1"/>
      <w:numFmt w:val="bullet"/>
      <w:lvlText w:val=""/>
      <w:lvlJc w:val="left"/>
      <w:pPr>
        <w:ind w:left="7167" w:hanging="360"/>
      </w:pPr>
      <w:rPr>
        <w:rFonts w:ascii="Symbol" w:hAnsi="Symbol" w:hint="default"/>
      </w:rPr>
    </w:lvl>
    <w:lvl w:ilvl="7" w:tplc="04150003" w:tentative="1">
      <w:start w:val="1"/>
      <w:numFmt w:val="bullet"/>
      <w:lvlText w:val="o"/>
      <w:lvlJc w:val="left"/>
      <w:pPr>
        <w:ind w:left="7887" w:hanging="360"/>
      </w:pPr>
      <w:rPr>
        <w:rFonts w:ascii="Courier New" w:hAnsi="Courier New" w:cs="Courier New" w:hint="default"/>
      </w:rPr>
    </w:lvl>
    <w:lvl w:ilvl="8" w:tplc="04150005" w:tentative="1">
      <w:start w:val="1"/>
      <w:numFmt w:val="bullet"/>
      <w:lvlText w:val=""/>
      <w:lvlJc w:val="left"/>
      <w:pPr>
        <w:ind w:left="8607" w:hanging="360"/>
      </w:pPr>
      <w:rPr>
        <w:rFonts w:ascii="Wingdings" w:hAnsi="Wingdings" w:hint="default"/>
      </w:rPr>
    </w:lvl>
  </w:abstractNum>
  <w:abstractNum w:abstractNumId="12" w15:restartNumberingAfterBreak="0">
    <w:nsid w:val="0B6609FA"/>
    <w:multiLevelType w:val="multilevel"/>
    <w:tmpl w:val="C29C6826"/>
    <w:lvl w:ilvl="0">
      <w:start w:val="15"/>
      <w:numFmt w:val="decimal"/>
      <w:lvlText w:val="%1"/>
      <w:lvlJc w:val="left"/>
      <w:pPr>
        <w:ind w:left="420" w:hanging="420"/>
      </w:pPr>
      <w:rPr>
        <w:rFonts w:hint="default"/>
      </w:rPr>
    </w:lvl>
    <w:lvl w:ilvl="1">
      <w:start w:val="6"/>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0C072051"/>
    <w:multiLevelType w:val="multilevel"/>
    <w:tmpl w:val="7C10D1E0"/>
    <w:lvl w:ilvl="0">
      <w:start w:val="12"/>
      <w:numFmt w:val="decimal"/>
      <w:lvlText w:val="%1."/>
      <w:lvlJc w:val="left"/>
      <w:pPr>
        <w:ind w:left="480" w:hanging="480"/>
      </w:pPr>
      <w:rPr>
        <w:rFonts w:hint="default"/>
        <w:color w:val="auto"/>
      </w:rPr>
    </w:lvl>
    <w:lvl w:ilvl="1">
      <w:start w:val="1"/>
      <w:numFmt w:val="decimal"/>
      <w:lvlText w:val="%1.%2."/>
      <w:lvlJc w:val="left"/>
      <w:pPr>
        <w:ind w:left="960" w:hanging="480"/>
      </w:pPr>
      <w:rPr>
        <w:rFonts w:hint="default"/>
        <w:b w:val="0"/>
        <w:color w:val="auto"/>
      </w:rPr>
    </w:lvl>
    <w:lvl w:ilvl="2">
      <w:start w:val="1"/>
      <w:numFmt w:val="decimal"/>
      <w:lvlText w:val="%1.%2.%3."/>
      <w:lvlJc w:val="left"/>
      <w:pPr>
        <w:ind w:left="1680" w:hanging="720"/>
      </w:pPr>
      <w:rPr>
        <w:rFonts w:hint="default"/>
        <w:color w:val="auto"/>
      </w:rPr>
    </w:lvl>
    <w:lvl w:ilvl="3">
      <w:start w:val="1"/>
      <w:numFmt w:val="decimal"/>
      <w:lvlText w:val="%1.%2.%3.%4."/>
      <w:lvlJc w:val="left"/>
      <w:pPr>
        <w:ind w:left="2160" w:hanging="720"/>
      </w:pPr>
      <w:rPr>
        <w:rFonts w:hint="default"/>
        <w:color w:val="auto"/>
      </w:rPr>
    </w:lvl>
    <w:lvl w:ilvl="4">
      <w:start w:val="1"/>
      <w:numFmt w:val="decimal"/>
      <w:lvlText w:val="%1.%2.%3.%4.%5."/>
      <w:lvlJc w:val="left"/>
      <w:pPr>
        <w:ind w:left="3000" w:hanging="1080"/>
      </w:pPr>
      <w:rPr>
        <w:rFonts w:hint="default"/>
        <w:color w:val="auto"/>
      </w:rPr>
    </w:lvl>
    <w:lvl w:ilvl="5">
      <w:start w:val="1"/>
      <w:numFmt w:val="decimal"/>
      <w:lvlText w:val="%1.%2.%3.%4.%5.%6."/>
      <w:lvlJc w:val="left"/>
      <w:pPr>
        <w:ind w:left="3480" w:hanging="1080"/>
      </w:pPr>
      <w:rPr>
        <w:rFonts w:hint="default"/>
        <w:color w:val="auto"/>
      </w:rPr>
    </w:lvl>
    <w:lvl w:ilvl="6">
      <w:start w:val="1"/>
      <w:numFmt w:val="decimal"/>
      <w:lvlText w:val="%1.%2.%3.%4.%5.%6.%7."/>
      <w:lvlJc w:val="left"/>
      <w:pPr>
        <w:ind w:left="4320" w:hanging="1440"/>
      </w:pPr>
      <w:rPr>
        <w:rFonts w:hint="default"/>
        <w:color w:val="auto"/>
      </w:rPr>
    </w:lvl>
    <w:lvl w:ilvl="7">
      <w:start w:val="1"/>
      <w:numFmt w:val="decimal"/>
      <w:lvlText w:val="%1.%2.%3.%4.%5.%6.%7.%8."/>
      <w:lvlJc w:val="left"/>
      <w:pPr>
        <w:ind w:left="4800" w:hanging="1440"/>
      </w:pPr>
      <w:rPr>
        <w:rFonts w:hint="default"/>
        <w:color w:val="auto"/>
      </w:rPr>
    </w:lvl>
    <w:lvl w:ilvl="8">
      <w:start w:val="1"/>
      <w:numFmt w:val="decimal"/>
      <w:lvlText w:val="%1.%2.%3.%4.%5.%6.%7.%8.%9."/>
      <w:lvlJc w:val="left"/>
      <w:pPr>
        <w:ind w:left="5640" w:hanging="1800"/>
      </w:pPr>
      <w:rPr>
        <w:rFonts w:hint="default"/>
        <w:color w:val="auto"/>
      </w:rPr>
    </w:lvl>
  </w:abstractNum>
  <w:abstractNum w:abstractNumId="14" w15:restartNumberingAfterBreak="0">
    <w:nsid w:val="14AC4724"/>
    <w:multiLevelType w:val="multilevel"/>
    <w:tmpl w:val="F2E04482"/>
    <w:lvl w:ilvl="0">
      <w:start w:val="19"/>
      <w:numFmt w:val="decimal"/>
      <w:lvlText w:val="%1."/>
      <w:lvlJc w:val="left"/>
      <w:pPr>
        <w:ind w:left="480" w:hanging="480"/>
      </w:pPr>
      <w:rPr>
        <w:rFonts w:hint="default"/>
      </w:rPr>
    </w:lvl>
    <w:lvl w:ilvl="1">
      <w:start w:val="2"/>
      <w:numFmt w:val="decimal"/>
      <w:lvlText w:val="%1.%2."/>
      <w:lvlJc w:val="left"/>
      <w:pPr>
        <w:ind w:left="1440" w:hanging="480"/>
      </w:pPr>
      <w:rPr>
        <w:rFonts w:hint="default"/>
      </w:rPr>
    </w:lvl>
    <w:lvl w:ilvl="2">
      <w:start w:val="1"/>
      <w:numFmt w:val="decimal"/>
      <w:lvlText w:val="%1.%2.%3."/>
      <w:lvlJc w:val="left"/>
      <w:pPr>
        <w:ind w:left="264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920" w:hanging="1080"/>
      </w:pPr>
      <w:rPr>
        <w:rFonts w:hint="default"/>
      </w:rPr>
    </w:lvl>
    <w:lvl w:ilvl="5">
      <w:start w:val="1"/>
      <w:numFmt w:val="decimal"/>
      <w:lvlText w:val="%1.%2.%3.%4.%5.%6."/>
      <w:lvlJc w:val="left"/>
      <w:pPr>
        <w:ind w:left="5880" w:hanging="1080"/>
      </w:pPr>
      <w:rPr>
        <w:rFonts w:hint="default"/>
      </w:rPr>
    </w:lvl>
    <w:lvl w:ilvl="6">
      <w:start w:val="1"/>
      <w:numFmt w:val="decimal"/>
      <w:lvlText w:val="%1.%2.%3.%4.%5.%6.%7."/>
      <w:lvlJc w:val="left"/>
      <w:pPr>
        <w:ind w:left="7200" w:hanging="1440"/>
      </w:pPr>
      <w:rPr>
        <w:rFonts w:hint="default"/>
      </w:rPr>
    </w:lvl>
    <w:lvl w:ilvl="7">
      <w:start w:val="1"/>
      <w:numFmt w:val="decimal"/>
      <w:lvlText w:val="%1.%2.%3.%4.%5.%6.%7.%8."/>
      <w:lvlJc w:val="left"/>
      <w:pPr>
        <w:ind w:left="8160" w:hanging="1440"/>
      </w:pPr>
      <w:rPr>
        <w:rFonts w:hint="default"/>
      </w:rPr>
    </w:lvl>
    <w:lvl w:ilvl="8">
      <w:start w:val="1"/>
      <w:numFmt w:val="decimal"/>
      <w:lvlText w:val="%1.%2.%3.%4.%5.%6.%7.%8.%9."/>
      <w:lvlJc w:val="left"/>
      <w:pPr>
        <w:ind w:left="9480" w:hanging="1800"/>
      </w:pPr>
      <w:rPr>
        <w:rFonts w:hint="default"/>
      </w:rPr>
    </w:lvl>
  </w:abstractNum>
  <w:abstractNum w:abstractNumId="15" w15:restartNumberingAfterBreak="0">
    <w:nsid w:val="1533033F"/>
    <w:multiLevelType w:val="hybridMultilevel"/>
    <w:tmpl w:val="ACACE786"/>
    <w:lvl w:ilvl="0" w:tplc="90020900">
      <w:start w:val="1"/>
      <w:numFmt w:val="decimal"/>
      <w:lvlText w:val="%1)"/>
      <w:lvlJc w:val="left"/>
      <w:pPr>
        <w:ind w:left="1715" w:hanging="360"/>
      </w:pPr>
      <w:rPr>
        <w:rFonts w:hint="default"/>
        <w:b w:val="0"/>
      </w:rPr>
    </w:lvl>
    <w:lvl w:ilvl="1" w:tplc="04150019" w:tentative="1">
      <w:start w:val="1"/>
      <w:numFmt w:val="lowerLetter"/>
      <w:lvlText w:val="%2."/>
      <w:lvlJc w:val="left"/>
      <w:pPr>
        <w:ind w:left="2435" w:hanging="360"/>
      </w:pPr>
    </w:lvl>
    <w:lvl w:ilvl="2" w:tplc="0415001B" w:tentative="1">
      <w:start w:val="1"/>
      <w:numFmt w:val="lowerRoman"/>
      <w:lvlText w:val="%3."/>
      <w:lvlJc w:val="right"/>
      <w:pPr>
        <w:ind w:left="3155" w:hanging="180"/>
      </w:pPr>
    </w:lvl>
    <w:lvl w:ilvl="3" w:tplc="0415000F" w:tentative="1">
      <w:start w:val="1"/>
      <w:numFmt w:val="decimal"/>
      <w:lvlText w:val="%4."/>
      <w:lvlJc w:val="left"/>
      <w:pPr>
        <w:ind w:left="3875" w:hanging="360"/>
      </w:pPr>
    </w:lvl>
    <w:lvl w:ilvl="4" w:tplc="04150019" w:tentative="1">
      <w:start w:val="1"/>
      <w:numFmt w:val="lowerLetter"/>
      <w:lvlText w:val="%5."/>
      <w:lvlJc w:val="left"/>
      <w:pPr>
        <w:ind w:left="4595" w:hanging="360"/>
      </w:pPr>
    </w:lvl>
    <w:lvl w:ilvl="5" w:tplc="0415001B" w:tentative="1">
      <w:start w:val="1"/>
      <w:numFmt w:val="lowerRoman"/>
      <w:lvlText w:val="%6."/>
      <w:lvlJc w:val="right"/>
      <w:pPr>
        <w:ind w:left="5315" w:hanging="180"/>
      </w:pPr>
    </w:lvl>
    <w:lvl w:ilvl="6" w:tplc="0415000F" w:tentative="1">
      <w:start w:val="1"/>
      <w:numFmt w:val="decimal"/>
      <w:lvlText w:val="%7."/>
      <w:lvlJc w:val="left"/>
      <w:pPr>
        <w:ind w:left="6035" w:hanging="360"/>
      </w:pPr>
    </w:lvl>
    <w:lvl w:ilvl="7" w:tplc="04150019" w:tentative="1">
      <w:start w:val="1"/>
      <w:numFmt w:val="lowerLetter"/>
      <w:lvlText w:val="%8."/>
      <w:lvlJc w:val="left"/>
      <w:pPr>
        <w:ind w:left="6755" w:hanging="360"/>
      </w:pPr>
    </w:lvl>
    <w:lvl w:ilvl="8" w:tplc="0415001B" w:tentative="1">
      <w:start w:val="1"/>
      <w:numFmt w:val="lowerRoman"/>
      <w:lvlText w:val="%9."/>
      <w:lvlJc w:val="right"/>
      <w:pPr>
        <w:ind w:left="7475" w:hanging="180"/>
      </w:pPr>
    </w:lvl>
  </w:abstractNum>
  <w:abstractNum w:abstractNumId="16" w15:restartNumberingAfterBreak="0">
    <w:nsid w:val="1816381F"/>
    <w:multiLevelType w:val="hybridMultilevel"/>
    <w:tmpl w:val="84AEAD16"/>
    <w:lvl w:ilvl="0" w:tplc="8D0A261C">
      <w:start w:val="1"/>
      <w:numFmt w:val="bullet"/>
      <w:lvlText w:val=""/>
      <w:lvlJc w:val="left"/>
      <w:pPr>
        <w:ind w:left="2075" w:hanging="360"/>
      </w:pPr>
      <w:rPr>
        <w:rFonts w:ascii="Symbol" w:hAnsi="Symbol" w:hint="default"/>
      </w:rPr>
    </w:lvl>
    <w:lvl w:ilvl="1" w:tplc="04150003" w:tentative="1">
      <w:start w:val="1"/>
      <w:numFmt w:val="bullet"/>
      <w:lvlText w:val="o"/>
      <w:lvlJc w:val="left"/>
      <w:pPr>
        <w:ind w:left="2795" w:hanging="360"/>
      </w:pPr>
      <w:rPr>
        <w:rFonts w:ascii="Courier New" w:hAnsi="Courier New" w:cs="Courier New" w:hint="default"/>
      </w:rPr>
    </w:lvl>
    <w:lvl w:ilvl="2" w:tplc="04150005" w:tentative="1">
      <w:start w:val="1"/>
      <w:numFmt w:val="bullet"/>
      <w:lvlText w:val=""/>
      <w:lvlJc w:val="left"/>
      <w:pPr>
        <w:ind w:left="3515" w:hanging="360"/>
      </w:pPr>
      <w:rPr>
        <w:rFonts w:ascii="Wingdings" w:hAnsi="Wingdings" w:hint="default"/>
      </w:rPr>
    </w:lvl>
    <w:lvl w:ilvl="3" w:tplc="04150001" w:tentative="1">
      <w:start w:val="1"/>
      <w:numFmt w:val="bullet"/>
      <w:lvlText w:val=""/>
      <w:lvlJc w:val="left"/>
      <w:pPr>
        <w:ind w:left="4235" w:hanging="360"/>
      </w:pPr>
      <w:rPr>
        <w:rFonts w:ascii="Symbol" w:hAnsi="Symbol" w:hint="default"/>
      </w:rPr>
    </w:lvl>
    <w:lvl w:ilvl="4" w:tplc="04150003" w:tentative="1">
      <w:start w:val="1"/>
      <w:numFmt w:val="bullet"/>
      <w:lvlText w:val="o"/>
      <w:lvlJc w:val="left"/>
      <w:pPr>
        <w:ind w:left="4955" w:hanging="360"/>
      </w:pPr>
      <w:rPr>
        <w:rFonts w:ascii="Courier New" w:hAnsi="Courier New" w:cs="Courier New" w:hint="default"/>
      </w:rPr>
    </w:lvl>
    <w:lvl w:ilvl="5" w:tplc="04150005" w:tentative="1">
      <w:start w:val="1"/>
      <w:numFmt w:val="bullet"/>
      <w:lvlText w:val=""/>
      <w:lvlJc w:val="left"/>
      <w:pPr>
        <w:ind w:left="5675" w:hanging="360"/>
      </w:pPr>
      <w:rPr>
        <w:rFonts w:ascii="Wingdings" w:hAnsi="Wingdings" w:hint="default"/>
      </w:rPr>
    </w:lvl>
    <w:lvl w:ilvl="6" w:tplc="04150001" w:tentative="1">
      <w:start w:val="1"/>
      <w:numFmt w:val="bullet"/>
      <w:lvlText w:val=""/>
      <w:lvlJc w:val="left"/>
      <w:pPr>
        <w:ind w:left="6395" w:hanging="360"/>
      </w:pPr>
      <w:rPr>
        <w:rFonts w:ascii="Symbol" w:hAnsi="Symbol" w:hint="default"/>
      </w:rPr>
    </w:lvl>
    <w:lvl w:ilvl="7" w:tplc="04150003" w:tentative="1">
      <w:start w:val="1"/>
      <w:numFmt w:val="bullet"/>
      <w:lvlText w:val="o"/>
      <w:lvlJc w:val="left"/>
      <w:pPr>
        <w:ind w:left="7115" w:hanging="360"/>
      </w:pPr>
      <w:rPr>
        <w:rFonts w:ascii="Courier New" w:hAnsi="Courier New" w:cs="Courier New" w:hint="default"/>
      </w:rPr>
    </w:lvl>
    <w:lvl w:ilvl="8" w:tplc="04150005" w:tentative="1">
      <w:start w:val="1"/>
      <w:numFmt w:val="bullet"/>
      <w:lvlText w:val=""/>
      <w:lvlJc w:val="left"/>
      <w:pPr>
        <w:ind w:left="7835" w:hanging="360"/>
      </w:pPr>
      <w:rPr>
        <w:rFonts w:ascii="Wingdings" w:hAnsi="Wingdings" w:hint="default"/>
      </w:rPr>
    </w:lvl>
  </w:abstractNum>
  <w:abstractNum w:abstractNumId="17" w15:restartNumberingAfterBreak="0">
    <w:nsid w:val="1C5D5775"/>
    <w:multiLevelType w:val="multilevel"/>
    <w:tmpl w:val="F3F22308"/>
    <w:lvl w:ilvl="0">
      <w:start w:val="15"/>
      <w:numFmt w:val="decimal"/>
      <w:lvlText w:val="%1"/>
      <w:lvlJc w:val="left"/>
      <w:pPr>
        <w:ind w:left="420" w:hanging="420"/>
      </w:pPr>
      <w:rPr>
        <w:rFonts w:hint="default"/>
      </w:rPr>
    </w:lvl>
    <w:lvl w:ilvl="1">
      <w:start w:val="1"/>
      <w:numFmt w:val="decimal"/>
      <w:lvlText w:val="%1.%2"/>
      <w:lvlJc w:val="left"/>
      <w:pPr>
        <w:ind w:left="900" w:hanging="4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8" w15:restartNumberingAfterBreak="0">
    <w:nsid w:val="1CF04744"/>
    <w:multiLevelType w:val="hybridMultilevel"/>
    <w:tmpl w:val="96D0549C"/>
    <w:lvl w:ilvl="0" w:tplc="CB724AE4">
      <w:start w:val="1"/>
      <w:numFmt w:val="decimal"/>
      <w:lvlText w:val="%1)"/>
      <w:lvlJc w:val="left"/>
      <w:pPr>
        <w:ind w:left="1715" w:hanging="360"/>
      </w:pPr>
      <w:rPr>
        <w:rFonts w:eastAsiaTheme="minorHAnsi" w:cs="Times New Roman" w:hint="default"/>
        <w:b w:val="0"/>
        <w:color w:val="auto"/>
      </w:rPr>
    </w:lvl>
    <w:lvl w:ilvl="1" w:tplc="04150019" w:tentative="1">
      <w:start w:val="1"/>
      <w:numFmt w:val="lowerLetter"/>
      <w:lvlText w:val="%2."/>
      <w:lvlJc w:val="left"/>
      <w:pPr>
        <w:ind w:left="2435" w:hanging="360"/>
      </w:pPr>
    </w:lvl>
    <w:lvl w:ilvl="2" w:tplc="0415001B" w:tentative="1">
      <w:start w:val="1"/>
      <w:numFmt w:val="lowerRoman"/>
      <w:lvlText w:val="%3."/>
      <w:lvlJc w:val="right"/>
      <w:pPr>
        <w:ind w:left="3155" w:hanging="180"/>
      </w:pPr>
    </w:lvl>
    <w:lvl w:ilvl="3" w:tplc="0415000F" w:tentative="1">
      <w:start w:val="1"/>
      <w:numFmt w:val="decimal"/>
      <w:lvlText w:val="%4."/>
      <w:lvlJc w:val="left"/>
      <w:pPr>
        <w:ind w:left="3875" w:hanging="360"/>
      </w:pPr>
    </w:lvl>
    <w:lvl w:ilvl="4" w:tplc="04150019" w:tentative="1">
      <w:start w:val="1"/>
      <w:numFmt w:val="lowerLetter"/>
      <w:lvlText w:val="%5."/>
      <w:lvlJc w:val="left"/>
      <w:pPr>
        <w:ind w:left="4595" w:hanging="360"/>
      </w:pPr>
    </w:lvl>
    <w:lvl w:ilvl="5" w:tplc="0415001B" w:tentative="1">
      <w:start w:val="1"/>
      <w:numFmt w:val="lowerRoman"/>
      <w:lvlText w:val="%6."/>
      <w:lvlJc w:val="right"/>
      <w:pPr>
        <w:ind w:left="5315" w:hanging="180"/>
      </w:pPr>
    </w:lvl>
    <w:lvl w:ilvl="6" w:tplc="0415000F" w:tentative="1">
      <w:start w:val="1"/>
      <w:numFmt w:val="decimal"/>
      <w:lvlText w:val="%7."/>
      <w:lvlJc w:val="left"/>
      <w:pPr>
        <w:ind w:left="6035" w:hanging="360"/>
      </w:pPr>
    </w:lvl>
    <w:lvl w:ilvl="7" w:tplc="04150019" w:tentative="1">
      <w:start w:val="1"/>
      <w:numFmt w:val="lowerLetter"/>
      <w:lvlText w:val="%8."/>
      <w:lvlJc w:val="left"/>
      <w:pPr>
        <w:ind w:left="6755" w:hanging="360"/>
      </w:pPr>
    </w:lvl>
    <w:lvl w:ilvl="8" w:tplc="0415001B" w:tentative="1">
      <w:start w:val="1"/>
      <w:numFmt w:val="lowerRoman"/>
      <w:lvlText w:val="%9."/>
      <w:lvlJc w:val="right"/>
      <w:pPr>
        <w:ind w:left="7475" w:hanging="180"/>
      </w:pPr>
    </w:lvl>
  </w:abstractNum>
  <w:abstractNum w:abstractNumId="19" w15:restartNumberingAfterBreak="0">
    <w:nsid w:val="1D881B3A"/>
    <w:multiLevelType w:val="multilevel"/>
    <w:tmpl w:val="5FA4B310"/>
    <w:lvl w:ilvl="0">
      <w:start w:val="9"/>
      <w:numFmt w:val="decimal"/>
      <w:lvlText w:val="%1."/>
      <w:lvlJc w:val="left"/>
      <w:pPr>
        <w:ind w:left="360" w:hanging="360"/>
      </w:pPr>
      <w:rPr>
        <w:rFonts w:eastAsiaTheme="minorHAnsi" w:hint="default"/>
      </w:rPr>
    </w:lvl>
    <w:lvl w:ilvl="1">
      <w:start w:val="1"/>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20" w15:restartNumberingAfterBreak="0">
    <w:nsid w:val="1EE27E44"/>
    <w:multiLevelType w:val="hybridMultilevel"/>
    <w:tmpl w:val="879CE100"/>
    <w:lvl w:ilvl="0" w:tplc="4BD82AC0">
      <w:start w:val="1"/>
      <w:numFmt w:val="decimal"/>
      <w:lvlText w:val="%1)"/>
      <w:lvlJc w:val="left"/>
      <w:pPr>
        <w:ind w:left="2062" w:hanging="360"/>
      </w:pPr>
      <w:rPr>
        <w:rFonts w:hint="default"/>
        <w:b w:val="0"/>
        <w:sz w:val="20"/>
        <w:szCs w:val="20"/>
      </w:rPr>
    </w:lvl>
    <w:lvl w:ilvl="1" w:tplc="04150019" w:tentative="1">
      <w:start w:val="1"/>
      <w:numFmt w:val="lowerLetter"/>
      <w:lvlText w:val="%2."/>
      <w:lvlJc w:val="left"/>
      <w:pPr>
        <w:ind w:left="2782" w:hanging="360"/>
      </w:pPr>
    </w:lvl>
    <w:lvl w:ilvl="2" w:tplc="0415001B" w:tentative="1">
      <w:start w:val="1"/>
      <w:numFmt w:val="lowerRoman"/>
      <w:lvlText w:val="%3."/>
      <w:lvlJc w:val="right"/>
      <w:pPr>
        <w:ind w:left="3502" w:hanging="180"/>
      </w:pPr>
    </w:lvl>
    <w:lvl w:ilvl="3" w:tplc="0415000F" w:tentative="1">
      <w:start w:val="1"/>
      <w:numFmt w:val="decimal"/>
      <w:lvlText w:val="%4."/>
      <w:lvlJc w:val="left"/>
      <w:pPr>
        <w:ind w:left="4222" w:hanging="360"/>
      </w:pPr>
    </w:lvl>
    <w:lvl w:ilvl="4" w:tplc="04150019" w:tentative="1">
      <w:start w:val="1"/>
      <w:numFmt w:val="lowerLetter"/>
      <w:lvlText w:val="%5."/>
      <w:lvlJc w:val="left"/>
      <w:pPr>
        <w:ind w:left="4942" w:hanging="360"/>
      </w:pPr>
    </w:lvl>
    <w:lvl w:ilvl="5" w:tplc="0415001B" w:tentative="1">
      <w:start w:val="1"/>
      <w:numFmt w:val="lowerRoman"/>
      <w:lvlText w:val="%6."/>
      <w:lvlJc w:val="right"/>
      <w:pPr>
        <w:ind w:left="5662" w:hanging="180"/>
      </w:pPr>
    </w:lvl>
    <w:lvl w:ilvl="6" w:tplc="0415000F" w:tentative="1">
      <w:start w:val="1"/>
      <w:numFmt w:val="decimal"/>
      <w:lvlText w:val="%7."/>
      <w:lvlJc w:val="left"/>
      <w:pPr>
        <w:ind w:left="6382" w:hanging="360"/>
      </w:pPr>
    </w:lvl>
    <w:lvl w:ilvl="7" w:tplc="04150019" w:tentative="1">
      <w:start w:val="1"/>
      <w:numFmt w:val="lowerLetter"/>
      <w:lvlText w:val="%8."/>
      <w:lvlJc w:val="left"/>
      <w:pPr>
        <w:ind w:left="7102" w:hanging="360"/>
      </w:pPr>
    </w:lvl>
    <w:lvl w:ilvl="8" w:tplc="0415001B" w:tentative="1">
      <w:start w:val="1"/>
      <w:numFmt w:val="lowerRoman"/>
      <w:lvlText w:val="%9."/>
      <w:lvlJc w:val="right"/>
      <w:pPr>
        <w:ind w:left="7822" w:hanging="180"/>
      </w:pPr>
    </w:lvl>
  </w:abstractNum>
  <w:abstractNum w:abstractNumId="21" w15:restartNumberingAfterBreak="0">
    <w:nsid w:val="22C5122A"/>
    <w:multiLevelType w:val="multilevel"/>
    <w:tmpl w:val="2626C2F0"/>
    <w:lvl w:ilvl="0">
      <w:start w:val="7"/>
      <w:numFmt w:val="decimal"/>
      <w:lvlText w:val="%1."/>
      <w:lvlJc w:val="left"/>
      <w:pPr>
        <w:ind w:left="360" w:hanging="360"/>
      </w:pPr>
      <w:rPr>
        <w:rFonts w:eastAsia="Times New Roman" w:hint="default"/>
        <w:b/>
      </w:rPr>
    </w:lvl>
    <w:lvl w:ilvl="1">
      <w:start w:val="1"/>
      <w:numFmt w:val="decimal"/>
      <w:lvlText w:val="%1.%2."/>
      <w:lvlJc w:val="left"/>
      <w:pPr>
        <w:ind w:left="1430" w:hanging="360"/>
      </w:pPr>
      <w:rPr>
        <w:rFonts w:eastAsia="Times New Roman" w:hint="default"/>
        <w:b w:val="0"/>
      </w:rPr>
    </w:lvl>
    <w:lvl w:ilvl="2">
      <w:start w:val="1"/>
      <w:numFmt w:val="decimal"/>
      <w:lvlText w:val="%1.%2.%3."/>
      <w:lvlJc w:val="left"/>
      <w:pPr>
        <w:ind w:left="2860" w:hanging="720"/>
      </w:pPr>
      <w:rPr>
        <w:rFonts w:eastAsia="Times New Roman" w:hint="default"/>
        <w:b/>
      </w:rPr>
    </w:lvl>
    <w:lvl w:ilvl="3">
      <w:start w:val="1"/>
      <w:numFmt w:val="decimal"/>
      <w:lvlText w:val="%1.%2.%3.%4."/>
      <w:lvlJc w:val="left"/>
      <w:pPr>
        <w:ind w:left="3930" w:hanging="720"/>
      </w:pPr>
      <w:rPr>
        <w:rFonts w:eastAsia="Times New Roman" w:hint="default"/>
        <w:b/>
      </w:rPr>
    </w:lvl>
    <w:lvl w:ilvl="4">
      <w:start w:val="1"/>
      <w:numFmt w:val="decimal"/>
      <w:lvlText w:val="%1.%2.%3.%4.%5."/>
      <w:lvlJc w:val="left"/>
      <w:pPr>
        <w:ind w:left="5360" w:hanging="1080"/>
      </w:pPr>
      <w:rPr>
        <w:rFonts w:eastAsia="Times New Roman" w:hint="default"/>
        <w:b/>
      </w:rPr>
    </w:lvl>
    <w:lvl w:ilvl="5">
      <w:start w:val="1"/>
      <w:numFmt w:val="decimal"/>
      <w:lvlText w:val="%1.%2.%3.%4.%5.%6."/>
      <w:lvlJc w:val="left"/>
      <w:pPr>
        <w:ind w:left="6430" w:hanging="1080"/>
      </w:pPr>
      <w:rPr>
        <w:rFonts w:eastAsia="Times New Roman" w:hint="default"/>
        <w:b/>
      </w:rPr>
    </w:lvl>
    <w:lvl w:ilvl="6">
      <w:start w:val="1"/>
      <w:numFmt w:val="decimal"/>
      <w:lvlText w:val="%1.%2.%3.%4.%5.%6.%7."/>
      <w:lvlJc w:val="left"/>
      <w:pPr>
        <w:ind w:left="7860" w:hanging="1440"/>
      </w:pPr>
      <w:rPr>
        <w:rFonts w:eastAsia="Times New Roman" w:hint="default"/>
        <w:b/>
      </w:rPr>
    </w:lvl>
    <w:lvl w:ilvl="7">
      <w:start w:val="1"/>
      <w:numFmt w:val="decimal"/>
      <w:lvlText w:val="%1.%2.%3.%4.%5.%6.%7.%8."/>
      <w:lvlJc w:val="left"/>
      <w:pPr>
        <w:ind w:left="8930" w:hanging="1440"/>
      </w:pPr>
      <w:rPr>
        <w:rFonts w:eastAsia="Times New Roman" w:hint="default"/>
        <w:b/>
      </w:rPr>
    </w:lvl>
    <w:lvl w:ilvl="8">
      <w:start w:val="1"/>
      <w:numFmt w:val="decimal"/>
      <w:lvlText w:val="%1.%2.%3.%4.%5.%6.%7.%8.%9."/>
      <w:lvlJc w:val="left"/>
      <w:pPr>
        <w:ind w:left="10360" w:hanging="1800"/>
      </w:pPr>
      <w:rPr>
        <w:rFonts w:eastAsia="Times New Roman" w:hint="default"/>
        <w:b/>
      </w:rPr>
    </w:lvl>
  </w:abstractNum>
  <w:abstractNum w:abstractNumId="22" w15:restartNumberingAfterBreak="0">
    <w:nsid w:val="23467DE5"/>
    <w:multiLevelType w:val="hybridMultilevel"/>
    <w:tmpl w:val="3CF0446C"/>
    <w:lvl w:ilvl="0" w:tplc="04150017">
      <w:start w:val="1"/>
      <w:numFmt w:val="lowerLetter"/>
      <w:lvlText w:val="%1)"/>
      <w:lvlJc w:val="left"/>
      <w:pPr>
        <w:ind w:left="1920" w:hanging="360"/>
      </w:pPr>
      <w:rPr>
        <w:rFonts w:hint="default"/>
        <w:b w:val="0"/>
      </w:rPr>
    </w:lvl>
    <w:lvl w:ilvl="1" w:tplc="04150019" w:tentative="1">
      <w:start w:val="1"/>
      <w:numFmt w:val="lowerLetter"/>
      <w:lvlText w:val="%2."/>
      <w:lvlJc w:val="left"/>
      <w:pPr>
        <w:ind w:left="2640" w:hanging="360"/>
      </w:pPr>
    </w:lvl>
    <w:lvl w:ilvl="2" w:tplc="0415001B" w:tentative="1">
      <w:start w:val="1"/>
      <w:numFmt w:val="lowerRoman"/>
      <w:lvlText w:val="%3."/>
      <w:lvlJc w:val="right"/>
      <w:pPr>
        <w:ind w:left="3360" w:hanging="180"/>
      </w:pPr>
    </w:lvl>
    <w:lvl w:ilvl="3" w:tplc="0415000F" w:tentative="1">
      <w:start w:val="1"/>
      <w:numFmt w:val="decimal"/>
      <w:lvlText w:val="%4."/>
      <w:lvlJc w:val="left"/>
      <w:pPr>
        <w:ind w:left="4080" w:hanging="360"/>
      </w:pPr>
    </w:lvl>
    <w:lvl w:ilvl="4" w:tplc="04150019" w:tentative="1">
      <w:start w:val="1"/>
      <w:numFmt w:val="lowerLetter"/>
      <w:lvlText w:val="%5."/>
      <w:lvlJc w:val="left"/>
      <w:pPr>
        <w:ind w:left="4800" w:hanging="360"/>
      </w:pPr>
    </w:lvl>
    <w:lvl w:ilvl="5" w:tplc="0415001B" w:tentative="1">
      <w:start w:val="1"/>
      <w:numFmt w:val="lowerRoman"/>
      <w:lvlText w:val="%6."/>
      <w:lvlJc w:val="right"/>
      <w:pPr>
        <w:ind w:left="5520" w:hanging="180"/>
      </w:pPr>
    </w:lvl>
    <w:lvl w:ilvl="6" w:tplc="0415000F" w:tentative="1">
      <w:start w:val="1"/>
      <w:numFmt w:val="decimal"/>
      <w:lvlText w:val="%7."/>
      <w:lvlJc w:val="left"/>
      <w:pPr>
        <w:ind w:left="6240" w:hanging="360"/>
      </w:pPr>
    </w:lvl>
    <w:lvl w:ilvl="7" w:tplc="04150019" w:tentative="1">
      <w:start w:val="1"/>
      <w:numFmt w:val="lowerLetter"/>
      <w:lvlText w:val="%8."/>
      <w:lvlJc w:val="left"/>
      <w:pPr>
        <w:ind w:left="6960" w:hanging="360"/>
      </w:pPr>
    </w:lvl>
    <w:lvl w:ilvl="8" w:tplc="0415001B" w:tentative="1">
      <w:start w:val="1"/>
      <w:numFmt w:val="lowerRoman"/>
      <w:lvlText w:val="%9."/>
      <w:lvlJc w:val="right"/>
      <w:pPr>
        <w:ind w:left="7680" w:hanging="180"/>
      </w:pPr>
    </w:lvl>
  </w:abstractNum>
  <w:abstractNum w:abstractNumId="23" w15:restartNumberingAfterBreak="0">
    <w:nsid w:val="246D1B32"/>
    <w:multiLevelType w:val="hybridMultilevel"/>
    <w:tmpl w:val="12E8C18E"/>
    <w:lvl w:ilvl="0" w:tplc="8D0A261C">
      <w:start w:val="1"/>
      <w:numFmt w:val="bullet"/>
      <w:lvlText w:val=""/>
      <w:lvlJc w:val="left"/>
      <w:pPr>
        <w:ind w:left="2847" w:hanging="360"/>
      </w:pPr>
      <w:rPr>
        <w:rFonts w:ascii="Symbol" w:hAnsi="Symbol" w:hint="default"/>
      </w:rPr>
    </w:lvl>
    <w:lvl w:ilvl="1" w:tplc="04150003" w:tentative="1">
      <w:start w:val="1"/>
      <w:numFmt w:val="bullet"/>
      <w:lvlText w:val="o"/>
      <w:lvlJc w:val="left"/>
      <w:pPr>
        <w:ind w:left="3567" w:hanging="360"/>
      </w:pPr>
      <w:rPr>
        <w:rFonts w:ascii="Courier New" w:hAnsi="Courier New" w:cs="Courier New" w:hint="default"/>
      </w:rPr>
    </w:lvl>
    <w:lvl w:ilvl="2" w:tplc="04150005" w:tentative="1">
      <w:start w:val="1"/>
      <w:numFmt w:val="bullet"/>
      <w:lvlText w:val=""/>
      <w:lvlJc w:val="left"/>
      <w:pPr>
        <w:ind w:left="4287" w:hanging="360"/>
      </w:pPr>
      <w:rPr>
        <w:rFonts w:ascii="Wingdings" w:hAnsi="Wingdings" w:hint="default"/>
      </w:rPr>
    </w:lvl>
    <w:lvl w:ilvl="3" w:tplc="04150001" w:tentative="1">
      <w:start w:val="1"/>
      <w:numFmt w:val="bullet"/>
      <w:lvlText w:val=""/>
      <w:lvlJc w:val="left"/>
      <w:pPr>
        <w:ind w:left="5007" w:hanging="360"/>
      </w:pPr>
      <w:rPr>
        <w:rFonts w:ascii="Symbol" w:hAnsi="Symbol" w:hint="default"/>
      </w:rPr>
    </w:lvl>
    <w:lvl w:ilvl="4" w:tplc="04150003" w:tentative="1">
      <w:start w:val="1"/>
      <w:numFmt w:val="bullet"/>
      <w:lvlText w:val="o"/>
      <w:lvlJc w:val="left"/>
      <w:pPr>
        <w:ind w:left="5727" w:hanging="360"/>
      </w:pPr>
      <w:rPr>
        <w:rFonts w:ascii="Courier New" w:hAnsi="Courier New" w:cs="Courier New" w:hint="default"/>
      </w:rPr>
    </w:lvl>
    <w:lvl w:ilvl="5" w:tplc="04150005" w:tentative="1">
      <w:start w:val="1"/>
      <w:numFmt w:val="bullet"/>
      <w:lvlText w:val=""/>
      <w:lvlJc w:val="left"/>
      <w:pPr>
        <w:ind w:left="6447" w:hanging="360"/>
      </w:pPr>
      <w:rPr>
        <w:rFonts w:ascii="Wingdings" w:hAnsi="Wingdings" w:hint="default"/>
      </w:rPr>
    </w:lvl>
    <w:lvl w:ilvl="6" w:tplc="04150001" w:tentative="1">
      <w:start w:val="1"/>
      <w:numFmt w:val="bullet"/>
      <w:lvlText w:val=""/>
      <w:lvlJc w:val="left"/>
      <w:pPr>
        <w:ind w:left="7167" w:hanging="360"/>
      </w:pPr>
      <w:rPr>
        <w:rFonts w:ascii="Symbol" w:hAnsi="Symbol" w:hint="default"/>
      </w:rPr>
    </w:lvl>
    <w:lvl w:ilvl="7" w:tplc="04150003" w:tentative="1">
      <w:start w:val="1"/>
      <w:numFmt w:val="bullet"/>
      <w:lvlText w:val="o"/>
      <w:lvlJc w:val="left"/>
      <w:pPr>
        <w:ind w:left="7887" w:hanging="360"/>
      </w:pPr>
      <w:rPr>
        <w:rFonts w:ascii="Courier New" w:hAnsi="Courier New" w:cs="Courier New" w:hint="default"/>
      </w:rPr>
    </w:lvl>
    <w:lvl w:ilvl="8" w:tplc="04150005" w:tentative="1">
      <w:start w:val="1"/>
      <w:numFmt w:val="bullet"/>
      <w:lvlText w:val=""/>
      <w:lvlJc w:val="left"/>
      <w:pPr>
        <w:ind w:left="8607" w:hanging="360"/>
      </w:pPr>
      <w:rPr>
        <w:rFonts w:ascii="Wingdings" w:hAnsi="Wingdings" w:hint="default"/>
      </w:rPr>
    </w:lvl>
  </w:abstractNum>
  <w:abstractNum w:abstractNumId="24" w15:restartNumberingAfterBreak="0">
    <w:nsid w:val="250865FF"/>
    <w:multiLevelType w:val="hybridMultilevel"/>
    <w:tmpl w:val="788C223E"/>
    <w:lvl w:ilvl="0" w:tplc="8D0A261C">
      <w:start w:val="1"/>
      <w:numFmt w:val="bullet"/>
      <w:lvlText w:val=""/>
      <w:lvlJc w:val="left"/>
      <w:pPr>
        <w:ind w:left="2356" w:hanging="360"/>
      </w:pPr>
      <w:rPr>
        <w:rFonts w:ascii="Symbol" w:hAnsi="Symbol" w:hint="default"/>
      </w:rPr>
    </w:lvl>
    <w:lvl w:ilvl="1" w:tplc="04150003" w:tentative="1">
      <w:start w:val="1"/>
      <w:numFmt w:val="bullet"/>
      <w:lvlText w:val="o"/>
      <w:lvlJc w:val="left"/>
      <w:pPr>
        <w:ind w:left="3076" w:hanging="360"/>
      </w:pPr>
      <w:rPr>
        <w:rFonts w:ascii="Courier New" w:hAnsi="Courier New" w:cs="Courier New" w:hint="default"/>
      </w:rPr>
    </w:lvl>
    <w:lvl w:ilvl="2" w:tplc="04150005" w:tentative="1">
      <w:start w:val="1"/>
      <w:numFmt w:val="bullet"/>
      <w:lvlText w:val=""/>
      <w:lvlJc w:val="left"/>
      <w:pPr>
        <w:ind w:left="3796" w:hanging="360"/>
      </w:pPr>
      <w:rPr>
        <w:rFonts w:ascii="Wingdings" w:hAnsi="Wingdings" w:hint="default"/>
      </w:rPr>
    </w:lvl>
    <w:lvl w:ilvl="3" w:tplc="04150001" w:tentative="1">
      <w:start w:val="1"/>
      <w:numFmt w:val="bullet"/>
      <w:lvlText w:val=""/>
      <w:lvlJc w:val="left"/>
      <w:pPr>
        <w:ind w:left="4516" w:hanging="360"/>
      </w:pPr>
      <w:rPr>
        <w:rFonts w:ascii="Symbol" w:hAnsi="Symbol" w:hint="default"/>
      </w:rPr>
    </w:lvl>
    <w:lvl w:ilvl="4" w:tplc="04150003" w:tentative="1">
      <w:start w:val="1"/>
      <w:numFmt w:val="bullet"/>
      <w:lvlText w:val="o"/>
      <w:lvlJc w:val="left"/>
      <w:pPr>
        <w:ind w:left="5236" w:hanging="360"/>
      </w:pPr>
      <w:rPr>
        <w:rFonts w:ascii="Courier New" w:hAnsi="Courier New" w:cs="Courier New" w:hint="default"/>
      </w:rPr>
    </w:lvl>
    <w:lvl w:ilvl="5" w:tplc="04150005" w:tentative="1">
      <w:start w:val="1"/>
      <w:numFmt w:val="bullet"/>
      <w:lvlText w:val=""/>
      <w:lvlJc w:val="left"/>
      <w:pPr>
        <w:ind w:left="5956" w:hanging="360"/>
      </w:pPr>
      <w:rPr>
        <w:rFonts w:ascii="Wingdings" w:hAnsi="Wingdings" w:hint="default"/>
      </w:rPr>
    </w:lvl>
    <w:lvl w:ilvl="6" w:tplc="04150001" w:tentative="1">
      <w:start w:val="1"/>
      <w:numFmt w:val="bullet"/>
      <w:lvlText w:val=""/>
      <w:lvlJc w:val="left"/>
      <w:pPr>
        <w:ind w:left="6676" w:hanging="360"/>
      </w:pPr>
      <w:rPr>
        <w:rFonts w:ascii="Symbol" w:hAnsi="Symbol" w:hint="default"/>
      </w:rPr>
    </w:lvl>
    <w:lvl w:ilvl="7" w:tplc="04150003" w:tentative="1">
      <w:start w:val="1"/>
      <w:numFmt w:val="bullet"/>
      <w:lvlText w:val="o"/>
      <w:lvlJc w:val="left"/>
      <w:pPr>
        <w:ind w:left="7396" w:hanging="360"/>
      </w:pPr>
      <w:rPr>
        <w:rFonts w:ascii="Courier New" w:hAnsi="Courier New" w:cs="Courier New" w:hint="default"/>
      </w:rPr>
    </w:lvl>
    <w:lvl w:ilvl="8" w:tplc="04150005" w:tentative="1">
      <w:start w:val="1"/>
      <w:numFmt w:val="bullet"/>
      <w:lvlText w:val=""/>
      <w:lvlJc w:val="left"/>
      <w:pPr>
        <w:ind w:left="8116" w:hanging="360"/>
      </w:pPr>
      <w:rPr>
        <w:rFonts w:ascii="Wingdings" w:hAnsi="Wingdings" w:hint="default"/>
      </w:rPr>
    </w:lvl>
  </w:abstractNum>
  <w:abstractNum w:abstractNumId="25" w15:restartNumberingAfterBreak="0">
    <w:nsid w:val="25D51FA7"/>
    <w:multiLevelType w:val="hybridMultilevel"/>
    <w:tmpl w:val="018EDCB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1">
      <w:start w:val="1"/>
      <w:numFmt w:val="decimal"/>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6750936"/>
    <w:multiLevelType w:val="hybridMultilevel"/>
    <w:tmpl w:val="6666E0E6"/>
    <w:lvl w:ilvl="0" w:tplc="8FFAFED8">
      <w:start w:val="1"/>
      <w:numFmt w:val="lowerLetter"/>
      <w:lvlText w:val="%1)"/>
      <w:lvlJc w:val="left"/>
      <w:pPr>
        <w:ind w:left="2345" w:hanging="360"/>
      </w:pPr>
      <w:rPr>
        <w:rFonts w:ascii="Times New Roman" w:eastAsia="Times New Roman" w:hAnsi="Times New Roman" w:cs="Times New Roman" w:hint="default"/>
        <w:b w:val="0"/>
        <w:i w:val="0"/>
        <w:sz w:val="24"/>
        <w:szCs w:val="24"/>
      </w:rPr>
    </w:lvl>
    <w:lvl w:ilvl="1" w:tplc="04150019" w:tentative="1">
      <w:start w:val="1"/>
      <w:numFmt w:val="lowerLetter"/>
      <w:lvlText w:val="%2."/>
      <w:lvlJc w:val="left"/>
      <w:pPr>
        <w:ind w:left="2345" w:hanging="360"/>
      </w:pPr>
    </w:lvl>
    <w:lvl w:ilvl="2" w:tplc="0415001B" w:tentative="1">
      <w:start w:val="1"/>
      <w:numFmt w:val="lowerRoman"/>
      <w:lvlText w:val="%3."/>
      <w:lvlJc w:val="right"/>
      <w:pPr>
        <w:ind w:left="3065" w:hanging="180"/>
      </w:pPr>
    </w:lvl>
    <w:lvl w:ilvl="3" w:tplc="0415000F" w:tentative="1">
      <w:start w:val="1"/>
      <w:numFmt w:val="decimal"/>
      <w:lvlText w:val="%4."/>
      <w:lvlJc w:val="left"/>
      <w:pPr>
        <w:ind w:left="3785" w:hanging="360"/>
      </w:pPr>
    </w:lvl>
    <w:lvl w:ilvl="4" w:tplc="04150019" w:tentative="1">
      <w:start w:val="1"/>
      <w:numFmt w:val="lowerLetter"/>
      <w:lvlText w:val="%5."/>
      <w:lvlJc w:val="left"/>
      <w:pPr>
        <w:ind w:left="4505" w:hanging="360"/>
      </w:pPr>
    </w:lvl>
    <w:lvl w:ilvl="5" w:tplc="0415001B" w:tentative="1">
      <w:start w:val="1"/>
      <w:numFmt w:val="lowerRoman"/>
      <w:lvlText w:val="%6."/>
      <w:lvlJc w:val="right"/>
      <w:pPr>
        <w:ind w:left="5225" w:hanging="180"/>
      </w:pPr>
    </w:lvl>
    <w:lvl w:ilvl="6" w:tplc="0415000F" w:tentative="1">
      <w:start w:val="1"/>
      <w:numFmt w:val="decimal"/>
      <w:lvlText w:val="%7."/>
      <w:lvlJc w:val="left"/>
      <w:pPr>
        <w:ind w:left="5945" w:hanging="360"/>
      </w:pPr>
    </w:lvl>
    <w:lvl w:ilvl="7" w:tplc="04150019" w:tentative="1">
      <w:start w:val="1"/>
      <w:numFmt w:val="lowerLetter"/>
      <w:lvlText w:val="%8."/>
      <w:lvlJc w:val="left"/>
      <w:pPr>
        <w:ind w:left="6665" w:hanging="360"/>
      </w:pPr>
    </w:lvl>
    <w:lvl w:ilvl="8" w:tplc="0415001B" w:tentative="1">
      <w:start w:val="1"/>
      <w:numFmt w:val="lowerRoman"/>
      <w:lvlText w:val="%9."/>
      <w:lvlJc w:val="right"/>
      <w:pPr>
        <w:ind w:left="7385" w:hanging="180"/>
      </w:pPr>
    </w:lvl>
  </w:abstractNum>
  <w:abstractNum w:abstractNumId="27" w15:restartNumberingAfterBreak="0">
    <w:nsid w:val="277732CF"/>
    <w:multiLevelType w:val="hybridMultilevel"/>
    <w:tmpl w:val="DA822F84"/>
    <w:lvl w:ilvl="0" w:tplc="04150017">
      <w:start w:val="1"/>
      <w:numFmt w:val="lowerLetter"/>
      <w:lvlText w:val="%1)"/>
      <w:lvlJc w:val="left"/>
      <w:pPr>
        <w:ind w:left="2075" w:hanging="360"/>
      </w:pPr>
    </w:lvl>
    <w:lvl w:ilvl="1" w:tplc="04150019" w:tentative="1">
      <w:start w:val="1"/>
      <w:numFmt w:val="lowerLetter"/>
      <w:lvlText w:val="%2."/>
      <w:lvlJc w:val="left"/>
      <w:pPr>
        <w:ind w:left="2795" w:hanging="360"/>
      </w:pPr>
    </w:lvl>
    <w:lvl w:ilvl="2" w:tplc="0415001B" w:tentative="1">
      <w:start w:val="1"/>
      <w:numFmt w:val="lowerRoman"/>
      <w:lvlText w:val="%3."/>
      <w:lvlJc w:val="right"/>
      <w:pPr>
        <w:ind w:left="3515" w:hanging="180"/>
      </w:pPr>
    </w:lvl>
    <w:lvl w:ilvl="3" w:tplc="0415000F" w:tentative="1">
      <w:start w:val="1"/>
      <w:numFmt w:val="decimal"/>
      <w:lvlText w:val="%4."/>
      <w:lvlJc w:val="left"/>
      <w:pPr>
        <w:ind w:left="4235" w:hanging="360"/>
      </w:pPr>
    </w:lvl>
    <w:lvl w:ilvl="4" w:tplc="04150019" w:tentative="1">
      <w:start w:val="1"/>
      <w:numFmt w:val="lowerLetter"/>
      <w:lvlText w:val="%5."/>
      <w:lvlJc w:val="left"/>
      <w:pPr>
        <w:ind w:left="4955" w:hanging="360"/>
      </w:pPr>
    </w:lvl>
    <w:lvl w:ilvl="5" w:tplc="0415001B" w:tentative="1">
      <w:start w:val="1"/>
      <w:numFmt w:val="lowerRoman"/>
      <w:lvlText w:val="%6."/>
      <w:lvlJc w:val="right"/>
      <w:pPr>
        <w:ind w:left="5675" w:hanging="180"/>
      </w:pPr>
    </w:lvl>
    <w:lvl w:ilvl="6" w:tplc="0415000F" w:tentative="1">
      <w:start w:val="1"/>
      <w:numFmt w:val="decimal"/>
      <w:lvlText w:val="%7."/>
      <w:lvlJc w:val="left"/>
      <w:pPr>
        <w:ind w:left="6395" w:hanging="360"/>
      </w:pPr>
    </w:lvl>
    <w:lvl w:ilvl="7" w:tplc="04150019" w:tentative="1">
      <w:start w:val="1"/>
      <w:numFmt w:val="lowerLetter"/>
      <w:lvlText w:val="%8."/>
      <w:lvlJc w:val="left"/>
      <w:pPr>
        <w:ind w:left="7115" w:hanging="360"/>
      </w:pPr>
    </w:lvl>
    <w:lvl w:ilvl="8" w:tplc="0415001B" w:tentative="1">
      <w:start w:val="1"/>
      <w:numFmt w:val="lowerRoman"/>
      <w:lvlText w:val="%9."/>
      <w:lvlJc w:val="right"/>
      <w:pPr>
        <w:ind w:left="7835" w:hanging="180"/>
      </w:pPr>
    </w:lvl>
  </w:abstractNum>
  <w:abstractNum w:abstractNumId="28" w15:restartNumberingAfterBreak="0">
    <w:nsid w:val="29A43A8A"/>
    <w:multiLevelType w:val="multilevel"/>
    <w:tmpl w:val="6186D9BE"/>
    <w:lvl w:ilvl="0">
      <w:start w:val="7"/>
      <w:numFmt w:val="none"/>
      <w:lvlText w:val="6."/>
      <w:lvlJc w:val="left"/>
      <w:pPr>
        <w:ind w:left="360" w:hanging="360"/>
      </w:pPr>
      <w:rPr>
        <w:rFonts w:eastAsia="Times New Roman" w:hint="default"/>
        <w:b/>
      </w:rPr>
    </w:lvl>
    <w:lvl w:ilvl="1">
      <w:start w:val="1"/>
      <w:numFmt w:val="decimal"/>
      <w:lvlText w:val="%1.%2."/>
      <w:lvlJc w:val="left"/>
      <w:pPr>
        <w:ind w:left="1430" w:hanging="360"/>
      </w:pPr>
      <w:rPr>
        <w:rFonts w:eastAsia="Times New Roman" w:hint="default"/>
        <w:b w:val="0"/>
      </w:rPr>
    </w:lvl>
    <w:lvl w:ilvl="2">
      <w:start w:val="1"/>
      <w:numFmt w:val="decimal"/>
      <w:lvlText w:val="%1.%2.%3."/>
      <w:lvlJc w:val="left"/>
      <w:pPr>
        <w:ind w:left="2860" w:hanging="720"/>
      </w:pPr>
      <w:rPr>
        <w:rFonts w:eastAsia="Times New Roman" w:hint="default"/>
        <w:b/>
      </w:rPr>
    </w:lvl>
    <w:lvl w:ilvl="3">
      <w:start w:val="1"/>
      <w:numFmt w:val="decimal"/>
      <w:lvlText w:val="%1.%2.%3.%4."/>
      <w:lvlJc w:val="left"/>
      <w:pPr>
        <w:ind w:left="3930" w:hanging="720"/>
      </w:pPr>
      <w:rPr>
        <w:rFonts w:eastAsia="Times New Roman" w:hint="default"/>
        <w:b/>
      </w:rPr>
    </w:lvl>
    <w:lvl w:ilvl="4">
      <w:start w:val="1"/>
      <w:numFmt w:val="decimal"/>
      <w:lvlText w:val="%1.%2.%3.%4.%5."/>
      <w:lvlJc w:val="left"/>
      <w:pPr>
        <w:ind w:left="5360" w:hanging="1080"/>
      </w:pPr>
      <w:rPr>
        <w:rFonts w:eastAsia="Times New Roman" w:hint="default"/>
        <w:b/>
      </w:rPr>
    </w:lvl>
    <w:lvl w:ilvl="5">
      <w:start w:val="1"/>
      <w:numFmt w:val="decimal"/>
      <w:lvlText w:val="%1.%2.%3.%4.%5.%6."/>
      <w:lvlJc w:val="left"/>
      <w:pPr>
        <w:ind w:left="6430" w:hanging="1080"/>
      </w:pPr>
      <w:rPr>
        <w:rFonts w:eastAsia="Times New Roman" w:hint="default"/>
        <w:b/>
      </w:rPr>
    </w:lvl>
    <w:lvl w:ilvl="6">
      <w:start w:val="1"/>
      <w:numFmt w:val="decimal"/>
      <w:lvlText w:val="%1.%2.%3.%4.%5.%6.%7."/>
      <w:lvlJc w:val="left"/>
      <w:pPr>
        <w:ind w:left="7860" w:hanging="1440"/>
      </w:pPr>
      <w:rPr>
        <w:rFonts w:eastAsia="Times New Roman" w:hint="default"/>
        <w:b/>
      </w:rPr>
    </w:lvl>
    <w:lvl w:ilvl="7">
      <w:start w:val="1"/>
      <w:numFmt w:val="decimal"/>
      <w:lvlText w:val="%1.%2.%3.%4.%5.%6.%7.%8."/>
      <w:lvlJc w:val="left"/>
      <w:pPr>
        <w:ind w:left="8930" w:hanging="1440"/>
      </w:pPr>
      <w:rPr>
        <w:rFonts w:eastAsia="Times New Roman" w:hint="default"/>
        <w:b/>
      </w:rPr>
    </w:lvl>
    <w:lvl w:ilvl="8">
      <w:start w:val="1"/>
      <w:numFmt w:val="decimal"/>
      <w:lvlText w:val="%1.%2.%3.%4.%5.%6.%7.%8.%9."/>
      <w:lvlJc w:val="left"/>
      <w:pPr>
        <w:ind w:left="10360" w:hanging="1800"/>
      </w:pPr>
      <w:rPr>
        <w:rFonts w:eastAsia="Times New Roman" w:hint="default"/>
        <w:b/>
      </w:rPr>
    </w:lvl>
  </w:abstractNum>
  <w:abstractNum w:abstractNumId="29" w15:restartNumberingAfterBreak="0">
    <w:nsid w:val="2F36734B"/>
    <w:multiLevelType w:val="hybridMultilevel"/>
    <w:tmpl w:val="B0A2DA0C"/>
    <w:lvl w:ilvl="0" w:tplc="56AA3958">
      <w:start w:val="1"/>
      <w:numFmt w:val="bullet"/>
      <w:lvlText w:val=""/>
      <w:lvlJc w:val="left"/>
      <w:pPr>
        <w:ind w:left="1440" w:hanging="360"/>
      </w:pPr>
      <w:rPr>
        <w:rFonts w:ascii="Symbol" w:hAnsi="Symbol" w:hint="default"/>
        <w:sz w:val="22"/>
        <w:szCs w:val="22"/>
      </w:rPr>
    </w:lvl>
    <w:lvl w:ilvl="1" w:tplc="04150003">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0" w15:restartNumberingAfterBreak="0">
    <w:nsid w:val="30B83AB8"/>
    <w:multiLevelType w:val="hybridMultilevel"/>
    <w:tmpl w:val="A888054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2AE0492"/>
    <w:multiLevelType w:val="multilevel"/>
    <w:tmpl w:val="FD78B348"/>
    <w:lvl w:ilvl="0">
      <w:start w:val="8"/>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504" w:hanging="720"/>
      </w:pPr>
      <w:rPr>
        <w:rFonts w:hint="default"/>
      </w:rPr>
    </w:lvl>
    <w:lvl w:ilvl="4">
      <w:start w:val="1"/>
      <w:numFmt w:val="decimal"/>
      <w:lvlText w:val="%1.%2.%3.%4.%5."/>
      <w:lvlJc w:val="left"/>
      <w:pPr>
        <w:ind w:left="4792" w:hanging="1080"/>
      </w:pPr>
      <w:rPr>
        <w:rFonts w:hint="default"/>
      </w:rPr>
    </w:lvl>
    <w:lvl w:ilvl="5">
      <w:start w:val="1"/>
      <w:numFmt w:val="decimal"/>
      <w:lvlText w:val="%1.%2.%3.%4.%5.%6."/>
      <w:lvlJc w:val="left"/>
      <w:pPr>
        <w:ind w:left="5720" w:hanging="1080"/>
      </w:pPr>
      <w:rPr>
        <w:rFonts w:hint="default"/>
      </w:rPr>
    </w:lvl>
    <w:lvl w:ilvl="6">
      <w:start w:val="1"/>
      <w:numFmt w:val="decimal"/>
      <w:lvlText w:val="%1.%2.%3.%4.%5.%6.%7."/>
      <w:lvlJc w:val="left"/>
      <w:pPr>
        <w:ind w:left="7008" w:hanging="1440"/>
      </w:pPr>
      <w:rPr>
        <w:rFonts w:hint="default"/>
      </w:rPr>
    </w:lvl>
    <w:lvl w:ilvl="7">
      <w:start w:val="1"/>
      <w:numFmt w:val="decimal"/>
      <w:lvlText w:val="%1.%2.%3.%4.%5.%6.%7.%8."/>
      <w:lvlJc w:val="left"/>
      <w:pPr>
        <w:ind w:left="7936" w:hanging="1440"/>
      </w:pPr>
      <w:rPr>
        <w:rFonts w:hint="default"/>
      </w:rPr>
    </w:lvl>
    <w:lvl w:ilvl="8">
      <w:start w:val="1"/>
      <w:numFmt w:val="decimal"/>
      <w:lvlText w:val="%1.%2.%3.%4.%5.%6.%7.%8.%9."/>
      <w:lvlJc w:val="left"/>
      <w:pPr>
        <w:ind w:left="9224" w:hanging="1800"/>
      </w:pPr>
      <w:rPr>
        <w:rFonts w:hint="default"/>
      </w:rPr>
    </w:lvl>
  </w:abstractNum>
  <w:abstractNum w:abstractNumId="32" w15:restartNumberingAfterBreak="0">
    <w:nsid w:val="3F1B2091"/>
    <w:multiLevelType w:val="multilevel"/>
    <w:tmpl w:val="60EEE5B4"/>
    <w:lvl w:ilvl="0">
      <w:start w:val="17"/>
      <w:numFmt w:val="decimal"/>
      <w:lvlText w:val="%1."/>
      <w:lvlJc w:val="left"/>
      <w:pPr>
        <w:ind w:left="480" w:hanging="480"/>
      </w:pPr>
      <w:rPr>
        <w:rFonts w:hint="default"/>
      </w:rPr>
    </w:lvl>
    <w:lvl w:ilvl="1">
      <w:start w:val="1"/>
      <w:numFmt w:val="decimal"/>
      <w:lvlText w:val="%2."/>
      <w:lvlJc w:val="left"/>
      <w:pPr>
        <w:ind w:left="1048" w:hanging="480"/>
      </w:pPr>
      <w:rPr>
        <w:rFonts w:ascii="Times New Roman" w:eastAsia="Times New Roman" w:hAnsi="Times New Roman" w:cs="Times New Roman"/>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3" w15:restartNumberingAfterBreak="0">
    <w:nsid w:val="407D34B6"/>
    <w:multiLevelType w:val="hybridMultilevel"/>
    <w:tmpl w:val="DB3E9A84"/>
    <w:lvl w:ilvl="0" w:tplc="D6727200">
      <w:start w:val="1"/>
      <w:numFmt w:val="lowerLetter"/>
      <w:lvlText w:val="%1)"/>
      <w:lvlJc w:val="left"/>
      <w:pPr>
        <w:ind w:left="2345" w:hanging="360"/>
      </w:pPr>
      <w:rPr>
        <w:rFonts w:ascii="Arial" w:hAnsi="Arial" w:cs="Times New Roman" w:hint="default"/>
        <w:b w:val="0"/>
        <w:i w:val="0"/>
        <w:sz w:val="20"/>
      </w:rPr>
    </w:lvl>
    <w:lvl w:ilvl="1" w:tplc="408CCBB4">
      <w:start w:val="1"/>
      <w:numFmt w:val="lowerLetter"/>
      <w:lvlText w:val="%2)"/>
      <w:lvlJc w:val="left"/>
      <w:pPr>
        <w:ind w:left="1778" w:hanging="360"/>
      </w:pPr>
      <w:rPr>
        <w:rFonts w:ascii="Times New Roman" w:hAnsi="Times New Roman" w:cs="Times New Roman" w:hint="default"/>
        <w:b w:val="0"/>
        <w:i w:val="0"/>
        <w:sz w:val="24"/>
        <w:szCs w:val="24"/>
      </w:rPr>
    </w:lvl>
    <w:lvl w:ilvl="2" w:tplc="0415001B">
      <w:start w:val="1"/>
      <w:numFmt w:val="lowerRoman"/>
      <w:lvlText w:val="%3."/>
      <w:lvlJc w:val="right"/>
      <w:pPr>
        <w:ind w:left="3785" w:hanging="180"/>
      </w:pPr>
    </w:lvl>
    <w:lvl w:ilvl="3" w:tplc="0415000F">
      <w:start w:val="1"/>
      <w:numFmt w:val="decimal"/>
      <w:lvlText w:val="%4."/>
      <w:lvlJc w:val="left"/>
      <w:pPr>
        <w:ind w:left="4505" w:hanging="360"/>
      </w:pPr>
    </w:lvl>
    <w:lvl w:ilvl="4" w:tplc="04150019">
      <w:start w:val="1"/>
      <w:numFmt w:val="lowerLetter"/>
      <w:lvlText w:val="%5."/>
      <w:lvlJc w:val="left"/>
      <w:pPr>
        <w:ind w:left="5225" w:hanging="360"/>
      </w:pPr>
    </w:lvl>
    <w:lvl w:ilvl="5" w:tplc="0415001B">
      <w:start w:val="1"/>
      <w:numFmt w:val="lowerRoman"/>
      <w:lvlText w:val="%6."/>
      <w:lvlJc w:val="right"/>
      <w:pPr>
        <w:ind w:left="5945" w:hanging="180"/>
      </w:pPr>
    </w:lvl>
    <w:lvl w:ilvl="6" w:tplc="0415000F">
      <w:start w:val="1"/>
      <w:numFmt w:val="decimal"/>
      <w:lvlText w:val="%7."/>
      <w:lvlJc w:val="left"/>
      <w:pPr>
        <w:ind w:left="6665" w:hanging="360"/>
      </w:pPr>
    </w:lvl>
    <w:lvl w:ilvl="7" w:tplc="04150019">
      <w:start w:val="1"/>
      <w:numFmt w:val="lowerLetter"/>
      <w:lvlText w:val="%8."/>
      <w:lvlJc w:val="left"/>
      <w:pPr>
        <w:ind w:left="7385" w:hanging="360"/>
      </w:pPr>
    </w:lvl>
    <w:lvl w:ilvl="8" w:tplc="0415001B">
      <w:start w:val="1"/>
      <w:numFmt w:val="lowerRoman"/>
      <w:lvlText w:val="%9."/>
      <w:lvlJc w:val="right"/>
      <w:pPr>
        <w:ind w:left="8105" w:hanging="180"/>
      </w:pPr>
    </w:lvl>
  </w:abstractNum>
  <w:abstractNum w:abstractNumId="34" w15:restartNumberingAfterBreak="0">
    <w:nsid w:val="4D7F3616"/>
    <w:multiLevelType w:val="multilevel"/>
    <w:tmpl w:val="53E4A6D6"/>
    <w:lvl w:ilvl="0">
      <w:start w:val="3"/>
      <w:numFmt w:val="decimal"/>
      <w:lvlText w:val="%1"/>
      <w:lvlJc w:val="left"/>
      <w:pPr>
        <w:ind w:left="360" w:hanging="360"/>
      </w:pPr>
      <w:rPr>
        <w:rFonts w:hint="default"/>
        <w:b w:val="0"/>
      </w:rPr>
    </w:lvl>
    <w:lvl w:ilvl="1">
      <w:start w:val="3"/>
      <w:numFmt w:val="decimal"/>
      <w:lvlText w:val="3.%2."/>
      <w:lvlJc w:val="left"/>
      <w:pPr>
        <w:ind w:left="928" w:hanging="360"/>
      </w:pPr>
      <w:rPr>
        <w:rFonts w:hint="default"/>
        <w:b w:val="0"/>
        <w:sz w:val="24"/>
        <w:szCs w:val="24"/>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35" w15:restartNumberingAfterBreak="0">
    <w:nsid w:val="52A545DB"/>
    <w:multiLevelType w:val="hybridMultilevel"/>
    <w:tmpl w:val="9662DA0C"/>
    <w:lvl w:ilvl="0" w:tplc="B070503C">
      <w:start w:val="1"/>
      <w:numFmt w:val="decimal"/>
      <w:lvlText w:val="%1)"/>
      <w:lvlJc w:val="left"/>
      <w:pPr>
        <w:ind w:left="1715" w:hanging="360"/>
      </w:pPr>
      <w:rPr>
        <w:rFonts w:eastAsiaTheme="minorHAnsi" w:hint="default"/>
      </w:rPr>
    </w:lvl>
    <w:lvl w:ilvl="1" w:tplc="04150019" w:tentative="1">
      <w:start w:val="1"/>
      <w:numFmt w:val="lowerLetter"/>
      <w:lvlText w:val="%2."/>
      <w:lvlJc w:val="left"/>
      <w:pPr>
        <w:ind w:left="2435" w:hanging="360"/>
      </w:pPr>
    </w:lvl>
    <w:lvl w:ilvl="2" w:tplc="0415001B" w:tentative="1">
      <w:start w:val="1"/>
      <w:numFmt w:val="lowerRoman"/>
      <w:lvlText w:val="%3."/>
      <w:lvlJc w:val="right"/>
      <w:pPr>
        <w:ind w:left="3155" w:hanging="180"/>
      </w:pPr>
    </w:lvl>
    <w:lvl w:ilvl="3" w:tplc="0415000F" w:tentative="1">
      <w:start w:val="1"/>
      <w:numFmt w:val="decimal"/>
      <w:lvlText w:val="%4."/>
      <w:lvlJc w:val="left"/>
      <w:pPr>
        <w:ind w:left="3875" w:hanging="360"/>
      </w:pPr>
    </w:lvl>
    <w:lvl w:ilvl="4" w:tplc="04150019" w:tentative="1">
      <w:start w:val="1"/>
      <w:numFmt w:val="lowerLetter"/>
      <w:lvlText w:val="%5."/>
      <w:lvlJc w:val="left"/>
      <w:pPr>
        <w:ind w:left="4595" w:hanging="360"/>
      </w:pPr>
    </w:lvl>
    <w:lvl w:ilvl="5" w:tplc="0415001B" w:tentative="1">
      <w:start w:val="1"/>
      <w:numFmt w:val="lowerRoman"/>
      <w:lvlText w:val="%6."/>
      <w:lvlJc w:val="right"/>
      <w:pPr>
        <w:ind w:left="5315" w:hanging="180"/>
      </w:pPr>
    </w:lvl>
    <w:lvl w:ilvl="6" w:tplc="0415000F" w:tentative="1">
      <w:start w:val="1"/>
      <w:numFmt w:val="decimal"/>
      <w:lvlText w:val="%7."/>
      <w:lvlJc w:val="left"/>
      <w:pPr>
        <w:ind w:left="6035" w:hanging="360"/>
      </w:pPr>
    </w:lvl>
    <w:lvl w:ilvl="7" w:tplc="04150019" w:tentative="1">
      <w:start w:val="1"/>
      <w:numFmt w:val="lowerLetter"/>
      <w:lvlText w:val="%8."/>
      <w:lvlJc w:val="left"/>
      <w:pPr>
        <w:ind w:left="6755" w:hanging="360"/>
      </w:pPr>
    </w:lvl>
    <w:lvl w:ilvl="8" w:tplc="0415001B" w:tentative="1">
      <w:start w:val="1"/>
      <w:numFmt w:val="lowerRoman"/>
      <w:lvlText w:val="%9."/>
      <w:lvlJc w:val="right"/>
      <w:pPr>
        <w:ind w:left="7475" w:hanging="180"/>
      </w:pPr>
    </w:lvl>
  </w:abstractNum>
  <w:abstractNum w:abstractNumId="36" w15:restartNumberingAfterBreak="0">
    <w:nsid w:val="53081DDE"/>
    <w:multiLevelType w:val="hybridMultilevel"/>
    <w:tmpl w:val="EC3445FE"/>
    <w:lvl w:ilvl="0" w:tplc="8D0A261C">
      <w:start w:val="1"/>
      <w:numFmt w:val="bullet"/>
      <w:lvlText w:val=""/>
      <w:lvlJc w:val="left"/>
      <w:pPr>
        <w:ind w:left="2075" w:hanging="360"/>
      </w:pPr>
      <w:rPr>
        <w:rFonts w:ascii="Symbol" w:hAnsi="Symbol" w:hint="default"/>
      </w:rPr>
    </w:lvl>
    <w:lvl w:ilvl="1" w:tplc="04150003" w:tentative="1">
      <w:start w:val="1"/>
      <w:numFmt w:val="bullet"/>
      <w:lvlText w:val="o"/>
      <w:lvlJc w:val="left"/>
      <w:pPr>
        <w:ind w:left="2795" w:hanging="360"/>
      </w:pPr>
      <w:rPr>
        <w:rFonts w:ascii="Courier New" w:hAnsi="Courier New" w:cs="Courier New" w:hint="default"/>
      </w:rPr>
    </w:lvl>
    <w:lvl w:ilvl="2" w:tplc="04150005" w:tentative="1">
      <w:start w:val="1"/>
      <w:numFmt w:val="bullet"/>
      <w:lvlText w:val=""/>
      <w:lvlJc w:val="left"/>
      <w:pPr>
        <w:ind w:left="3515" w:hanging="360"/>
      </w:pPr>
      <w:rPr>
        <w:rFonts w:ascii="Wingdings" w:hAnsi="Wingdings" w:hint="default"/>
      </w:rPr>
    </w:lvl>
    <w:lvl w:ilvl="3" w:tplc="04150001" w:tentative="1">
      <w:start w:val="1"/>
      <w:numFmt w:val="bullet"/>
      <w:lvlText w:val=""/>
      <w:lvlJc w:val="left"/>
      <w:pPr>
        <w:ind w:left="4235" w:hanging="360"/>
      </w:pPr>
      <w:rPr>
        <w:rFonts w:ascii="Symbol" w:hAnsi="Symbol" w:hint="default"/>
      </w:rPr>
    </w:lvl>
    <w:lvl w:ilvl="4" w:tplc="04150003" w:tentative="1">
      <w:start w:val="1"/>
      <w:numFmt w:val="bullet"/>
      <w:lvlText w:val="o"/>
      <w:lvlJc w:val="left"/>
      <w:pPr>
        <w:ind w:left="4955" w:hanging="360"/>
      </w:pPr>
      <w:rPr>
        <w:rFonts w:ascii="Courier New" w:hAnsi="Courier New" w:cs="Courier New" w:hint="default"/>
      </w:rPr>
    </w:lvl>
    <w:lvl w:ilvl="5" w:tplc="04150005" w:tentative="1">
      <w:start w:val="1"/>
      <w:numFmt w:val="bullet"/>
      <w:lvlText w:val=""/>
      <w:lvlJc w:val="left"/>
      <w:pPr>
        <w:ind w:left="5675" w:hanging="360"/>
      </w:pPr>
      <w:rPr>
        <w:rFonts w:ascii="Wingdings" w:hAnsi="Wingdings" w:hint="default"/>
      </w:rPr>
    </w:lvl>
    <w:lvl w:ilvl="6" w:tplc="04150001" w:tentative="1">
      <w:start w:val="1"/>
      <w:numFmt w:val="bullet"/>
      <w:lvlText w:val=""/>
      <w:lvlJc w:val="left"/>
      <w:pPr>
        <w:ind w:left="6395" w:hanging="360"/>
      </w:pPr>
      <w:rPr>
        <w:rFonts w:ascii="Symbol" w:hAnsi="Symbol" w:hint="default"/>
      </w:rPr>
    </w:lvl>
    <w:lvl w:ilvl="7" w:tplc="04150003" w:tentative="1">
      <w:start w:val="1"/>
      <w:numFmt w:val="bullet"/>
      <w:lvlText w:val="o"/>
      <w:lvlJc w:val="left"/>
      <w:pPr>
        <w:ind w:left="7115" w:hanging="360"/>
      </w:pPr>
      <w:rPr>
        <w:rFonts w:ascii="Courier New" w:hAnsi="Courier New" w:cs="Courier New" w:hint="default"/>
      </w:rPr>
    </w:lvl>
    <w:lvl w:ilvl="8" w:tplc="04150005" w:tentative="1">
      <w:start w:val="1"/>
      <w:numFmt w:val="bullet"/>
      <w:lvlText w:val=""/>
      <w:lvlJc w:val="left"/>
      <w:pPr>
        <w:ind w:left="7835" w:hanging="360"/>
      </w:pPr>
      <w:rPr>
        <w:rFonts w:ascii="Wingdings" w:hAnsi="Wingdings" w:hint="default"/>
      </w:rPr>
    </w:lvl>
  </w:abstractNum>
  <w:abstractNum w:abstractNumId="37" w15:restartNumberingAfterBreak="0">
    <w:nsid w:val="5808630D"/>
    <w:multiLevelType w:val="multilevel"/>
    <w:tmpl w:val="5AE221E0"/>
    <w:lvl w:ilvl="0">
      <w:start w:val="11"/>
      <w:numFmt w:val="decimal"/>
      <w:lvlText w:val="%1."/>
      <w:lvlJc w:val="left"/>
      <w:pPr>
        <w:ind w:left="480" w:hanging="480"/>
      </w:pPr>
      <w:rPr>
        <w:rFonts w:hint="default"/>
      </w:rPr>
    </w:lvl>
    <w:lvl w:ilvl="1">
      <w:start w:val="1"/>
      <w:numFmt w:val="decimal"/>
      <w:lvlText w:val="%1.%2."/>
      <w:lvlJc w:val="left"/>
      <w:pPr>
        <w:ind w:left="6151" w:hanging="480"/>
      </w:pPr>
      <w:rPr>
        <w:rFonts w:hint="default"/>
      </w:rPr>
    </w:lvl>
    <w:lvl w:ilvl="2">
      <w:start w:val="1"/>
      <w:numFmt w:val="decimal"/>
      <w:lvlText w:val="%1.%2.%3."/>
      <w:lvlJc w:val="left"/>
      <w:pPr>
        <w:ind w:left="10928" w:hanging="720"/>
      </w:pPr>
      <w:rPr>
        <w:rFonts w:hint="default"/>
      </w:rPr>
    </w:lvl>
    <w:lvl w:ilvl="3">
      <w:start w:val="1"/>
      <w:numFmt w:val="decimal"/>
      <w:lvlText w:val="%1.%2.%3.%4."/>
      <w:lvlJc w:val="left"/>
      <w:pPr>
        <w:ind w:left="16032" w:hanging="720"/>
      </w:pPr>
      <w:rPr>
        <w:rFonts w:hint="default"/>
      </w:rPr>
    </w:lvl>
    <w:lvl w:ilvl="4">
      <w:start w:val="1"/>
      <w:numFmt w:val="decimal"/>
      <w:lvlText w:val="%1.%2.%3.%4.%5."/>
      <w:lvlJc w:val="left"/>
      <w:pPr>
        <w:ind w:left="21496" w:hanging="1080"/>
      </w:pPr>
      <w:rPr>
        <w:rFonts w:hint="default"/>
      </w:rPr>
    </w:lvl>
    <w:lvl w:ilvl="5">
      <w:start w:val="1"/>
      <w:numFmt w:val="decimal"/>
      <w:lvlText w:val="%1.%2.%3.%4.%5.%6."/>
      <w:lvlJc w:val="left"/>
      <w:pPr>
        <w:ind w:left="26600" w:hanging="1080"/>
      </w:pPr>
      <w:rPr>
        <w:rFonts w:hint="default"/>
      </w:rPr>
    </w:lvl>
    <w:lvl w:ilvl="6">
      <w:start w:val="1"/>
      <w:numFmt w:val="decimal"/>
      <w:lvlText w:val="%1.%2.%3.%4.%5.%6.%7."/>
      <w:lvlJc w:val="left"/>
      <w:pPr>
        <w:ind w:left="32064" w:hanging="1440"/>
      </w:pPr>
      <w:rPr>
        <w:rFonts w:hint="default"/>
      </w:rPr>
    </w:lvl>
    <w:lvl w:ilvl="7">
      <w:start w:val="1"/>
      <w:numFmt w:val="decimal"/>
      <w:lvlText w:val="%1.%2.%3.%4.%5.%6.%7.%8."/>
      <w:lvlJc w:val="left"/>
      <w:pPr>
        <w:ind w:left="-28368" w:hanging="1440"/>
      </w:pPr>
      <w:rPr>
        <w:rFonts w:hint="default"/>
      </w:rPr>
    </w:lvl>
    <w:lvl w:ilvl="8">
      <w:start w:val="1"/>
      <w:numFmt w:val="decimal"/>
      <w:lvlText w:val="%1.%2.%3.%4.%5.%6.%7.%8.%9."/>
      <w:lvlJc w:val="left"/>
      <w:pPr>
        <w:ind w:left="-22904" w:hanging="1800"/>
      </w:pPr>
      <w:rPr>
        <w:rFonts w:hint="default"/>
      </w:rPr>
    </w:lvl>
  </w:abstractNum>
  <w:abstractNum w:abstractNumId="38" w15:restartNumberingAfterBreak="0">
    <w:nsid w:val="5D3340EB"/>
    <w:multiLevelType w:val="hybridMultilevel"/>
    <w:tmpl w:val="C1042CAC"/>
    <w:lvl w:ilvl="0" w:tplc="1090A01C">
      <w:start w:val="1"/>
      <w:numFmt w:val="decimal"/>
      <w:lvlText w:val="%1)"/>
      <w:lvlJc w:val="left"/>
      <w:pPr>
        <w:ind w:left="1715" w:hanging="360"/>
      </w:pPr>
      <w:rPr>
        <w:rFonts w:eastAsiaTheme="minorHAnsi" w:hint="default"/>
      </w:rPr>
    </w:lvl>
    <w:lvl w:ilvl="1" w:tplc="04150019" w:tentative="1">
      <w:start w:val="1"/>
      <w:numFmt w:val="lowerLetter"/>
      <w:lvlText w:val="%2."/>
      <w:lvlJc w:val="left"/>
      <w:pPr>
        <w:ind w:left="2435" w:hanging="360"/>
      </w:pPr>
    </w:lvl>
    <w:lvl w:ilvl="2" w:tplc="0415001B" w:tentative="1">
      <w:start w:val="1"/>
      <w:numFmt w:val="lowerRoman"/>
      <w:lvlText w:val="%3."/>
      <w:lvlJc w:val="right"/>
      <w:pPr>
        <w:ind w:left="3155" w:hanging="180"/>
      </w:pPr>
    </w:lvl>
    <w:lvl w:ilvl="3" w:tplc="0415000F" w:tentative="1">
      <w:start w:val="1"/>
      <w:numFmt w:val="decimal"/>
      <w:lvlText w:val="%4."/>
      <w:lvlJc w:val="left"/>
      <w:pPr>
        <w:ind w:left="3875" w:hanging="360"/>
      </w:pPr>
    </w:lvl>
    <w:lvl w:ilvl="4" w:tplc="04150019" w:tentative="1">
      <w:start w:val="1"/>
      <w:numFmt w:val="lowerLetter"/>
      <w:lvlText w:val="%5."/>
      <w:lvlJc w:val="left"/>
      <w:pPr>
        <w:ind w:left="4595" w:hanging="360"/>
      </w:pPr>
    </w:lvl>
    <w:lvl w:ilvl="5" w:tplc="0415001B" w:tentative="1">
      <w:start w:val="1"/>
      <w:numFmt w:val="lowerRoman"/>
      <w:lvlText w:val="%6."/>
      <w:lvlJc w:val="right"/>
      <w:pPr>
        <w:ind w:left="5315" w:hanging="180"/>
      </w:pPr>
    </w:lvl>
    <w:lvl w:ilvl="6" w:tplc="0415000F" w:tentative="1">
      <w:start w:val="1"/>
      <w:numFmt w:val="decimal"/>
      <w:lvlText w:val="%7."/>
      <w:lvlJc w:val="left"/>
      <w:pPr>
        <w:ind w:left="6035" w:hanging="360"/>
      </w:pPr>
    </w:lvl>
    <w:lvl w:ilvl="7" w:tplc="04150019" w:tentative="1">
      <w:start w:val="1"/>
      <w:numFmt w:val="lowerLetter"/>
      <w:lvlText w:val="%8."/>
      <w:lvlJc w:val="left"/>
      <w:pPr>
        <w:ind w:left="6755" w:hanging="360"/>
      </w:pPr>
    </w:lvl>
    <w:lvl w:ilvl="8" w:tplc="0415001B" w:tentative="1">
      <w:start w:val="1"/>
      <w:numFmt w:val="lowerRoman"/>
      <w:lvlText w:val="%9."/>
      <w:lvlJc w:val="right"/>
      <w:pPr>
        <w:ind w:left="7475" w:hanging="180"/>
      </w:pPr>
    </w:lvl>
  </w:abstractNum>
  <w:abstractNum w:abstractNumId="39" w15:restartNumberingAfterBreak="0">
    <w:nsid w:val="5F366896"/>
    <w:multiLevelType w:val="hybridMultilevel"/>
    <w:tmpl w:val="2D4C44C4"/>
    <w:lvl w:ilvl="0" w:tplc="8D0A261C">
      <w:start w:val="1"/>
      <w:numFmt w:val="bullet"/>
      <w:lvlText w:val=""/>
      <w:lvlJc w:val="left"/>
      <w:pPr>
        <w:ind w:left="2421" w:hanging="360"/>
      </w:pPr>
      <w:rPr>
        <w:rFonts w:ascii="Symbol" w:hAnsi="Symbol" w:hint="default"/>
      </w:rPr>
    </w:lvl>
    <w:lvl w:ilvl="1" w:tplc="04150003" w:tentative="1">
      <w:start w:val="1"/>
      <w:numFmt w:val="bullet"/>
      <w:lvlText w:val="o"/>
      <w:lvlJc w:val="left"/>
      <w:pPr>
        <w:ind w:left="3141" w:hanging="360"/>
      </w:pPr>
      <w:rPr>
        <w:rFonts w:ascii="Courier New" w:hAnsi="Courier New" w:cs="Courier New" w:hint="default"/>
      </w:rPr>
    </w:lvl>
    <w:lvl w:ilvl="2" w:tplc="04150005" w:tentative="1">
      <w:start w:val="1"/>
      <w:numFmt w:val="bullet"/>
      <w:lvlText w:val=""/>
      <w:lvlJc w:val="left"/>
      <w:pPr>
        <w:ind w:left="3861" w:hanging="360"/>
      </w:pPr>
      <w:rPr>
        <w:rFonts w:ascii="Wingdings" w:hAnsi="Wingdings" w:hint="default"/>
      </w:rPr>
    </w:lvl>
    <w:lvl w:ilvl="3" w:tplc="04150001" w:tentative="1">
      <w:start w:val="1"/>
      <w:numFmt w:val="bullet"/>
      <w:lvlText w:val=""/>
      <w:lvlJc w:val="left"/>
      <w:pPr>
        <w:ind w:left="4581" w:hanging="360"/>
      </w:pPr>
      <w:rPr>
        <w:rFonts w:ascii="Symbol" w:hAnsi="Symbol" w:hint="default"/>
      </w:rPr>
    </w:lvl>
    <w:lvl w:ilvl="4" w:tplc="04150003" w:tentative="1">
      <w:start w:val="1"/>
      <w:numFmt w:val="bullet"/>
      <w:lvlText w:val="o"/>
      <w:lvlJc w:val="left"/>
      <w:pPr>
        <w:ind w:left="5301" w:hanging="360"/>
      </w:pPr>
      <w:rPr>
        <w:rFonts w:ascii="Courier New" w:hAnsi="Courier New" w:cs="Courier New" w:hint="default"/>
      </w:rPr>
    </w:lvl>
    <w:lvl w:ilvl="5" w:tplc="04150005" w:tentative="1">
      <w:start w:val="1"/>
      <w:numFmt w:val="bullet"/>
      <w:lvlText w:val=""/>
      <w:lvlJc w:val="left"/>
      <w:pPr>
        <w:ind w:left="6021" w:hanging="360"/>
      </w:pPr>
      <w:rPr>
        <w:rFonts w:ascii="Wingdings" w:hAnsi="Wingdings" w:hint="default"/>
      </w:rPr>
    </w:lvl>
    <w:lvl w:ilvl="6" w:tplc="04150001" w:tentative="1">
      <w:start w:val="1"/>
      <w:numFmt w:val="bullet"/>
      <w:lvlText w:val=""/>
      <w:lvlJc w:val="left"/>
      <w:pPr>
        <w:ind w:left="6741" w:hanging="360"/>
      </w:pPr>
      <w:rPr>
        <w:rFonts w:ascii="Symbol" w:hAnsi="Symbol" w:hint="default"/>
      </w:rPr>
    </w:lvl>
    <w:lvl w:ilvl="7" w:tplc="04150003" w:tentative="1">
      <w:start w:val="1"/>
      <w:numFmt w:val="bullet"/>
      <w:lvlText w:val="o"/>
      <w:lvlJc w:val="left"/>
      <w:pPr>
        <w:ind w:left="7461" w:hanging="360"/>
      </w:pPr>
      <w:rPr>
        <w:rFonts w:ascii="Courier New" w:hAnsi="Courier New" w:cs="Courier New" w:hint="default"/>
      </w:rPr>
    </w:lvl>
    <w:lvl w:ilvl="8" w:tplc="04150005" w:tentative="1">
      <w:start w:val="1"/>
      <w:numFmt w:val="bullet"/>
      <w:lvlText w:val=""/>
      <w:lvlJc w:val="left"/>
      <w:pPr>
        <w:ind w:left="8181" w:hanging="360"/>
      </w:pPr>
      <w:rPr>
        <w:rFonts w:ascii="Wingdings" w:hAnsi="Wingdings" w:hint="default"/>
      </w:rPr>
    </w:lvl>
  </w:abstractNum>
  <w:abstractNum w:abstractNumId="40" w15:restartNumberingAfterBreak="0">
    <w:nsid w:val="5F6E4921"/>
    <w:multiLevelType w:val="hybridMultilevel"/>
    <w:tmpl w:val="756AD48A"/>
    <w:lvl w:ilvl="0" w:tplc="595A3804">
      <w:start w:val="1"/>
      <w:numFmt w:val="decimal"/>
      <w:lvlText w:val="%1)"/>
      <w:lvlJc w:val="left"/>
      <w:pPr>
        <w:ind w:left="1778" w:hanging="360"/>
      </w:pPr>
      <w:rPr>
        <w:rFonts w:eastAsia="Times New Roman" w:hint="default"/>
      </w:rPr>
    </w:lvl>
    <w:lvl w:ilvl="1" w:tplc="04150019" w:tentative="1">
      <w:start w:val="1"/>
      <w:numFmt w:val="lowerLetter"/>
      <w:lvlText w:val="%2."/>
      <w:lvlJc w:val="left"/>
      <w:pPr>
        <w:ind w:left="2781" w:hanging="360"/>
      </w:pPr>
    </w:lvl>
    <w:lvl w:ilvl="2" w:tplc="0415001B" w:tentative="1">
      <w:start w:val="1"/>
      <w:numFmt w:val="lowerRoman"/>
      <w:lvlText w:val="%3."/>
      <w:lvlJc w:val="right"/>
      <w:pPr>
        <w:ind w:left="3501" w:hanging="180"/>
      </w:pPr>
    </w:lvl>
    <w:lvl w:ilvl="3" w:tplc="0415000F" w:tentative="1">
      <w:start w:val="1"/>
      <w:numFmt w:val="decimal"/>
      <w:lvlText w:val="%4."/>
      <w:lvlJc w:val="left"/>
      <w:pPr>
        <w:ind w:left="4221" w:hanging="360"/>
      </w:pPr>
    </w:lvl>
    <w:lvl w:ilvl="4" w:tplc="04150019" w:tentative="1">
      <w:start w:val="1"/>
      <w:numFmt w:val="lowerLetter"/>
      <w:lvlText w:val="%5."/>
      <w:lvlJc w:val="left"/>
      <w:pPr>
        <w:ind w:left="4941" w:hanging="360"/>
      </w:pPr>
    </w:lvl>
    <w:lvl w:ilvl="5" w:tplc="0415001B" w:tentative="1">
      <w:start w:val="1"/>
      <w:numFmt w:val="lowerRoman"/>
      <w:lvlText w:val="%6."/>
      <w:lvlJc w:val="right"/>
      <w:pPr>
        <w:ind w:left="5661" w:hanging="180"/>
      </w:pPr>
    </w:lvl>
    <w:lvl w:ilvl="6" w:tplc="0415000F" w:tentative="1">
      <w:start w:val="1"/>
      <w:numFmt w:val="decimal"/>
      <w:lvlText w:val="%7."/>
      <w:lvlJc w:val="left"/>
      <w:pPr>
        <w:ind w:left="6381" w:hanging="360"/>
      </w:pPr>
    </w:lvl>
    <w:lvl w:ilvl="7" w:tplc="04150019" w:tentative="1">
      <w:start w:val="1"/>
      <w:numFmt w:val="lowerLetter"/>
      <w:lvlText w:val="%8."/>
      <w:lvlJc w:val="left"/>
      <w:pPr>
        <w:ind w:left="7101" w:hanging="360"/>
      </w:pPr>
    </w:lvl>
    <w:lvl w:ilvl="8" w:tplc="0415001B" w:tentative="1">
      <w:start w:val="1"/>
      <w:numFmt w:val="lowerRoman"/>
      <w:lvlText w:val="%9."/>
      <w:lvlJc w:val="right"/>
      <w:pPr>
        <w:ind w:left="7821" w:hanging="180"/>
      </w:pPr>
    </w:lvl>
  </w:abstractNum>
  <w:abstractNum w:abstractNumId="41" w15:restartNumberingAfterBreak="0">
    <w:nsid w:val="6598414A"/>
    <w:multiLevelType w:val="multilevel"/>
    <w:tmpl w:val="F636254A"/>
    <w:lvl w:ilvl="0">
      <w:start w:val="3"/>
      <w:numFmt w:val="decimal"/>
      <w:lvlText w:val="%1"/>
      <w:lvlJc w:val="left"/>
      <w:pPr>
        <w:ind w:left="360" w:hanging="360"/>
      </w:pPr>
      <w:rPr>
        <w:rFonts w:hint="default"/>
        <w:b w:val="0"/>
      </w:rPr>
    </w:lvl>
    <w:lvl w:ilvl="1">
      <w:start w:val="1"/>
      <w:numFmt w:val="decimal"/>
      <w:lvlText w:val="3.%2."/>
      <w:lvlJc w:val="left"/>
      <w:pPr>
        <w:ind w:left="928" w:hanging="360"/>
      </w:pPr>
      <w:rPr>
        <w:rFonts w:hint="default"/>
        <w:b w:val="0"/>
        <w:sz w:val="24"/>
        <w:szCs w:val="24"/>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42" w15:restartNumberingAfterBreak="0">
    <w:nsid w:val="6C6E1230"/>
    <w:multiLevelType w:val="multilevel"/>
    <w:tmpl w:val="5F86071A"/>
    <w:lvl w:ilvl="0">
      <w:start w:val="4"/>
      <w:numFmt w:val="decimal"/>
      <w:lvlText w:val="%1."/>
      <w:lvlJc w:val="left"/>
      <w:pPr>
        <w:ind w:left="360" w:hanging="360"/>
      </w:pPr>
      <w:rPr>
        <w:rFonts w:hint="default"/>
      </w:rPr>
    </w:lvl>
    <w:lvl w:ilvl="1">
      <w:start w:val="1"/>
      <w:numFmt w:val="decimal"/>
      <w:lvlText w:val="%1.%2."/>
      <w:lvlJc w:val="left"/>
      <w:pPr>
        <w:ind w:left="928" w:hanging="360"/>
      </w:pPr>
      <w:rPr>
        <w:rFonts w:hint="default"/>
        <w:b w:val="0"/>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43" w15:restartNumberingAfterBreak="0">
    <w:nsid w:val="6E405C3E"/>
    <w:multiLevelType w:val="multilevel"/>
    <w:tmpl w:val="843A45D2"/>
    <w:lvl w:ilvl="0">
      <w:start w:val="11"/>
      <w:numFmt w:val="decimal"/>
      <w:lvlText w:val="%1"/>
      <w:lvlJc w:val="left"/>
      <w:pPr>
        <w:ind w:left="420" w:hanging="420"/>
      </w:pPr>
      <w:rPr>
        <w:rFonts w:hint="default"/>
      </w:rPr>
    </w:lvl>
    <w:lvl w:ilvl="1">
      <w:start w:val="1"/>
      <w:numFmt w:val="decimal"/>
      <w:lvlText w:val="%2)"/>
      <w:lvlJc w:val="left"/>
      <w:pPr>
        <w:ind w:left="562" w:hanging="420"/>
      </w:pPr>
      <w:rPr>
        <w:rFonts w:ascii="Times New Roman" w:eastAsia="Book Antiqua" w:hAnsi="Times New Roman" w:cs="Times New Roman"/>
        <w:b w:val="0"/>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6F432CF8"/>
    <w:multiLevelType w:val="hybridMultilevel"/>
    <w:tmpl w:val="FC004A7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6F9D2738"/>
    <w:multiLevelType w:val="hybridMultilevel"/>
    <w:tmpl w:val="99746672"/>
    <w:lvl w:ilvl="0" w:tplc="FADC5342">
      <w:start w:val="1"/>
      <w:numFmt w:val="decimal"/>
      <w:lvlText w:val="%1)"/>
      <w:lvlJc w:val="left"/>
      <w:pPr>
        <w:ind w:left="1715" w:hanging="360"/>
      </w:pPr>
      <w:rPr>
        <w:rFonts w:eastAsiaTheme="minorHAnsi" w:hint="default"/>
      </w:rPr>
    </w:lvl>
    <w:lvl w:ilvl="1" w:tplc="04150019" w:tentative="1">
      <w:start w:val="1"/>
      <w:numFmt w:val="lowerLetter"/>
      <w:lvlText w:val="%2."/>
      <w:lvlJc w:val="left"/>
      <w:pPr>
        <w:ind w:left="2435" w:hanging="360"/>
      </w:pPr>
    </w:lvl>
    <w:lvl w:ilvl="2" w:tplc="0415001B" w:tentative="1">
      <w:start w:val="1"/>
      <w:numFmt w:val="lowerRoman"/>
      <w:lvlText w:val="%3."/>
      <w:lvlJc w:val="right"/>
      <w:pPr>
        <w:ind w:left="3155" w:hanging="180"/>
      </w:pPr>
    </w:lvl>
    <w:lvl w:ilvl="3" w:tplc="0415000F" w:tentative="1">
      <w:start w:val="1"/>
      <w:numFmt w:val="decimal"/>
      <w:lvlText w:val="%4."/>
      <w:lvlJc w:val="left"/>
      <w:pPr>
        <w:ind w:left="3875" w:hanging="360"/>
      </w:pPr>
    </w:lvl>
    <w:lvl w:ilvl="4" w:tplc="04150019" w:tentative="1">
      <w:start w:val="1"/>
      <w:numFmt w:val="lowerLetter"/>
      <w:lvlText w:val="%5."/>
      <w:lvlJc w:val="left"/>
      <w:pPr>
        <w:ind w:left="4595" w:hanging="360"/>
      </w:pPr>
    </w:lvl>
    <w:lvl w:ilvl="5" w:tplc="0415001B" w:tentative="1">
      <w:start w:val="1"/>
      <w:numFmt w:val="lowerRoman"/>
      <w:lvlText w:val="%6."/>
      <w:lvlJc w:val="right"/>
      <w:pPr>
        <w:ind w:left="5315" w:hanging="180"/>
      </w:pPr>
    </w:lvl>
    <w:lvl w:ilvl="6" w:tplc="0415000F" w:tentative="1">
      <w:start w:val="1"/>
      <w:numFmt w:val="decimal"/>
      <w:lvlText w:val="%7."/>
      <w:lvlJc w:val="left"/>
      <w:pPr>
        <w:ind w:left="6035" w:hanging="360"/>
      </w:pPr>
    </w:lvl>
    <w:lvl w:ilvl="7" w:tplc="04150019" w:tentative="1">
      <w:start w:val="1"/>
      <w:numFmt w:val="lowerLetter"/>
      <w:lvlText w:val="%8."/>
      <w:lvlJc w:val="left"/>
      <w:pPr>
        <w:ind w:left="6755" w:hanging="360"/>
      </w:pPr>
    </w:lvl>
    <w:lvl w:ilvl="8" w:tplc="0415001B" w:tentative="1">
      <w:start w:val="1"/>
      <w:numFmt w:val="lowerRoman"/>
      <w:lvlText w:val="%9."/>
      <w:lvlJc w:val="right"/>
      <w:pPr>
        <w:ind w:left="7475" w:hanging="180"/>
      </w:pPr>
    </w:lvl>
  </w:abstractNum>
  <w:abstractNum w:abstractNumId="46" w15:restartNumberingAfterBreak="0">
    <w:nsid w:val="70DE5002"/>
    <w:multiLevelType w:val="multilevel"/>
    <w:tmpl w:val="BD60979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57"/>
        </w:tabs>
        <w:ind w:left="357" w:hanging="360"/>
      </w:pPr>
      <w:rPr>
        <w:rFonts w:hint="default"/>
        <w:b w:val="0"/>
        <w:sz w:val="24"/>
        <w:szCs w:val="24"/>
      </w:rPr>
    </w:lvl>
    <w:lvl w:ilvl="2">
      <w:start w:val="1"/>
      <w:numFmt w:val="decimal"/>
      <w:lvlText w:val="%1.%2.%3"/>
      <w:lvlJc w:val="left"/>
      <w:pPr>
        <w:tabs>
          <w:tab w:val="num" w:pos="714"/>
        </w:tabs>
        <w:ind w:left="714" w:hanging="720"/>
      </w:pPr>
      <w:rPr>
        <w:rFonts w:hint="default"/>
      </w:rPr>
    </w:lvl>
    <w:lvl w:ilvl="3">
      <w:start w:val="1"/>
      <w:numFmt w:val="decimal"/>
      <w:lvlText w:val="%1.%2.%3.%4"/>
      <w:lvlJc w:val="left"/>
      <w:pPr>
        <w:tabs>
          <w:tab w:val="num" w:pos="711"/>
        </w:tabs>
        <w:ind w:left="711" w:hanging="720"/>
      </w:pPr>
      <w:rPr>
        <w:rFonts w:hint="default"/>
      </w:rPr>
    </w:lvl>
    <w:lvl w:ilvl="4">
      <w:start w:val="1"/>
      <w:numFmt w:val="decimal"/>
      <w:lvlText w:val="%1.%2.%3.%4.%5"/>
      <w:lvlJc w:val="left"/>
      <w:pPr>
        <w:tabs>
          <w:tab w:val="num" w:pos="1068"/>
        </w:tabs>
        <w:ind w:left="1068" w:hanging="1080"/>
      </w:pPr>
      <w:rPr>
        <w:rFonts w:hint="default"/>
      </w:rPr>
    </w:lvl>
    <w:lvl w:ilvl="5">
      <w:start w:val="1"/>
      <w:numFmt w:val="decimal"/>
      <w:lvlText w:val="%1.%2.%3.%4.%5.%6"/>
      <w:lvlJc w:val="left"/>
      <w:pPr>
        <w:tabs>
          <w:tab w:val="num" w:pos="1065"/>
        </w:tabs>
        <w:ind w:left="1065" w:hanging="1080"/>
      </w:pPr>
      <w:rPr>
        <w:rFonts w:hint="default"/>
      </w:rPr>
    </w:lvl>
    <w:lvl w:ilvl="6">
      <w:start w:val="1"/>
      <w:numFmt w:val="decimal"/>
      <w:lvlText w:val="%1.%2.%3.%4.%5.%6.%7"/>
      <w:lvlJc w:val="left"/>
      <w:pPr>
        <w:tabs>
          <w:tab w:val="num" w:pos="1422"/>
        </w:tabs>
        <w:ind w:left="1422" w:hanging="1440"/>
      </w:pPr>
      <w:rPr>
        <w:rFonts w:hint="default"/>
      </w:rPr>
    </w:lvl>
    <w:lvl w:ilvl="7">
      <w:start w:val="1"/>
      <w:numFmt w:val="decimal"/>
      <w:lvlText w:val="%1.%2.%3.%4.%5.%6.%7.%8"/>
      <w:lvlJc w:val="left"/>
      <w:pPr>
        <w:tabs>
          <w:tab w:val="num" w:pos="1419"/>
        </w:tabs>
        <w:ind w:left="1419" w:hanging="1440"/>
      </w:pPr>
      <w:rPr>
        <w:rFonts w:hint="default"/>
      </w:rPr>
    </w:lvl>
    <w:lvl w:ilvl="8">
      <w:start w:val="1"/>
      <w:numFmt w:val="decimal"/>
      <w:lvlText w:val="%1.%2.%3.%4.%5.%6.%7.%8.%9"/>
      <w:lvlJc w:val="left"/>
      <w:pPr>
        <w:tabs>
          <w:tab w:val="num" w:pos="1776"/>
        </w:tabs>
        <w:ind w:left="1776" w:hanging="1800"/>
      </w:pPr>
      <w:rPr>
        <w:rFonts w:hint="default"/>
      </w:rPr>
    </w:lvl>
  </w:abstractNum>
  <w:abstractNum w:abstractNumId="47" w15:restartNumberingAfterBreak="0">
    <w:nsid w:val="7272554A"/>
    <w:multiLevelType w:val="multilevel"/>
    <w:tmpl w:val="9AEE1320"/>
    <w:lvl w:ilvl="0">
      <w:start w:val="14"/>
      <w:numFmt w:val="decimal"/>
      <w:lvlText w:val="%1."/>
      <w:lvlJc w:val="left"/>
      <w:pPr>
        <w:ind w:left="480" w:hanging="480"/>
      </w:pPr>
      <w:rPr>
        <w:b w:val="0"/>
      </w:rPr>
    </w:lvl>
    <w:lvl w:ilvl="1">
      <w:start w:val="1"/>
      <w:numFmt w:val="decimal"/>
      <w:lvlText w:val="%1.%2."/>
      <w:lvlJc w:val="left"/>
      <w:pPr>
        <w:ind w:left="840" w:hanging="480"/>
      </w:pPr>
      <w:rPr>
        <w:b w:val="0"/>
      </w:rPr>
    </w:lvl>
    <w:lvl w:ilvl="2">
      <w:start w:val="1"/>
      <w:numFmt w:val="decimal"/>
      <w:lvlText w:val="%1.%2.%3."/>
      <w:lvlJc w:val="left"/>
      <w:pPr>
        <w:ind w:left="1440" w:hanging="720"/>
      </w:pPr>
      <w:rPr>
        <w:b w:val="0"/>
      </w:rPr>
    </w:lvl>
    <w:lvl w:ilvl="3">
      <w:start w:val="1"/>
      <w:numFmt w:val="decimal"/>
      <w:lvlText w:val="%1.%2.%3.%4."/>
      <w:lvlJc w:val="left"/>
      <w:pPr>
        <w:ind w:left="1800" w:hanging="720"/>
      </w:pPr>
      <w:rPr>
        <w:b w:val="0"/>
      </w:rPr>
    </w:lvl>
    <w:lvl w:ilvl="4">
      <w:start w:val="1"/>
      <w:numFmt w:val="decimal"/>
      <w:lvlText w:val="%1.%2.%3.%4.%5."/>
      <w:lvlJc w:val="left"/>
      <w:pPr>
        <w:ind w:left="2520" w:hanging="1080"/>
      </w:pPr>
      <w:rPr>
        <w:b w:val="0"/>
      </w:rPr>
    </w:lvl>
    <w:lvl w:ilvl="5">
      <w:start w:val="1"/>
      <w:numFmt w:val="decimal"/>
      <w:lvlText w:val="%1.%2.%3.%4.%5.%6."/>
      <w:lvlJc w:val="left"/>
      <w:pPr>
        <w:ind w:left="2880" w:hanging="1080"/>
      </w:pPr>
      <w:rPr>
        <w:b w:val="0"/>
      </w:rPr>
    </w:lvl>
    <w:lvl w:ilvl="6">
      <w:start w:val="1"/>
      <w:numFmt w:val="decimal"/>
      <w:lvlText w:val="%1.%2.%3.%4.%5.%6.%7."/>
      <w:lvlJc w:val="left"/>
      <w:pPr>
        <w:ind w:left="3600" w:hanging="1440"/>
      </w:pPr>
      <w:rPr>
        <w:b w:val="0"/>
      </w:rPr>
    </w:lvl>
    <w:lvl w:ilvl="7">
      <w:start w:val="1"/>
      <w:numFmt w:val="decimal"/>
      <w:lvlText w:val="%1.%2.%3.%4.%5.%6.%7.%8."/>
      <w:lvlJc w:val="left"/>
      <w:pPr>
        <w:ind w:left="3960" w:hanging="1440"/>
      </w:pPr>
      <w:rPr>
        <w:b w:val="0"/>
      </w:rPr>
    </w:lvl>
    <w:lvl w:ilvl="8">
      <w:start w:val="1"/>
      <w:numFmt w:val="decimal"/>
      <w:lvlText w:val="%1.%2.%3.%4.%5.%6.%7.%8.%9."/>
      <w:lvlJc w:val="left"/>
      <w:pPr>
        <w:ind w:left="4680" w:hanging="1800"/>
      </w:pPr>
      <w:rPr>
        <w:b w:val="0"/>
      </w:rPr>
    </w:lvl>
  </w:abstractNum>
  <w:abstractNum w:abstractNumId="48" w15:restartNumberingAfterBreak="0">
    <w:nsid w:val="74EF45DA"/>
    <w:multiLevelType w:val="hybridMultilevel"/>
    <w:tmpl w:val="DC9E3464"/>
    <w:lvl w:ilvl="0" w:tplc="029A2370">
      <w:start w:val="1"/>
      <w:numFmt w:val="decimal"/>
      <w:lvlText w:val="%1)"/>
      <w:lvlJc w:val="left"/>
      <w:pPr>
        <w:ind w:left="1432" w:hanging="360"/>
      </w:pPr>
      <w:rPr>
        <w:rFonts w:hint="default"/>
      </w:rPr>
    </w:lvl>
    <w:lvl w:ilvl="1" w:tplc="04150019" w:tentative="1">
      <w:start w:val="1"/>
      <w:numFmt w:val="lowerLetter"/>
      <w:lvlText w:val="%2."/>
      <w:lvlJc w:val="left"/>
      <w:pPr>
        <w:ind w:left="2152" w:hanging="360"/>
      </w:pPr>
    </w:lvl>
    <w:lvl w:ilvl="2" w:tplc="0415001B" w:tentative="1">
      <w:start w:val="1"/>
      <w:numFmt w:val="lowerRoman"/>
      <w:lvlText w:val="%3."/>
      <w:lvlJc w:val="right"/>
      <w:pPr>
        <w:ind w:left="2872" w:hanging="180"/>
      </w:pPr>
    </w:lvl>
    <w:lvl w:ilvl="3" w:tplc="0415000F" w:tentative="1">
      <w:start w:val="1"/>
      <w:numFmt w:val="decimal"/>
      <w:lvlText w:val="%4."/>
      <w:lvlJc w:val="left"/>
      <w:pPr>
        <w:ind w:left="3592" w:hanging="360"/>
      </w:pPr>
    </w:lvl>
    <w:lvl w:ilvl="4" w:tplc="04150019" w:tentative="1">
      <w:start w:val="1"/>
      <w:numFmt w:val="lowerLetter"/>
      <w:lvlText w:val="%5."/>
      <w:lvlJc w:val="left"/>
      <w:pPr>
        <w:ind w:left="4312" w:hanging="360"/>
      </w:pPr>
    </w:lvl>
    <w:lvl w:ilvl="5" w:tplc="0415001B" w:tentative="1">
      <w:start w:val="1"/>
      <w:numFmt w:val="lowerRoman"/>
      <w:lvlText w:val="%6."/>
      <w:lvlJc w:val="right"/>
      <w:pPr>
        <w:ind w:left="5032" w:hanging="180"/>
      </w:pPr>
    </w:lvl>
    <w:lvl w:ilvl="6" w:tplc="0415000F" w:tentative="1">
      <w:start w:val="1"/>
      <w:numFmt w:val="decimal"/>
      <w:lvlText w:val="%7."/>
      <w:lvlJc w:val="left"/>
      <w:pPr>
        <w:ind w:left="5752" w:hanging="360"/>
      </w:pPr>
    </w:lvl>
    <w:lvl w:ilvl="7" w:tplc="04150019" w:tentative="1">
      <w:start w:val="1"/>
      <w:numFmt w:val="lowerLetter"/>
      <w:lvlText w:val="%8."/>
      <w:lvlJc w:val="left"/>
      <w:pPr>
        <w:ind w:left="6472" w:hanging="360"/>
      </w:pPr>
    </w:lvl>
    <w:lvl w:ilvl="8" w:tplc="0415001B" w:tentative="1">
      <w:start w:val="1"/>
      <w:numFmt w:val="lowerRoman"/>
      <w:lvlText w:val="%9."/>
      <w:lvlJc w:val="right"/>
      <w:pPr>
        <w:ind w:left="7192" w:hanging="180"/>
      </w:pPr>
    </w:lvl>
  </w:abstractNum>
  <w:abstractNum w:abstractNumId="49" w15:restartNumberingAfterBreak="0">
    <w:nsid w:val="7B8B62EC"/>
    <w:multiLevelType w:val="hybridMultilevel"/>
    <w:tmpl w:val="D4BAA37A"/>
    <w:lvl w:ilvl="0" w:tplc="A2CE4418">
      <w:start w:val="1"/>
      <w:numFmt w:val="decimal"/>
      <w:lvlText w:val="%1)"/>
      <w:lvlJc w:val="left"/>
      <w:pPr>
        <w:ind w:left="1715" w:hanging="360"/>
      </w:pPr>
      <w:rPr>
        <w:rFonts w:eastAsiaTheme="minorHAnsi" w:hint="default"/>
      </w:rPr>
    </w:lvl>
    <w:lvl w:ilvl="1" w:tplc="04150019" w:tentative="1">
      <w:start w:val="1"/>
      <w:numFmt w:val="lowerLetter"/>
      <w:lvlText w:val="%2."/>
      <w:lvlJc w:val="left"/>
      <w:pPr>
        <w:ind w:left="2435" w:hanging="360"/>
      </w:pPr>
    </w:lvl>
    <w:lvl w:ilvl="2" w:tplc="0415001B" w:tentative="1">
      <w:start w:val="1"/>
      <w:numFmt w:val="lowerRoman"/>
      <w:lvlText w:val="%3."/>
      <w:lvlJc w:val="right"/>
      <w:pPr>
        <w:ind w:left="3155" w:hanging="180"/>
      </w:pPr>
    </w:lvl>
    <w:lvl w:ilvl="3" w:tplc="0415000F" w:tentative="1">
      <w:start w:val="1"/>
      <w:numFmt w:val="decimal"/>
      <w:lvlText w:val="%4."/>
      <w:lvlJc w:val="left"/>
      <w:pPr>
        <w:ind w:left="3875" w:hanging="360"/>
      </w:pPr>
    </w:lvl>
    <w:lvl w:ilvl="4" w:tplc="04150019" w:tentative="1">
      <w:start w:val="1"/>
      <w:numFmt w:val="lowerLetter"/>
      <w:lvlText w:val="%5."/>
      <w:lvlJc w:val="left"/>
      <w:pPr>
        <w:ind w:left="4595" w:hanging="360"/>
      </w:pPr>
    </w:lvl>
    <w:lvl w:ilvl="5" w:tplc="0415001B" w:tentative="1">
      <w:start w:val="1"/>
      <w:numFmt w:val="lowerRoman"/>
      <w:lvlText w:val="%6."/>
      <w:lvlJc w:val="right"/>
      <w:pPr>
        <w:ind w:left="5315" w:hanging="180"/>
      </w:pPr>
    </w:lvl>
    <w:lvl w:ilvl="6" w:tplc="0415000F" w:tentative="1">
      <w:start w:val="1"/>
      <w:numFmt w:val="decimal"/>
      <w:lvlText w:val="%7."/>
      <w:lvlJc w:val="left"/>
      <w:pPr>
        <w:ind w:left="6035" w:hanging="360"/>
      </w:pPr>
    </w:lvl>
    <w:lvl w:ilvl="7" w:tplc="04150019" w:tentative="1">
      <w:start w:val="1"/>
      <w:numFmt w:val="lowerLetter"/>
      <w:lvlText w:val="%8."/>
      <w:lvlJc w:val="left"/>
      <w:pPr>
        <w:ind w:left="6755" w:hanging="360"/>
      </w:pPr>
    </w:lvl>
    <w:lvl w:ilvl="8" w:tplc="0415001B" w:tentative="1">
      <w:start w:val="1"/>
      <w:numFmt w:val="lowerRoman"/>
      <w:lvlText w:val="%9."/>
      <w:lvlJc w:val="right"/>
      <w:pPr>
        <w:ind w:left="7475" w:hanging="180"/>
      </w:pPr>
    </w:lvl>
  </w:abstractNum>
  <w:abstractNum w:abstractNumId="50" w15:restartNumberingAfterBreak="0">
    <w:nsid w:val="7C3F448C"/>
    <w:multiLevelType w:val="hybridMultilevel"/>
    <w:tmpl w:val="FC004A7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7C720696"/>
    <w:multiLevelType w:val="multilevel"/>
    <w:tmpl w:val="AFA8648C"/>
    <w:lvl w:ilvl="0">
      <w:start w:val="18"/>
      <w:numFmt w:val="decimal"/>
      <w:lvlText w:val="%1"/>
      <w:lvlJc w:val="left"/>
      <w:pPr>
        <w:ind w:left="420" w:hanging="420"/>
      </w:pPr>
      <w:rPr>
        <w:rFonts w:eastAsiaTheme="minorHAnsi" w:hint="default"/>
      </w:rPr>
    </w:lvl>
    <w:lvl w:ilvl="1">
      <w:start w:val="5"/>
      <w:numFmt w:val="decimal"/>
      <w:lvlText w:val="%1.%2"/>
      <w:lvlJc w:val="left"/>
      <w:pPr>
        <w:ind w:left="1554" w:hanging="420"/>
      </w:pPr>
      <w:rPr>
        <w:rFonts w:eastAsiaTheme="minorHAnsi" w:hint="default"/>
      </w:rPr>
    </w:lvl>
    <w:lvl w:ilvl="2">
      <w:start w:val="1"/>
      <w:numFmt w:val="decimal"/>
      <w:lvlText w:val="%1.%2.%3"/>
      <w:lvlJc w:val="left"/>
      <w:pPr>
        <w:ind w:left="2988" w:hanging="720"/>
      </w:pPr>
      <w:rPr>
        <w:rFonts w:eastAsiaTheme="minorHAnsi" w:hint="default"/>
      </w:rPr>
    </w:lvl>
    <w:lvl w:ilvl="3">
      <w:start w:val="1"/>
      <w:numFmt w:val="decimal"/>
      <w:lvlText w:val="%1.%2.%3.%4"/>
      <w:lvlJc w:val="left"/>
      <w:pPr>
        <w:ind w:left="4122" w:hanging="720"/>
      </w:pPr>
      <w:rPr>
        <w:rFonts w:eastAsiaTheme="minorHAnsi" w:hint="default"/>
      </w:rPr>
    </w:lvl>
    <w:lvl w:ilvl="4">
      <w:start w:val="1"/>
      <w:numFmt w:val="decimal"/>
      <w:lvlText w:val="%1.%2.%3.%4.%5"/>
      <w:lvlJc w:val="left"/>
      <w:pPr>
        <w:ind w:left="5616" w:hanging="1080"/>
      </w:pPr>
      <w:rPr>
        <w:rFonts w:eastAsiaTheme="minorHAnsi" w:hint="default"/>
      </w:rPr>
    </w:lvl>
    <w:lvl w:ilvl="5">
      <w:start w:val="1"/>
      <w:numFmt w:val="decimal"/>
      <w:lvlText w:val="%1.%2.%3.%4.%5.%6"/>
      <w:lvlJc w:val="left"/>
      <w:pPr>
        <w:ind w:left="6750" w:hanging="1080"/>
      </w:pPr>
      <w:rPr>
        <w:rFonts w:eastAsiaTheme="minorHAnsi" w:hint="default"/>
      </w:rPr>
    </w:lvl>
    <w:lvl w:ilvl="6">
      <w:start w:val="1"/>
      <w:numFmt w:val="decimal"/>
      <w:lvlText w:val="%1.%2.%3.%4.%5.%6.%7"/>
      <w:lvlJc w:val="left"/>
      <w:pPr>
        <w:ind w:left="8244" w:hanging="1440"/>
      </w:pPr>
      <w:rPr>
        <w:rFonts w:eastAsiaTheme="minorHAnsi" w:hint="default"/>
      </w:rPr>
    </w:lvl>
    <w:lvl w:ilvl="7">
      <w:start w:val="1"/>
      <w:numFmt w:val="decimal"/>
      <w:lvlText w:val="%1.%2.%3.%4.%5.%6.%7.%8"/>
      <w:lvlJc w:val="left"/>
      <w:pPr>
        <w:ind w:left="9378" w:hanging="1440"/>
      </w:pPr>
      <w:rPr>
        <w:rFonts w:eastAsiaTheme="minorHAnsi" w:hint="default"/>
      </w:rPr>
    </w:lvl>
    <w:lvl w:ilvl="8">
      <w:start w:val="1"/>
      <w:numFmt w:val="decimal"/>
      <w:lvlText w:val="%1.%2.%3.%4.%5.%6.%7.%8.%9"/>
      <w:lvlJc w:val="left"/>
      <w:pPr>
        <w:ind w:left="10872" w:hanging="1800"/>
      </w:pPr>
      <w:rPr>
        <w:rFonts w:eastAsiaTheme="minorHAnsi" w:hint="default"/>
      </w:rPr>
    </w:lvl>
  </w:abstractNum>
  <w:abstractNum w:abstractNumId="52" w15:restartNumberingAfterBreak="0">
    <w:nsid w:val="7CBE5CFF"/>
    <w:multiLevelType w:val="hybridMultilevel"/>
    <w:tmpl w:val="6F5A37AC"/>
    <w:lvl w:ilvl="0" w:tplc="14264FAC">
      <w:start w:val="1"/>
      <w:numFmt w:val="decimal"/>
      <w:pStyle w:val="tytu"/>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49972099">
    <w:abstractNumId w:val="46"/>
  </w:num>
  <w:num w:numId="2" w16cid:durableId="602423104">
    <w:abstractNumId w:val="41"/>
  </w:num>
  <w:num w:numId="3" w16cid:durableId="1858888827">
    <w:abstractNumId w:val="29"/>
  </w:num>
  <w:num w:numId="4" w16cid:durableId="691759866">
    <w:abstractNumId w:val="30"/>
  </w:num>
  <w:num w:numId="5" w16cid:durableId="808472857">
    <w:abstractNumId w:val="50"/>
  </w:num>
  <w:num w:numId="6" w16cid:durableId="1517697644">
    <w:abstractNumId w:val="44"/>
  </w:num>
  <w:num w:numId="7" w16cid:durableId="101003105">
    <w:abstractNumId w:val="33"/>
  </w:num>
  <w:num w:numId="8" w16cid:durableId="1824010107">
    <w:abstractNumId w:val="26"/>
  </w:num>
  <w:num w:numId="9" w16cid:durableId="598299361">
    <w:abstractNumId w:val="40"/>
  </w:num>
  <w:num w:numId="10" w16cid:durableId="710803742">
    <w:abstractNumId w:val="38"/>
  </w:num>
  <w:num w:numId="11" w16cid:durableId="132329357">
    <w:abstractNumId w:val="49"/>
  </w:num>
  <w:num w:numId="12" w16cid:durableId="1710106137">
    <w:abstractNumId w:val="45"/>
  </w:num>
  <w:num w:numId="13" w16cid:durableId="136530737">
    <w:abstractNumId w:val="35"/>
  </w:num>
  <w:num w:numId="14" w16cid:durableId="852187474">
    <w:abstractNumId w:val="18"/>
  </w:num>
  <w:num w:numId="15" w16cid:durableId="1023894411">
    <w:abstractNumId w:val="15"/>
  </w:num>
  <w:num w:numId="16" w16cid:durableId="1454790740">
    <w:abstractNumId w:val="48"/>
  </w:num>
  <w:num w:numId="17" w16cid:durableId="1356997273">
    <w:abstractNumId w:val="42"/>
  </w:num>
  <w:num w:numId="18" w16cid:durableId="174003095">
    <w:abstractNumId w:val="31"/>
  </w:num>
  <w:num w:numId="19" w16cid:durableId="1302151589">
    <w:abstractNumId w:val="19"/>
  </w:num>
  <w:num w:numId="20" w16cid:durableId="1674917113">
    <w:abstractNumId w:val="52"/>
  </w:num>
  <w:num w:numId="21" w16cid:durableId="1243298877">
    <w:abstractNumId w:val="21"/>
  </w:num>
  <w:num w:numId="22" w16cid:durableId="1759062064">
    <w:abstractNumId w:val="10"/>
  </w:num>
  <w:num w:numId="23" w16cid:durableId="2074113621">
    <w:abstractNumId w:val="13"/>
  </w:num>
  <w:num w:numId="24" w16cid:durableId="793258940">
    <w:abstractNumId w:val="37"/>
  </w:num>
  <w:num w:numId="25" w16cid:durableId="116729745">
    <w:abstractNumId w:val="25"/>
  </w:num>
  <w:num w:numId="26" w16cid:durableId="955716161">
    <w:abstractNumId w:val="47"/>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18032980">
    <w:abstractNumId w:val="17"/>
  </w:num>
  <w:num w:numId="28" w16cid:durableId="2127964844">
    <w:abstractNumId w:val="12"/>
  </w:num>
  <w:num w:numId="29" w16cid:durableId="1781602727">
    <w:abstractNumId w:val="51"/>
  </w:num>
  <w:num w:numId="30" w16cid:durableId="1416853262">
    <w:abstractNumId w:val="14"/>
  </w:num>
  <w:num w:numId="31" w16cid:durableId="1993364786">
    <w:abstractNumId w:val="36"/>
  </w:num>
  <w:num w:numId="32" w16cid:durableId="1854539280">
    <w:abstractNumId w:val="34"/>
  </w:num>
  <w:num w:numId="33" w16cid:durableId="14844225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79784719">
    <w:abstractNumId w:val="27"/>
  </w:num>
  <w:num w:numId="35" w16cid:durableId="1188327022">
    <w:abstractNumId w:val="43"/>
  </w:num>
  <w:num w:numId="36" w16cid:durableId="441069256">
    <w:abstractNumId w:val="22"/>
  </w:num>
  <w:num w:numId="37" w16cid:durableId="59721120">
    <w:abstractNumId w:val="24"/>
  </w:num>
  <w:num w:numId="38" w16cid:durableId="1144350340">
    <w:abstractNumId w:val="11"/>
  </w:num>
  <w:num w:numId="39" w16cid:durableId="1840999924">
    <w:abstractNumId w:val="20"/>
  </w:num>
  <w:num w:numId="40" w16cid:durableId="838538308">
    <w:abstractNumId w:val="39"/>
  </w:num>
  <w:num w:numId="41" w16cid:durableId="1679962469">
    <w:abstractNumId w:val="23"/>
  </w:num>
  <w:num w:numId="42" w16cid:durableId="292906125">
    <w:abstractNumId w:val="16"/>
  </w:num>
  <w:num w:numId="43" w16cid:durableId="1490436745">
    <w:abstractNumId w:val="32"/>
  </w:num>
  <w:num w:numId="44" w16cid:durableId="838037195">
    <w:abstractNumId w:val="9"/>
  </w:num>
  <w:num w:numId="45" w16cid:durableId="2024820958">
    <w:abstractNumId w:val="28"/>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3622"/>
    <w:rsid w:val="00000026"/>
    <w:rsid w:val="000004BB"/>
    <w:rsid w:val="00000B07"/>
    <w:rsid w:val="00000C34"/>
    <w:rsid w:val="00000CF6"/>
    <w:rsid w:val="00001214"/>
    <w:rsid w:val="0000129A"/>
    <w:rsid w:val="00001F9F"/>
    <w:rsid w:val="00002841"/>
    <w:rsid w:val="0000450D"/>
    <w:rsid w:val="00005292"/>
    <w:rsid w:val="000060F7"/>
    <w:rsid w:val="000064C5"/>
    <w:rsid w:val="0000693A"/>
    <w:rsid w:val="0000731A"/>
    <w:rsid w:val="00007CD3"/>
    <w:rsid w:val="00011E0F"/>
    <w:rsid w:val="00011F80"/>
    <w:rsid w:val="00012EB3"/>
    <w:rsid w:val="000136ED"/>
    <w:rsid w:val="000138AA"/>
    <w:rsid w:val="00014016"/>
    <w:rsid w:val="000142D4"/>
    <w:rsid w:val="0001447F"/>
    <w:rsid w:val="00014491"/>
    <w:rsid w:val="00014B75"/>
    <w:rsid w:val="00014C11"/>
    <w:rsid w:val="000158A1"/>
    <w:rsid w:val="000161CB"/>
    <w:rsid w:val="00016733"/>
    <w:rsid w:val="00016CCE"/>
    <w:rsid w:val="00017182"/>
    <w:rsid w:val="0001719D"/>
    <w:rsid w:val="0001729C"/>
    <w:rsid w:val="000174A2"/>
    <w:rsid w:val="00017629"/>
    <w:rsid w:val="000200D0"/>
    <w:rsid w:val="00020489"/>
    <w:rsid w:val="0002062C"/>
    <w:rsid w:val="00020C5E"/>
    <w:rsid w:val="00021A7F"/>
    <w:rsid w:val="00021D46"/>
    <w:rsid w:val="0002271B"/>
    <w:rsid w:val="00022EED"/>
    <w:rsid w:val="00025DBF"/>
    <w:rsid w:val="00026673"/>
    <w:rsid w:val="00026787"/>
    <w:rsid w:val="00030422"/>
    <w:rsid w:val="00030525"/>
    <w:rsid w:val="00031652"/>
    <w:rsid w:val="00031EF8"/>
    <w:rsid w:val="00031F58"/>
    <w:rsid w:val="000327B0"/>
    <w:rsid w:val="00032B2A"/>
    <w:rsid w:val="00032BDB"/>
    <w:rsid w:val="000332B1"/>
    <w:rsid w:val="00033FEB"/>
    <w:rsid w:val="0003446A"/>
    <w:rsid w:val="00034F58"/>
    <w:rsid w:val="00035248"/>
    <w:rsid w:val="00035D1F"/>
    <w:rsid w:val="00035EF7"/>
    <w:rsid w:val="00035F02"/>
    <w:rsid w:val="00036BF5"/>
    <w:rsid w:val="000372ED"/>
    <w:rsid w:val="00037AE5"/>
    <w:rsid w:val="00041134"/>
    <w:rsid w:val="00041B0D"/>
    <w:rsid w:val="0004283C"/>
    <w:rsid w:val="000428A1"/>
    <w:rsid w:val="00042987"/>
    <w:rsid w:val="00042B24"/>
    <w:rsid w:val="00042BBE"/>
    <w:rsid w:val="00043527"/>
    <w:rsid w:val="00043547"/>
    <w:rsid w:val="00043750"/>
    <w:rsid w:val="0004395B"/>
    <w:rsid w:val="00043B9C"/>
    <w:rsid w:val="00043C8B"/>
    <w:rsid w:val="00044076"/>
    <w:rsid w:val="00044C33"/>
    <w:rsid w:val="00044E82"/>
    <w:rsid w:val="00045A64"/>
    <w:rsid w:val="00045F3C"/>
    <w:rsid w:val="000461F0"/>
    <w:rsid w:val="000464D5"/>
    <w:rsid w:val="00046951"/>
    <w:rsid w:val="00050C8E"/>
    <w:rsid w:val="000518A3"/>
    <w:rsid w:val="0005260B"/>
    <w:rsid w:val="000535A0"/>
    <w:rsid w:val="0005372E"/>
    <w:rsid w:val="00053847"/>
    <w:rsid w:val="000544CD"/>
    <w:rsid w:val="00054879"/>
    <w:rsid w:val="0005510A"/>
    <w:rsid w:val="0005668D"/>
    <w:rsid w:val="00056E3B"/>
    <w:rsid w:val="0005756D"/>
    <w:rsid w:val="0006009B"/>
    <w:rsid w:val="00061183"/>
    <w:rsid w:val="00062BE6"/>
    <w:rsid w:val="00062D47"/>
    <w:rsid w:val="00062D9E"/>
    <w:rsid w:val="00062EAD"/>
    <w:rsid w:val="00064137"/>
    <w:rsid w:val="000649C6"/>
    <w:rsid w:val="00064F61"/>
    <w:rsid w:val="00065041"/>
    <w:rsid w:val="00065DB8"/>
    <w:rsid w:val="000668AB"/>
    <w:rsid w:val="00066ADB"/>
    <w:rsid w:val="00066EB5"/>
    <w:rsid w:val="00067716"/>
    <w:rsid w:val="0006773D"/>
    <w:rsid w:val="00067CE3"/>
    <w:rsid w:val="000707A3"/>
    <w:rsid w:val="000710DC"/>
    <w:rsid w:val="000713B5"/>
    <w:rsid w:val="0007187D"/>
    <w:rsid w:val="00071D5F"/>
    <w:rsid w:val="000724AB"/>
    <w:rsid w:val="00072752"/>
    <w:rsid w:val="00073BC0"/>
    <w:rsid w:val="00075087"/>
    <w:rsid w:val="000753E4"/>
    <w:rsid w:val="000766ED"/>
    <w:rsid w:val="00076E93"/>
    <w:rsid w:val="00080564"/>
    <w:rsid w:val="00082368"/>
    <w:rsid w:val="00082642"/>
    <w:rsid w:val="00083669"/>
    <w:rsid w:val="000836FC"/>
    <w:rsid w:val="000843A6"/>
    <w:rsid w:val="000843C1"/>
    <w:rsid w:val="00084BB6"/>
    <w:rsid w:val="00084CF7"/>
    <w:rsid w:val="00085763"/>
    <w:rsid w:val="00085960"/>
    <w:rsid w:val="00086418"/>
    <w:rsid w:val="00086917"/>
    <w:rsid w:val="0008707C"/>
    <w:rsid w:val="000878A4"/>
    <w:rsid w:val="00087CCB"/>
    <w:rsid w:val="00087DFC"/>
    <w:rsid w:val="00090190"/>
    <w:rsid w:val="00090940"/>
    <w:rsid w:val="0009094D"/>
    <w:rsid w:val="00090DA5"/>
    <w:rsid w:val="00092C90"/>
    <w:rsid w:val="00093591"/>
    <w:rsid w:val="00093981"/>
    <w:rsid w:val="00094C40"/>
    <w:rsid w:val="000958B1"/>
    <w:rsid w:val="00096AFB"/>
    <w:rsid w:val="00096B23"/>
    <w:rsid w:val="00096CE3"/>
    <w:rsid w:val="0009757E"/>
    <w:rsid w:val="000A0A6C"/>
    <w:rsid w:val="000A0AC5"/>
    <w:rsid w:val="000A0C2F"/>
    <w:rsid w:val="000A0F6A"/>
    <w:rsid w:val="000A11BD"/>
    <w:rsid w:val="000A27FF"/>
    <w:rsid w:val="000A34D6"/>
    <w:rsid w:val="000A3654"/>
    <w:rsid w:val="000A378F"/>
    <w:rsid w:val="000A4256"/>
    <w:rsid w:val="000A47BF"/>
    <w:rsid w:val="000A504A"/>
    <w:rsid w:val="000A5362"/>
    <w:rsid w:val="000A64E0"/>
    <w:rsid w:val="000A678A"/>
    <w:rsid w:val="000A688F"/>
    <w:rsid w:val="000A70AE"/>
    <w:rsid w:val="000A74D1"/>
    <w:rsid w:val="000A7B16"/>
    <w:rsid w:val="000B0008"/>
    <w:rsid w:val="000B0FB6"/>
    <w:rsid w:val="000B1C79"/>
    <w:rsid w:val="000B2053"/>
    <w:rsid w:val="000B2243"/>
    <w:rsid w:val="000B305E"/>
    <w:rsid w:val="000B383B"/>
    <w:rsid w:val="000B499E"/>
    <w:rsid w:val="000B52DA"/>
    <w:rsid w:val="000B5812"/>
    <w:rsid w:val="000B58BF"/>
    <w:rsid w:val="000B6491"/>
    <w:rsid w:val="000B692B"/>
    <w:rsid w:val="000B702C"/>
    <w:rsid w:val="000B78EE"/>
    <w:rsid w:val="000C0209"/>
    <w:rsid w:val="000C10A6"/>
    <w:rsid w:val="000C118D"/>
    <w:rsid w:val="000C1A08"/>
    <w:rsid w:val="000C21EB"/>
    <w:rsid w:val="000C2FDB"/>
    <w:rsid w:val="000C382F"/>
    <w:rsid w:val="000C3B7D"/>
    <w:rsid w:val="000C465B"/>
    <w:rsid w:val="000C5322"/>
    <w:rsid w:val="000C57A7"/>
    <w:rsid w:val="000C6436"/>
    <w:rsid w:val="000C653F"/>
    <w:rsid w:val="000C705E"/>
    <w:rsid w:val="000C72A8"/>
    <w:rsid w:val="000D006D"/>
    <w:rsid w:val="000D05CA"/>
    <w:rsid w:val="000D0C07"/>
    <w:rsid w:val="000D0C79"/>
    <w:rsid w:val="000D1B1A"/>
    <w:rsid w:val="000D1F54"/>
    <w:rsid w:val="000D359A"/>
    <w:rsid w:val="000D396D"/>
    <w:rsid w:val="000D39D5"/>
    <w:rsid w:val="000D441E"/>
    <w:rsid w:val="000D485C"/>
    <w:rsid w:val="000D591A"/>
    <w:rsid w:val="000D6172"/>
    <w:rsid w:val="000E005A"/>
    <w:rsid w:val="000E05D5"/>
    <w:rsid w:val="000E1DA2"/>
    <w:rsid w:val="000E306A"/>
    <w:rsid w:val="000E3E10"/>
    <w:rsid w:val="000E3E14"/>
    <w:rsid w:val="000E4229"/>
    <w:rsid w:val="000E441B"/>
    <w:rsid w:val="000E4B4B"/>
    <w:rsid w:val="000E510F"/>
    <w:rsid w:val="000E6AA2"/>
    <w:rsid w:val="000F0077"/>
    <w:rsid w:val="000F01C9"/>
    <w:rsid w:val="000F05B9"/>
    <w:rsid w:val="000F0A31"/>
    <w:rsid w:val="000F167B"/>
    <w:rsid w:val="000F1E28"/>
    <w:rsid w:val="000F34D5"/>
    <w:rsid w:val="000F3DBB"/>
    <w:rsid w:val="000F424E"/>
    <w:rsid w:val="000F62D0"/>
    <w:rsid w:val="000F7E05"/>
    <w:rsid w:val="000F7E33"/>
    <w:rsid w:val="00100328"/>
    <w:rsid w:val="0010174F"/>
    <w:rsid w:val="00101953"/>
    <w:rsid w:val="00101D30"/>
    <w:rsid w:val="00101EEC"/>
    <w:rsid w:val="00102E46"/>
    <w:rsid w:val="00103640"/>
    <w:rsid w:val="00104789"/>
    <w:rsid w:val="00105B11"/>
    <w:rsid w:val="00106950"/>
    <w:rsid w:val="00106D40"/>
    <w:rsid w:val="0010715B"/>
    <w:rsid w:val="00107FFE"/>
    <w:rsid w:val="001101DA"/>
    <w:rsid w:val="001108F0"/>
    <w:rsid w:val="00110CAA"/>
    <w:rsid w:val="00110E76"/>
    <w:rsid w:val="00111060"/>
    <w:rsid w:val="0011114E"/>
    <w:rsid w:val="00111318"/>
    <w:rsid w:val="00111739"/>
    <w:rsid w:val="00111D1C"/>
    <w:rsid w:val="0011212D"/>
    <w:rsid w:val="00112146"/>
    <w:rsid w:val="00112228"/>
    <w:rsid w:val="00112407"/>
    <w:rsid w:val="00112663"/>
    <w:rsid w:val="00113FB9"/>
    <w:rsid w:val="0011434A"/>
    <w:rsid w:val="00115313"/>
    <w:rsid w:val="001156C9"/>
    <w:rsid w:val="00115737"/>
    <w:rsid w:val="00115C46"/>
    <w:rsid w:val="00116750"/>
    <w:rsid w:val="00117CB5"/>
    <w:rsid w:val="00117CF4"/>
    <w:rsid w:val="00117D8A"/>
    <w:rsid w:val="00117F95"/>
    <w:rsid w:val="00120D32"/>
    <w:rsid w:val="00121CB9"/>
    <w:rsid w:val="001233C1"/>
    <w:rsid w:val="001238DC"/>
    <w:rsid w:val="001242B1"/>
    <w:rsid w:val="001250C2"/>
    <w:rsid w:val="00125479"/>
    <w:rsid w:val="00126B41"/>
    <w:rsid w:val="00130051"/>
    <w:rsid w:val="001306FC"/>
    <w:rsid w:val="001315A4"/>
    <w:rsid w:val="001315BF"/>
    <w:rsid w:val="00131EEF"/>
    <w:rsid w:val="00132268"/>
    <w:rsid w:val="00133571"/>
    <w:rsid w:val="00134312"/>
    <w:rsid w:val="00134BD1"/>
    <w:rsid w:val="001358B5"/>
    <w:rsid w:val="00136313"/>
    <w:rsid w:val="00136A76"/>
    <w:rsid w:val="001375BD"/>
    <w:rsid w:val="00137611"/>
    <w:rsid w:val="001378EE"/>
    <w:rsid w:val="00140641"/>
    <w:rsid w:val="00140EDF"/>
    <w:rsid w:val="001410C7"/>
    <w:rsid w:val="001419F0"/>
    <w:rsid w:val="00142B19"/>
    <w:rsid w:val="0014344E"/>
    <w:rsid w:val="00143487"/>
    <w:rsid w:val="00143D01"/>
    <w:rsid w:val="00144645"/>
    <w:rsid w:val="00144E91"/>
    <w:rsid w:val="00144F4D"/>
    <w:rsid w:val="001450B0"/>
    <w:rsid w:val="00145FCB"/>
    <w:rsid w:val="00146763"/>
    <w:rsid w:val="001471CD"/>
    <w:rsid w:val="001474AE"/>
    <w:rsid w:val="00151134"/>
    <w:rsid w:val="00151E1D"/>
    <w:rsid w:val="001522F4"/>
    <w:rsid w:val="00152D30"/>
    <w:rsid w:val="001530BC"/>
    <w:rsid w:val="0015336C"/>
    <w:rsid w:val="001536D3"/>
    <w:rsid w:val="001538F5"/>
    <w:rsid w:val="001543BF"/>
    <w:rsid w:val="00154AE0"/>
    <w:rsid w:val="00155C9D"/>
    <w:rsid w:val="001564E5"/>
    <w:rsid w:val="00156795"/>
    <w:rsid w:val="00156F46"/>
    <w:rsid w:val="001573F9"/>
    <w:rsid w:val="00157667"/>
    <w:rsid w:val="001612A1"/>
    <w:rsid w:val="00161D32"/>
    <w:rsid w:val="00162C1E"/>
    <w:rsid w:val="001634AA"/>
    <w:rsid w:val="00163975"/>
    <w:rsid w:val="00163B87"/>
    <w:rsid w:val="00163D2A"/>
    <w:rsid w:val="00163F3F"/>
    <w:rsid w:val="0016406D"/>
    <w:rsid w:val="001647BD"/>
    <w:rsid w:val="00164A90"/>
    <w:rsid w:val="001653CB"/>
    <w:rsid w:val="001662BA"/>
    <w:rsid w:val="0016772C"/>
    <w:rsid w:val="00167977"/>
    <w:rsid w:val="00167A57"/>
    <w:rsid w:val="00167DC5"/>
    <w:rsid w:val="00170A8B"/>
    <w:rsid w:val="0017125D"/>
    <w:rsid w:val="0017133B"/>
    <w:rsid w:val="00173839"/>
    <w:rsid w:val="00173A23"/>
    <w:rsid w:val="001740A4"/>
    <w:rsid w:val="001751AB"/>
    <w:rsid w:val="00175655"/>
    <w:rsid w:val="00175804"/>
    <w:rsid w:val="00175D30"/>
    <w:rsid w:val="0017603B"/>
    <w:rsid w:val="00176119"/>
    <w:rsid w:val="001773B6"/>
    <w:rsid w:val="00180007"/>
    <w:rsid w:val="001803D8"/>
    <w:rsid w:val="00180520"/>
    <w:rsid w:val="00180C8C"/>
    <w:rsid w:val="00181BE2"/>
    <w:rsid w:val="00181D60"/>
    <w:rsid w:val="00181DF5"/>
    <w:rsid w:val="0018205F"/>
    <w:rsid w:val="00182670"/>
    <w:rsid w:val="001835E6"/>
    <w:rsid w:val="00183F98"/>
    <w:rsid w:val="00184E5D"/>
    <w:rsid w:val="0018503B"/>
    <w:rsid w:val="00185AFF"/>
    <w:rsid w:val="00185DCC"/>
    <w:rsid w:val="0018687F"/>
    <w:rsid w:val="00187C3B"/>
    <w:rsid w:val="001904D9"/>
    <w:rsid w:val="001905C6"/>
    <w:rsid w:val="00190A5B"/>
    <w:rsid w:val="001911AB"/>
    <w:rsid w:val="00191A03"/>
    <w:rsid w:val="00191D69"/>
    <w:rsid w:val="00191D6E"/>
    <w:rsid w:val="00192130"/>
    <w:rsid w:val="00192D19"/>
    <w:rsid w:val="00193221"/>
    <w:rsid w:val="001932DD"/>
    <w:rsid w:val="00193C2B"/>
    <w:rsid w:val="00194569"/>
    <w:rsid w:val="00194BEC"/>
    <w:rsid w:val="0019502E"/>
    <w:rsid w:val="00195063"/>
    <w:rsid w:val="00195CF0"/>
    <w:rsid w:val="00195F35"/>
    <w:rsid w:val="001963DE"/>
    <w:rsid w:val="00196839"/>
    <w:rsid w:val="001A07AF"/>
    <w:rsid w:val="001A0BA9"/>
    <w:rsid w:val="001A0C5E"/>
    <w:rsid w:val="001A1186"/>
    <w:rsid w:val="001A14FD"/>
    <w:rsid w:val="001A269F"/>
    <w:rsid w:val="001A2FEB"/>
    <w:rsid w:val="001A300E"/>
    <w:rsid w:val="001A387A"/>
    <w:rsid w:val="001A3D9E"/>
    <w:rsid w:val="001A405B"/>
    <w:rsid w:val="001A515A"/>
    <w:rsid w:val="001A680A"/>
    <w:rsid w:val="001A6D03"/>
    <w:rsid w:val="001A70B7"/>
    <w:rsid w:val="001A7BF1"/>
    <w:rsid w:val="001A7FAF"/>
    <w:rsid w:val="001B033C"/>
    <w:rsid w:val="001B12BB"/>
    <w:rsid w:val="001B1307"/>
    <w:rsid w:val="001B13F4"/>
    <w:rsid w:val="001B14EE"/>
    <w:rsid w:val="001B199F"/>
    <w:rsid w:val="001B1EC8"/>
    <w:rsid w:val="001B21A5"/>
    <w:rsid w:val="001B229B"/>
    <w:rsid w:val="001B260D"/>
    <w:rsid w:val="001B2929"/>
    <w:rsid w:val="001B3500"/>
    <w:rsid w:val="001B397F"/>
    <w:rsid w:val="001B650D"/>
    <w:rsid w:val="001B6513"/>
    <w:rsid w:val="001B74F9"/>
    <w:rsid w:val="001C38DF"/>
    <w:rsid w:val="001C64FF"/>
    <w:rsid w:val="001C69C8"/>
    <w:rsid w:val="001C7479"/>
    <w:rsid w:val="001C77A2"/>
    <w:rsid w:val="001D084F"/>
    <w:rsid w:val="001D08D0"/>
    <w:rsid w:val="001D0D19"/>
    <w:rsid w:val="001D123E"/>
    <w:rsid w:val="001D14D8"/>
    <w:rsid w:val="001D14DB"/>
    <w:rsid w:val="001D1CBE"/>
    <w:rsid w:val="001D1EDF"/>
    <w:rsid w:val="001D2A6D"/>
    <w:rsid w:val="001D3B82"/>
    <w:rsid w:val="001D5214"/>
    <w:rsid w:val="001D5765"/>
    <w:rsid w:val="001D63E9"/>
    <w:rsid w:val="001D668F"/>
    <w:rsid w:val="001D77B0"/>
    <w:rsid w:val="001E0190"/>
    <w:rsid w:val="001E1896"/>
    <w:rsid w:val="001E2487"/>
    <w:rsid w:val="001E266C"/>
    <w:rsid w:val="001E356A"/>
    <w:rsid w:val="001E44DD"/>
    <w:rsid w:val="001E6060"/>
    <w:rsid w:val="001E7049"/>
    <w:rsid w:val="001E7068"/>
    <w:rsid w:val="001E70E0"/>
    <w:rsid w:val="001E7178"/>
    <w:rsid w:val="001E7462"/>
    <w:rsid w:val="001E7EB4"/>
    <w:rsid w:val="001F03B2"/>
    <w:rsid w:val="001F0BD7"/>
    <w:rsid w:val="001F114B"/>
    <w:rsid w:val="001F1635"/>
    <w:rsid w:val="001F165F"/>
    <w:rsid w:val="001F184A"/>
    <w:rsid w:val="001F2A79"/>
    <w:rsid w:val="001F3066"/>
    <w:rsid w:val="001F3D9A"/>
    <w:rsid w:val="001F471E"/>
    <w:rsid w:val="001F52D7"/>
    <w:rsid w:val="001F5542"/>
    <w:rsid w:val="001F5852"/>
    <w:rsid w:val="001F5AA9"/>
    <w:rsid w:val="001F6FBD"/>
    <w:rsid w:val="001F74D4"/>
    <w:rsid w:val="001F75A3"/>
    <w:rsid w:val="002003A9"/>
    <w:rsid w:val="002018BA"/>
    <w:rsid w:val="00201BAC"/>
    <w:rsid w:val="00203D00"/>
    <w:rsid w:val="00203E9F"/>
    <w:rsid w:val="00204F82"/>
    <w:rsid w:val="002053E7"/>
    <w:rsid w:val="002055F6"/>
    <w:rsid w:val="00205867"/>
    <w:rsid w:val="00205D97"/>
    <w:rsid w:val="00206271"/>
    <w:rsid w:val="00206D9B"/>
    <w:rsid w:val="00206F68"/>
    <w:rsid w:val="002071E2"/>
    <w:rsid w:val="00207383"/>
    <w:rsid w:val="00210086"/>
    <w:rsid w:val="00210B52"/>
    <w:rsid w:val="00210D19"/>
    <w:rsid w:val="00210FBC"/>
    <w:rsid w:val="0021128F"/>
    <w:rsid w:val="002115D4"/>
    <w:rsid w:val="0021164E"/>
    <w:rsid w:val="00211AF6"/>
    <w:rsid w:val="002133F0"/>
    <w:rsid w:val="00213CCE"/>
    <w:rsid w:val="002145F7"/>
    <w:rsid w:val="00214929"/>
    <w:rsid w:val="0021533C"/>
    <w:rsid w:val="00215428"/>
    <w:rsid w:val="0021582D"/>
    <w:rsid w:val="00215D82"/>
    <w:rsid w:val="002162CE"/>
    <w:rsid w:val="0021642C"/>
    <w:rsid w:val="0021670D"/>
    <w:rsid w:val="00217254"/>
    <w:rsid w:val="002176E8"/>
    <w:rsid w:val="00217A4D"/>
    <w:rsid w:val="00217C64"/>
    <w:rsid w:val="00220132"/>
    <w:rsid w:val="00220AAB"/>
    <w:rsid w:val="002212A5"/>
    <w:rsid w:val="0022173B"/>
    <w:rsid w:val="00222507"/>
    <w:rsid w:val="00222A7C"/>
    <w:rsid w:val="00222DA8"/>
    <w:rsid w:val="002231AE"/>
    <w:rsid w:val="00223934"/>
    <w:rsid w:val="00223A8C"/>
    <w:rsid w:val="00223FDB"/>
    <w:rsid w:val="00223FEB"/>
    <w:rsid w:val="0022490A"/>
    <w:rsid w:val="0022555F"/>
    <w:rsid w:val="0022755C"/>
    <w:rsid w:val="00227E9D"/>
    <w:rsid w:val="00227F66"/>
    <w:rsid w:val="002319C5"/>
    <w:rsid w:val="00231EB4"/>
    <w:rsid w:val="00231ED0"/>
    <w:rsid w:val="00232A4B"/>
    <w:rsid w:val="00232DC5"/>
    <w:rsid w:val="002347CD"/>
    <w:rsid w:val="00234A66"/>
    <w:rsid w:val="002350CD"/>
    <w:rsid w:val="002356C3"/>
    <w:rsid w:val="00235B47"/>
    <w:rsid w:val="00235CD5"/>
    <w:rsid w:val="00236FD5"/>
    <w:rsid w:val="0023705E"/>
    <w:rsid w:val="002371A2"/>
    <w:rsid w:val="00237296"/>
    <w:rsid w:val="00237AF7"/>
    <w:rsid w:val="00237FEF"/>
    <w:rsid w:val="002412C4"/>
    <w:rsid w:val="0024164C"/>
    <w:rsid w:val="00241A26"/>
    <w:rsid w:val="00242586"/>
    <w:rsid w:val="00242633"/>
    <w:rsid w:val="00242830"/>
    <w:rsid w:val="00242A79"/>
    <w:rsid w:val="002438CB"/>
    <w:rsid w:val="00244215"/>
    <w:rsid w:val="00244DA2"/>
    <w:rsid w:val="00244DB6"/>
    <w:rsid w:val="00245625"/>
    <w:rsid w:val="00245C76"/>
    <w:rsid w:val="00246142"/>
    <w:rsid w:val="0024695F"/>
    <w:rsid w:val="00246B07"/>
    <w:rsid w:val="002473C3"/>
    <w:rsid w:val="00247D44"/>
    <w:rsid w:val="0025050F"/>
    <w:rsid w:val="0025058C"/>
    <w:rsid w:val="002513B7"/>
    <w:rsid w:val="00252797"/>
    <w:rsid w:val="00253145"/>
    <w:rsid w:val="00253A94"/>
    <w:rsid w:val="00253DD4"/>
    <w:rsid w:val="0025440F"/>
    <w:rsid w:val="00254481"/>
    <w:rsid w:val="0025496F"/>
    <w:rsid w:val="00254B5F"/>
    <w:rsid w:val="00255E26"/>
    <w:rsid w:val="00255E89"/>
    <w:rsid w:val="00260513"/>
    <w:rsid w:val="00260B41"/>
    <w:rsid w:val="002610F6"/>
    <w:rsid w:val="00261964"/>
    <w:rsid w:val="00261A2E"/>
    <w:rsid w:val="00261EEA"/>
    <w:rsid w:val="002624F9"/>
    <w:rsid w:val="00262BBE"/>
    <w:rsid w:val="00262E1F"/>
    <w:rsid w:val="00263A83"/>
    <w:rsid w:val="00264AEC"/>
    <w:rsid w:val="00264DB1"/>
    <w:rsid w:val="002659BC"/>
    <w:rsid w:val="0026607B"/>
    <w:rsid w:val="00266664"/>
    <w:rsid w:val="00266928"/>
    <w:rsid w:val="00266DA4"/>
    <w:rsid w:val="0026726A"/>
    <w:rsid w:val="002674B4"/>
    <w:rsid w:val="00271335"/>
    <w:rsid w:val="002718DA"/>
    <w:rsid w:val="00271E59"/>
    <w:rsid w:val="00272132"/>
    <w:rsid w:val="002723D1"/>
    <w:rsid w:val="00272B01"/>
    <w:rsid w:val="0027334D"/>
    <w:rsid w:val="002735D4"/>
    <w:rsid w:val="002737AD"/>
    <w:rsid w:val="00274BD4"/>
    <w:rsid w:val="00275AFB"/>
    <w:rsid w:val="00276211"/>
    <w:rsid w:val="002776AC"/>
    <w:rsid w:val="00277BD3"/>
    <w:rsid w:val="00281AE8"/>
    <w:rsid w:val="002820B8"/>
    <w:rsid w:val="00282218"/>
    <w:rsid w:val="00282CDE"/>
    <w:rsid w:val="00282D46"/>
    <w:rsid w:val="00284D4C"/>
    <w:rsid w:val="00285989"/>
    <w:rsid w:val="00285A9D"/>
    <w:rsid w:val="00285B7F"/>
    <w:rsid w:val="00286180"/>
    <w:rsid w:val="002864C7"/>
    <w:rsid w:val="00286702"/>
    <w:rsid w:val="00286882"/>
    <w:rsid w:val="002872EE"/>
    <w:rsid w:val="002876F4"/>
    <w:rsid w:val="00290102"/>
    <w:rsid w:val="00290970"/>
    <w:rsid w:val="00291070"/>
    <w:rsid w:val="002919FF"/>
    <w:rsid w:val="00292150"/>
    <w:rsid w:val="00293F83"/>
    <w:rsid w:val="002946EE"/>
    <w:rsid w:val="00294B2F"/>
    <w:rsid w:val="00295772"/>
    <w:rsid w:val="0029693A"/>
    <w:rsid w:val="00297468"/>
    <w:rsid w:val="00297841"/>
    <w:rsid w:val="00297F21"/>
    <w:rsid w:val="002A075A"/>
    <w:rsid w:val="002A0BCC"/>
    <w:rsid w:val="002A173E"/>
    <w:rsid w:val="002A22E2"/>
    <w:rsid w:val="002A248E"/>
    <w:rsid w:val="002A34CE"/>
    <w:rsid w:val="002A424F"/>
    <w:rsid w:val="002A42D4"/>
    <w:rsid w:val="002A532D"/>
    <w:rsid w:val="002A55D9"/>
    <w:rsid w:val="002A5D50"/>
    <w:rsid w:val="002A64EE"/>
    <w:rsid w:val="002A66D0"/>
    <w:rsid w:val="002A6744"/>
    <w:rsid w:val="002B0A9F"/>
    <w:rsid w:val="002B1552"/>
    <w:rsid w:val="002B20E0"/>
    <w:rsid w:val="002B2984"/>
    <w:rsid w:val="002B2AEC"/>
    <w:rsid w:val="002B2DF4"/>
    <w:rsid w:val="002B367E"/>
    <w:rsid w:val="002B3700"/>
    <w:rsid w:val="002B3AED"/>
    <w:rsid w:val="002B4A00"/>
    <w:rsid w:val="002B4E43"/>
    <w:rsid w:val="002B5527"/>
    <w:rsid w:val="002B572C"/>
    <w:rsid w:val="002B5F74"/>
    <w:rsid w:val="002B6B5C"/>
    <w:rsid w:val="002B6E0A"/>
    <w:rsid w:val="002B6EF7"/>
    <w:rsid w:val="002B7292"/>
    <w:rsid w:val="002C00DF"/>
    <w:rsid w:val="002C0FEB"/>
    <w:rsid w:val="002C26B2"/>
    <w:rsid w:val="002C2DFE"/>
    <w:rsid w:val="002C2E33"/>
    <w:rsid w:val="002C31D6"/>
    <w:rsid w:val="002C3205"/>
    <w:rsid w:val="002C3C33"/>
    <w:rsid w:val="002C3C68"/>
    <w:rsid w:val="002C4FFD"/>
    <w:rsid w:val="002C5B31"/>
    <w:rsid w:val="002C5DE5"/>
    <w:rsid w:val="002C5F7D"/>
    <w:rsid w:val="002C6492"/>
    <w:rsid w:val="002C6703"/>
    <w:rsid w:val="002C69F5"/>
    <w:rsid w:val="002C7263"/>
    <w:rsid w:val="002C7F6D"/>
    <w:rsid w:val="002D03AF"/>
    <w:rsid w:val="002D0BF0"/>
    <w:rsid w:val="002D1BE4"/>
    <w:rsid w:val="002D1DFF"/>
    <w:rsid w:val="002D2D31"/>
    <w:rsid w:val="002D39B1"/>
    <w:rsid w:val="002D3F57"/>
    <w:rsid w:val="002D3F9F"/>
    <w:rsid w:val="002D4B3C"/>
    <w:rsid w:val="002D5E27"/>
    <w:rsid w:val="002D72B5"/>
    <w:rsid w:val="002D7485"/>
    <w:rsid w:val="002D7947"/>
    <w:rsid w:val="002E066E"/>
    <w:rsid w:val="002E232A"/>
    <w:rsid w:val="002E255B"/>
    <w:rsid w:val="002E2DA2"/>
    <w:rsid w:val="002E32BC"/>
    <w:rsid w:val="002E37A3"/>
    <w:rsid w:val="002E3D0D"/>
    <w:rsid w:val="002E3FB3"/>
    <w:rsid w:val="002E5CEE"/>
    <w:rsid w:val="002E5F21"/>
    <w:rsid w:val="002E6429"/>
    <w:rsid w:val="002E6B4A"/>
    <w:rsid w:val="002E7E00"/>
    <w:rsid w:val="002F0156"/>
    <w:rsid w:val="002F03A8"/>
    <w:rsid w:val="002F04BD"/>
    <w:rsid w:val="002F077B"/>
    <w:rsid w:val="002F1C65"/>
    <w:rsid w:val="002F3207"/>
    <w:rsid w:val="002F35F2"/>
    <w:rsid w:val="002F3CC6"/>
    <w:rsid w:val="002F51D9"/>
    <w:rsid w:val="002F55E3"/>
    <w:rsid w:val="002F582D"/>
    <w:rsid w:val="002F5A28"/>
    <w:rsid w:val="002F5A7C"/>
    <w:rsid w:val="002F6488"/>
    <w:rsid w:val="002F6A26"/>
    <w:rsid w:val="002F6ADC"/>
    <w:rsid w:val="002F7D46"/>
    <w:rsid w:val="00300B7C"/>
    <w:rsid w:val="00300C2A"/>
    <w:rsid w:val="00301052"/>
    <w:rsid w:val="00301F9C"/>
    <w:rsid w:val="003022B5"/>
    <w:rsid w:val="003036D1"/>
    <w:rsid w:val="00303D34"/>
    <w:rsid w:val="003043E6"/>
    <w:rsid w:val="00305141"/>
    <w:rsid w:val="003052B5"/>
    <w:rsid w:val="003058B5"/>
    <w:rsid w:val="00305940"/>
    <w:rsid w:val="003060D5"/>
    <w:rsid w:val="00306624"/>
    <w:rsid w:val="003077B0"/>
    <w:rsid w:val="00307AE6"/>
    <w:rsid w:val="00310B34"/>
    <w:rsid w:val="00311183"/>
    <w:rsid w:val="0031131D"/>
    <w:rsid w:val="00311393"/>
    <w:rsid w:val="003115B0"/>
    <w:rsid w:val="00311A5B"/>
    <w:rsid w:val="00312E41"/>
    <w:rsid w:val="00313833"/>
    <w:rsid w:val="00313A92"/>
    <w:rsid w:val="0031432C"/>
    <w:rsid w:val="00314B4F"/>
    <w:rsid w:val="00316A13"/>
    <w:rsid w:val="0031735B"/>
    <w:rsid w:val="00317F6B"/>
    <w:rsid w:val="00321A59"/>
    <w:rsid w:val="00321CA4"/>
    <w:rsid w:val="00321ECC"/>
    <w:rsid w:val="0032228E"/>
    <w:rsid w:val="003224CE"/>
    <w:rsid w:val="003224F9"/>
    <w:rsid w:val="00323729"/>
    <w:rsid w:val="00323968"/>
    <w:rsid w:val="003244C1"/>
    <w:rsid w:val="00324AE8"/>
    <w:rsid w:val="0032526F"/>
    <w:rsid w:val="00325AD8"/>
    <w:rsid w:val="00326908"/>
    <w:rsid w:val="00326A01"/>
    <w:rsid w:val="00327482"/>
    <w:rsid w:val="00330680"/>
    <w:rsid w:val="0033181C"/>
    <w:rsid w:val="00331DE0"/>
    <w:rsid w:val="00332006"/>
    <w:rsid w:val="0033242D"/>
    <w:rsid w:val="003324A5"/>
    <w:rsid w:val="00332B5B"/>
    <w:rsid w:val="0033360C"/>
    <w:rsid w:val="0033382A"/>
    <w:rsid w:val="003344D9"/>
    <w:rsid w:val="00334D04"/>
    <w:rsid w:val="00337667"/>
    <w:rsid w:val="00342D0A"/>
    <w:rsid w:val="003433A1"/>
    <w:rsid w:val="00343563"/>
    <w:rsid w:val="0034395F"/>
    <w:rsid w:val="00343D1C"/>
    <w:rsid w:val="003444B4"/>
    <w:rsid w:val="003449D0"/>
    <w:rsid w:val="00344A44"/>
    <w:rsid w:val="0034552E"/>
    <w:rsid w:val="0034645A"/>
    <w:rsid w:val="00346D69"/>
    <w:rsid w:val="003475DB"/>
    <w:rsid w:val="00347897"/>
    <w:rsid w:val="00350503"/>
    <w:rsid w:val="00350691"/>
    <w:rsid w:val="00350806"/>
    <w:rsid w:val="00350A60"/>
    <w:rsid w:val="00351B2F"/>
    <w:rsid w:val="00352430"/>
    <w:rsid w:val="00352762"/>
    <w:rsid w:val="0035294A"/>
    <w:rsid w:val="00352E4D"/>
    <w:rsid w:val="003536CD"/>
    <w:rsid w:val="00353FF1"/>
    <w:rsid w:val="0035401F"/>
    <w:rsid w:val="003543CC"/>
    <w:rsid w:val="003544C2"/>
    <w:rsid w:val="00354794"/>
    <w:rsid w:val="003551F6"/>
    <w:rsid w:val="00355B4D"/>
    <w:rsid w:val="00360028"/>
    <w:rsid w:val="0036044B"/>
    <w:rsid w:val="00361119"/>
    <w:rsid w:val="00362970"/>
    <w:rsid w:val="003648B3"/>
    <w:rsid w:val="00364BCB"/>
    <w:rsid w:val="00364CF0"/>
    <w:rsid w:val="00364DD3"/>
    <w:rsid w:val="00365251"/>
    <w:rsid w:val="0036538B"/>
    <w:rsid w:val="0036551B"/>
    <w:rsid w:val="00366676"/>
    <w:rsid w:val="0036669C"/>
    <w:rsid w:val="0036678B"/>
    <w:rsid w:val="00366C79"/>
    <w:rsid w:val="003676FD"/>
    <w:rsid w:val="00367D4B"/>
    <w:rsid w:val="00367E7C"/>
    <w:rsid w:val="00370125"/>
    <w:rsid w:val="003715F4"/>
    <w:rsid w:val="00371815"/>
    <w:rsid w:val="003729CE"/>
    <w:rsid w:val="00373443"/>
    <w:rsid w:val="00373618"/>
    <w:rsid w:val="003740A7"/>
    <w:rsid w:val="0037416E"/>
    <w:rsid w:val="00374445"/>
    <w:rsid w:val="003750BF"/>
    <w:rsid w:val="003751D3"/>
    <w:rsid w:val="003753E2"/>
    <w:rsid w:val="00375FE1"/>
    <w:rsid w:val="003768A7"/>
    <w:rsid w:val="00376977"/>
    <w:rsid w:val="00376B98"/>
    <w:rsid w:val="003774AA"/>
    <w:rsid w:val="00377519"/>
    <w:rsid w:val="00377789"/>
    <w:rsid w:val="00377C9B"/>
    <w:rsid w:val="00377D23"/>
    <w:rsid w:val="00377E53"/>
    <w:rsid w:val="00380309"/>
    <w:rsid w:val="00380BCE"/>
    <w:rsid w:val="003816FF"/>
    <w:rsid w:val="003821A1"/>
    <w:rsid w:val="00383076"/>
    <w:rsid w:val="00383215"/>
    <w:rsid w:val="00383B2C"/>
    <w:rsid w:val="0038409D"/>
    <w:rsid w:val="003842E7"/>
    <w:rsid w:val="003847B1"/>
    <w:rsid w:val="0038490D"/>
    <w:rsid w:val="003855A3"/>
    <w:rsid w:val="00385895"/>
    <w:rsid w:val="00386305"/>
    <w:rsid w:val="00387145"/>
    <w:rsid w:val="00387178"/>
    <w:rsid w:val="00387EDD"/>
    <w:rsid w:val="00390428"/>
    <w:rsid w:val="0039043E"/>
    <w:rsid w:val="00390469"/>
    <w:rsid w:val="00390BFA"/>
    <w:rsid w:val="003910E5"/>
    <w:rsid w:val="00391124"/>
    <w:rsid w:val="003916CC"/>
    <w:rsid w:val="003928C8"/>
    <w:rsid w:val="003931BF"/>
    <w:rsid w:val="00393630"/>
    <w:rsid w:val="0039657A"/>
    <w:rsid w:val="003967B3"/>
    <w:rsid w:val="003A01CA"/>
    <w:rsid w:val="003A08BB"/>
    <w:rsid w:val="003A14F1"/>
    <w:rsid w:val="003A1745"/>
    <w:rsid w:val="003A235A"/>
    <w:rsid w:val="003A298A"/>
    <w:rsid w:val="003A2BD3"/>
    <w:rsid w:val="003A2C7E"/>
    <w:rsid w:val="003A483B"/>
    <w:rsid w:val="003A4D64"/>
    <w:rsid w:val="003A4E5A"/>
    <w:rsid w:val="003A5B7D"/>
    <w:rsid w:val="003A6821"/>
    <w:rsid w:val="003A68D1"/>
    <w:rsid w:val="003A6ADB"/>
    <w:rsid w:val="003A7376"/>
    <w:rsid w:val="003A769F"/>
    <w:rsid w:val="003A7F94"/>
    <w:rsid w:val="003B004E"/>
    <w:rsid w:val="003B04AC"/>
    <w:rsid w:val="003B143A"/>
    <w:rsid w:val="003B1449"/>
    <w:rsid w:val="003B1D80"/>
    <w:rsid w:val="003B20ED"/>
    <w:rsid w:val="003B242F"/>
    <w:rsid w:val="003B2DB8"/>
    <w:rsid w:val="003B3155"/>
    <w:rsid w:val="003B3A63"/>
    <w:rsid w:val="003B4191"/>
    <w:rsid w:val="003B477E"/>
    <w:rsid w:val="003B4C66"/>
    <w:rsid w:val="003B52F6"/>
    <w:rsid w:val="003B57DA"/>
    <w:rsid w:val="003B58EE"/>
    <w:rsid w:val="003B5F2F"/>
    <w:rsid w:val="003B5FE0"/>
    <w:rsid w:val="003B6467"/>
    <w:rsid w:val="003B67BF"/>
    <w:rsid w:val="003B7331"/>
    <w:rsid w:val="003B73AA"/>
    <w:rsid w:val="003B7739"/>
    <w:rsid w:val="003C055A"/>
    <w:rsid w:val="003C163D"/>
    <w:rsid w:val="003C1AA7"/>
    <w:rsid w:val="003C1F1D"/>
    <w:rsid w:val="003C26F4"/>
    <w:rsid w:val="003C2EC0"/>
    <w:rsid w:val="003C49C6"/>
    <w:rsid w:val="003C5A05"/>
    <w:rsid w:val="003C5BE4"/>
    <w:rsid w:val="003C6231"/>
    <w:rsid w:val="003C62AB"/>
    <w:rsid w:val="003C6512"/>
    <w:rsid w:val="003D09B2"/>
    <w:rsid w:val="003D1A0C"/>
    <w:rsid w:val="003D1FF6"/>
    <w:rsid w:val="003D23D2"/>
    <w:rsid w:val="003D2720"/>
    <w:rsid w:val="003D2CC6"/>
    <w:rsid w:val="003D31D7"/>
    <w:rsid w:val="003D328F"/>
    <w:rsid w:val="003D3A66"/>
    <w:rsid w:val="003D3E3F"/>
    <w:rsid w:val="003D6108"/>
    <w:rsid w:val="003D61E1"/>
    <w:rsid w:val="003D63A5"/>
    <w:rsid w:val="003D7CFD"/>
    <w:rsid w:val="003E197F"/>
    <w:rsid w:val="003E1A4E"/>
    <w:rsid w:val="003E2D0E"/>
    <w:rsid w:val="003E3A67"/>
    <w:rsid w:val="003E3D6B"/>
    <w:rsid w:val="003E3EB9"/>
    <w:rsid w:val="003E4194"/>
    <w:rsid w:val="003E510A"/>
    <w:rsid w:val="003E6993"/>
    <w:rsid w:val="003E7177"/>
    <w:rsid w:val="003F0E62"/>
    <w:rsid w:val="003F13A9"/>
    <w:rsid w:val="003F2743"/>
    <w:rsid w:val="003F2BF9"/>
    <w:rsid w:val="003F3762"/>
    <w:rsid w:val="003F5E4A"/>
    <w:rsid w:val="003F60C8"/>
    <w:rsid w:val="003F622B"/>
    <w:rsid w:val="003F6953"/>
    <w:rsid w:val="003F6A13"/>
    <w:rsid w:val="003F79FF"/>
    <w:rsid w:val="004000F5"/>
    <w:rsid w:val="00400274"/>
    <w:rsid w:val="0040032B"/>
    <w:rsid w:val="0040078A"/>
    <w:rsid w:val="00401386"/>
    <w:rsid w:val="00401864"/>
    <w:rsid w:val="00401BAC"/>
    <w:rsid w:val="004020BA"/>
    <w:rsid w:val="00402B53"/>
    <w:rsid w:val="00404856"/>
    <w:rsid w:val="00404EB9"/>
    <w:rsid w:val="00404FA8"/>
    <w:rsid w:val="00405016"/>
    <w:rsid w:val="00405144"/>
    <w:rsid w:val="0040552A"/>
    <w:rsid w:val="004057AA"/>
    <w:rsid w:val="004058F4"/>
    <w:rsid w:val="004058F8"/>
    <w:rsid w:val="0040672B"/>
    <w:rsid w:val="004073D5"/>
    <w:rsid w:val="004073FD"/>
    <w:rsid w:val="004079B8"/>
    <w:rsid w:val="00407A44"/>
    <w:rsid w:val="00410250"/>
    <w:rsid w:val="00410CFF"/>
    <w:rsid w:val="0041119D"/>
    <w:rsid w:val="00411501"/>
    <w:rsid w:val="00412FE8"/>
    <w:rsid w:val="00413088"/>
    <w:rsid w:val="00413475"/>
    <w:rsid w:val="00413CA7"/>
    <w:rsid w:val="00413EC3"/>
    <w:rsid w:val="00415A60"/>
    <w:rsid w:val="00417195"/>
    <w:rsid w:val="004172C6"/>
    <w:rsid w:val="00417431"/>
    <w:rsid w:val="00417611"/>
    <w:rsid w:val="0042041D"/>
    <w:rsid w:val="0042116D"/>
    <w:rsid w:val="004213E4"/>
    <w:rsid w:val="00421BC4"/>
    <w:rsid w:val="00422680"/>
    <w:rsid w:val="00422F44"/>
    <w:rsid w:val="00424BC8"/>
    <w:rsid w:val="004250E6"/>
    <w:rsid w:val="00425314"/>
    <w:rsid w:val="00425410"/>
    <w:rsid w:val="00425AE1"/>
    <w:rsid w:val="00426BFD"/>
    <w:rsid w:val="00427212"/>
    <w:rsid w:val="00427604"/>
    <w:rsid w:val="00427896"/>
    <w:rsid w:val="00427B30"/>
    <w:rsid w:val="004300BD"/>
    <w:rsid w:val="00430DCD"/>
    <w:rsid w:val="00431684"/>
    <w:rsid w:val="00431CDF"/>
    <w:rsid w:val="004339D2"/>
    <w:rsid w:val="00434B5E"/>
    <w:rsid w:val="00434F5C"/>
    <w:rsid w:val="0043559A"/>
    <w:rsid w:val="00435BEC"/>
    <w:rsid w:val="00435CBB"/>
    <w:rsid w:val="00435E0A"/>
    <w:rsid w:val="0044070E"/>
    <w:rsid w:val="00442C7C"/>
    <w:rsid w:val="00443F20"/>
    <w:rsid w:val="00444029"/>
    <w:rsid w:val="004448B9"/>
    <w:rsid w:val="00445968"/>
    <w:rsid w:val="00445A84"/>
    <w:rsid w:val="004506EB"/>
    <w:rsid w:val="00450D91"/>
    <w:rsid w:val="004514DF"/>
    <w:rsid w:val="004515D2"/>
    <w:rsid w:val="004520B0"/>
    <w:rsid w:val="0045248F"/>
    <w:rsid w:val="00452911"/>
    <w:rsid w:val="004535ED"/>
    <w:rsid w:val="00453F1F"/>
    <w:rsid w:val="00453FCA"/>
    <w:rsid w:val="004541B1"/>
    <w:rsid w:val="004562D7"/>
    <w:rsid w:val="0045747B"/>
    <w:rsid w:val="00461381"/>
    <w:rsid w:val="00462035"/>
    <w:rsid w:val="00462291"/>
    <w:rsid w:val="00462DDF"/>
    <w:rsid w:val="00462E5E"/>
    <w:rsid w:val="004635D2"/>
    <w:rsid w:val="004636C0"/>
    <w:rsid w:val="0046404F"/>
    <w:rsid w:val="004643E8"/>
    <w:rsid w:val="0046452D"/>
    <w:rsid w:val="00464C97"/>
    <w:rsid w:val="00464D5A"/>
    <w:rsid w:val="004658FF"/>
    <w:rsid w:val="00465AF3"/>
    <w:rsid w:val="00465F43"/>
    <w:rsid w:val="00466D7A"/>
    <w:rsid w:val="0046769B"/>
    <w:rsid w:val="00467D64"/>
    <w:rsid w:val="00467E46"/>
    <w:rsid w:val="00470062"/>
    <w:rsid w:val="004710B3"/>
    <w:rsid w:val="00471158"/>
    <w:rsid w:val="004728AD"/>
    <w:rsid w:val="00473CCA"/>
    <w:rsid w:val="004741CD"/>
    <w:rsid w:val="00475233"/>
    <w:rsid w:val="0047560F"/>
    <w:rsid w:val="004757EC"/>
    <w:rsid w:val="00475AD6"/>
    <w:rsid w:val="00476B60"/>
    <w:rsid w:val="00477CD2"/>
    <w:rsid w:val="00480843"/>
    <w:rsid w:val="004818DA"/>
    <w:rsid w:val="00481E37"/>
    <w:rsid w:val="00481FEF"/>
    <w:rsid w:val="004821D0"/>
    <w:rsid w:val="004825ED"/>
    <w:rsid w:val="00482975"/>
    <w:rsid w:val="004839DF"/>
    <w:rsid w:val="00483DF5"/>
    <w:rsid w:val="004848F4"/>
    <w:rsid w:val="0048503C"/>
    <w:rsid w:val="00485669"/>
    <w:rsid w:val="00486632"/>
    <w:rsid w:val="004866B1"/>
    <w:rsid w:val="004869B8"/>
    <w:rsid w:val="00486CC0"/>
    <w:rsid w:val="00486D7E"/>
    <w:rsid w:val="004874EE"/>
    <w:rsid w:val="004902C5"/>
    <w:rsid w:val="00490B74"/>
    <w:rsid w:val="00490FF4"/>
    <w:rsid w:val="00491215"/>
    <w:rsid w:val="00491266"/>
    <w:rsid w:val="00491B09"/>
    <w:rsid w:val="004924B5"/>
    <w:rsid w:val="00492629"/>
    <w:rsid w:val="004926F7"/>
    <w:rsid w:val="00492ED0"/>
    <w:rsid w:val="004931C8"/>
    <w:rsid w:val="00493462"/>
    <w:rsid w:val="0049372E"/>
    <w:rsid w:val="00493D1A"/>
    <w:rsid w:val="00493F4B"/>
    <w:rsid w:val="0049438C"/>
    <w:rsid w:val="0049479D"/>
    <w:rsid w:val="00495BBA"/>
    <w:rsid w:val="004971F7"/>
    <w:rsid w:val="00497354"/>
    <w:rsid w:val="00497523"/>
    <w:rsid w:val="00497ABB"/>
    <w:rsid w:val="00497BC6"/>
    <w:rsid w:val="00497E2A"/>
    <w:rsid w:val="004A1008"/>
    <w:rsid w:val="004A11DD"/>
    <w:rsid w:val="004A34C9"/>
    <w:rsid w:val="004A4866"/>
    <w:rsid w:val="004A4B90"/>
    <w:rsid w:val="004A552C"/>
    <w:rsid w:val="004A57BF"/>
    <w:rsid w:val="004A6211"/>
    <w:rsid w:val="004A66D1"/>
    <w:rsid w:val="004A6A2F"/>
    <w:rsid w:val="004A7770"/>
    <w:rsid w:val="004B1379"/>
    <w:rsid w:val="004B1781"/>
    <w:rsid w:val="004B1BC1"/>
    <w:rsid w:val="004B2062"/>
    <w:rsid w:val="004B278E"/>
    <w:rsid w:val="004B2C80"/>
    <w:rsid w:val="004B2EE5"/>
    <w:rsid w:val="004B2F38"/>
    <w:rsid w:val="004B3388"/>
    <w:rsid w:val="004B3899"/>
    <w:rsid w:val="004B4514"/>
    <w:rsid w:val="004B4879"/>
    <w:rsid w:val="004B4D33"/>
    <w:rsid w:val="004B51C3"/>
    <w:rsid w:val="004B5660"/>
    <w:rsid w:val="004B6546"/>
    <w:rsid w:val="004B66B0"/>
    <w:rsid w:val="004C0E10"/>
    <w:rsid w:val="004C2020"/>
    <w:rsid w:val="004C28E3"/>
    <w:rsid w:val="004C2C1A"/>
    <w:rsid w:val="004C3AE4"/>
    <w:rsid w:val="004C6C92"/>
    <w:rsid w:val="004C6D1A"/>
    <w:rsid w:val="004C74C5"/>
    <w:rsid w:val="004C77B1"/>
    <w:rsid w:val="004D05FA"/>
    <w:rsid w:val="004D064D"/>
    <w:rsid w:val="004D0A54"/>
    <w:rsid w:val="004D0A76"/>
    <w:rsid w:val="004D11FE"/>
    <w:rsid w:val="004D170A"/>
    <w:rsid w:val="004D1A25"/>
    <w:rsid w:val="004D2254"/>
    <w:rsid w:val="004D2A0A"/>
    <w:rsid w:val="004D304A"/>
    <w:rsid w:val="004D3897"/>
    <w:rsid w:val="004D495F"/>
    <w:rsid w:val="004D4D76"/>
    <w:rsid w:val="004D5055"/>
    <w:rsid w:val="004D5B2D"/>
    <w:rsid w:val="004D5DB0"/>
    <w:rsid w:val="004D6418"/>
    <w:rsid w:val="004D6671"/>
    <w:rsid w:val="004D74B1"/>
    <w:rsid w:val="004D7AB3"/>
    <w:rsid w:val="004D7E3B"/>
    <w:rsid w:val="004E08A7"/>
    <w:rsid w:val="004E0A4E"/>
    <w:rsid w:val="004E0B3E"/>
    <w:rsid w:val="004E2399"/>
    <w:rsid w:val="004E3350"/>
    <w:rsid w:val="004E5228"/>
    <w:rsid w:val="004E61E1"/>
    <w:rsid w:val="004E62DD"/>
    <w:rsid w:val="004E6EA0"/>
    <w:rsid w:val="004E730E"/>
    <w:rsid w:val="004E7B33"/>
    <w:rsid w:val="004F15FE"/>
    <w:rsid w:val="004F1C54"/>
    <w:rsid w:val="004F2A07"/>
    <w:rsid w:val="004F2EFE"/>
    <w:rsid w:val="004F2F8B"/>
    <w:rsid w:val="004F3252"/>
    <w:rsid w:val="004F416A"/>
    <w:rsid w:val="004F5596"/>
    <w:rsid w:val="004F5664"/>
    <w:rsid w:val="004F5CF1"/>
    <w:rsid w:val="004F706E"/>
    <w:rsid w:val="004F7C50"/>
    <w:rsid w:val="005001D6"/>
    <w:rsid w:val="00501098"/>
    <w:rsid w:val="005018ED"/>
    <w:rsid w:val="00501D56"/>
    <w:rsid w:val="00501E90"/>
    <w:rsid w:val="00502565"/>
    <w:rsid w:val="00502594"/>
    <w:rsid w:val="005025D2"/>
    <w:rsid w:val="00503A0F"/>
    <w:rsid w:val="00503A93"/>
    <w:rsid w:val="00503E7C"/>
    <w:rsid w:val="00504820"/>
    <w:rsid w:val="00504A6B"/>
    <w:rsid w:val="00504E2C"/>
    <w:rsid w:val="00504FB5"/>
    <w:rsid w:val="005058D5"/>
    <w:rsid w:val="00505B12"/>
    <w:rsid w:val="0050647F"/>
    <w:rsid w:val="005072BD"/>
    <w:rsid w:val="00507402"/>
    <w:rsid w:val="005074A4"/>
    <w:rsid w:val="00510F72"/>
    <w:rsid w:val="005117A9"/>
    <w:rsid w:val="00511BAB"/>
    <w:rsid w:val="00512A7A"/>
    <w:rsid w:val="00512BA8"/>
    <w:rsid w:val="005139A9"/>
    <w:rsid w:val="00514056"/>
    <w:rsid w:val="005143AD"/>
    <w:rsid w:val="00514780"/>
    <w:rsid w:val="00515F49"/>
    <w:rsid w:val="005163F0"/>
    <w:rsid w:val="0051688D"/>
    <w:rsid w:val="00516A49"/>
    <w:rsid w:val="00517396"/>
    <w:rsid w:val="00517458"/>
    <w:rsid w:val="005178FB"/>
    <w:rsid w:val="005221C6"/>
    <w:rsid w:val="00524511"/>
    <w:rsid w:val="0052550F"/>
    <w:rsid w:val="0052586B"/>
    <w:rsid w:val="00525921"/>
    <w:rsid w:val="00526728"/>
    <w:rsid w:val="0053035B"/>
    <w:rsid w:val="005306B5"/>
    <w:rsid w:val="00530BC7"/>
    <w:rsid w:val="005315DB"/>
    <w:rsid w:val="005316AE"/>
    <w:rsid w:val="00532738"/>
    <w:rsid w:val="00532B80"/>
    <w:rsid w:val="005343F5"/>
    <w:rsid w:val="00535518"/>
    <w:rsid w:val="00536693"/>
    <w:rsid w:val="0053736A"/>
    <w:rsid w:val="00537373"/>
    <w:rsid w:val="00537ABC"/>
    <w:rsid w:val="00541779"/>
    <w:rsid w:val="00543558"/>
    <w:rsid w:val="00543C0C"/>
    <w:rsid w:val="005454ED"/>
    <w:rsid w:val="005457A6"/>
    <w:rsid w:val="00545B60"/>
    <w:rsid w:val="005464AA"/>
    <w:rsid w:val="0054780E"/>
    <w:rsid w:val="00550004"/>
    <w:rsid w:val="00551129"/>
    <w:rsid w:val="00551ECA"/>
    <w:rsid w:val="00551F88"/>
    <w:rsid w:val="00552F2B"/>
    <w:rsid w:val="00553C61"/>
    <w:rsid w:val="005541C6"/>
    <w:rsid w:val="00554569"/>
    <w:rsid w:val="005559CD"/>
    <w:rsid w:val="00556243"/>
    <w:rsid w:val="00556714"/>
    <w:rsid w:val="00556C84"/>
    <w:rsid w:val="00557D4B"/>
    <w:rsid w:val="0056024B"/>
    <w:rsid w:val="00560C96"/>
    <w:rsid w:val="0056110B"/>
    <w:rsid w:val="00561BD7"/>
    <w:rsid w:val="0056300F"/>
    <w:rsid w:val="0056362F"/>
    <w:rsid w:val="00563811"/>
    <w:rsid w:val="00563B4A"/>
    <w:rsid w:val="005644E4"/>
    <w:rsid w:val="00564F9B"/>
    <w:rsid w:val="00566104"/>
    <w:rsid w:val="00566393"/>
    <w:rsid w:val="00567C00"/>
    <w:rsid w:val="00570636"/>
    <w:rsid w:val="00570E30"/>
    <w:rsid w:val="00571525"/>
    <w:rsid w:val="00571950"/>
    <w:rsid w:val="00571BE5"/>
    <w:rsid w:val="00572AFD"/>
    <w:rsid w:val="00573603"/>
    <w:rsid w:val="00573734"/>
    <w:rsid w:val="00574023"/>
    <w:rsid w:val="005746CF"/>
    <w:rsid w:val="0057494E"/>
    <w:rsid w:val="00574B57"/>
    <w:rsid w:val="00574CBC"/>
    <w:rsid w:val="00575585"/>
    <w:rsid w:val="0057732C"/>
    <w:rsid w:val="00580976"/>
    <w:rsid w:val="00580E88"/>
    <w:rsid w:val="00581391"/>
    <w:rsid w:val="0058156D"/>
    <w:rsid w:val="00581805"/>
    <w:rsid w:val="0058282A"/>
    <w:rsid w:val="0058290A"/>
    <w:rsid w:val="00585EF2"/>
    <w:rsid w:val="00586811"/>
    <w:rsid w:val="00586AF3"/>
    <w:rsid w:val="00586DBF"/>
    <w:rsid w:val="00587038"/>
    <w:rsid w:val="00587126"/>
    <w:rsid w:val="00587160"/>
    <w:rsid w:val="00587642"/>
    <w:rsid w:val="005876FC"/>
    <w:rsid w:val="005900EA"/>
    <w:rsid w:val="005914A4"/>
    <w:rsid w:val="005921A4"/>
    <w:rsid w:val="0059257A"/>
    <w:rsid w:val="005927BE"/>
    <w:rsid w:val="00593FFA"/>
    <w:rsid w:val="00594B7D"/>
    <w:rsid w:val="00595C88"/>
    <w:rsid w:val="0059705C"/>
    <w:rsid w:val="005972FE"/>
    <w:rsid w:val="00597A82"/>
    <w:rsid w:val="005A02CE"/>
    <w:rsid w:val="005A275B"/>
    <w:rsid w:val="005A2868"/>
    <w:rsid w:val="005A31EB"/>
    <w:rsid w:val="005A53CD"/>
    <w:rsid w:val="005A5D35"/>
    <w:rsid w:val="005A62C1"/>
    <w:rsid w:val="005A71E8"/>
    <w:rsid w:val="005A71F7"/>
    <w:rsid w:val="005A777B"/>
    <w:rsid w:val="005B02A8"/>
    <w:rsid w:val="005B0436"/>
    <w:rsid w:val="005B0778"/>
    <w:rsid w:val="005B0DAB"/>
    <w:rsid w:val="005B128C"/>
    <w:rsid w:val="005B1A81"/>
    <w:rsid w:val="005B1A9F"/>
    <w:rsid w:val="005B2159"/>
    <w:rsid w:val="005B448D"/>
    <w:rsid w:val="005B4F4C"/>
    <w:rsid w:val="005B7350"/>
    <w:rsid w:val="005B7A98"/>
    <w:rsid w:val="005C00FD"/>
    <w:rsid w:val="005C11EF"/>
    <w:rsid w:val="005C12A7"/>
    <w:rsid w:val="005C12E0"/>
    <w:rsid w:val="005C1995"/>
    <w:rsid w:val="005C3C21"/>
    <w:rsid w:val="005C492F"/>
    <w:rsid w:val="005C4A2E"/>
    <w:rsid w:val="005C4B35"/>
    <w:rsid w:val="005C4D86"/>
    <w:rsid w:val="005C58C0"/>
    <w:rsid w:val="005C5999"/>
    <w:rsid w:val="005C63A2"/>
    <w:rsid w:val="005C66AB"/>
    <w:rsid w:val="005C6919"/>
    <w:rsid w:val="005C7A4E"/>
    <w:rsid w:val="005D00F7"/>
    <w:rsid w:val="005D031A"/>
    <w:rsid w:val="005D0394"/>
    <w:rsid w:val="005D14F5"/>
    <w:rsid w:val="005D1675"/>
    <w:rsid w:val="005D1C19"/>
    <w:rsid w:val="005D1D50"/>
    <w:rsid w:val="005D3630"/>
    <w:rsid w:val="005D3B9D"/>
    <w:rsid w:val="005D461A"/>
    <w:rsid w:val="005D46DC"/>
    <w:rsid w:val="005D4BAC"/>
    <w:rsid w:val="005D5EBF"/>
    <w:rsid w:val="005D5F9D"/>
    <w:rsid w:val="005D61A9"/>
    <w:rsid w:val="005D62E7"/>
    <w:rsid w:val="005D6F14"/>
    <w:rsid w:val="005D722C"/>
    <w:rsid w:val="005D7BEE"/>
    <w:rsid w:val="005E03E1"/>
    <w:rsid w:val="005E142A"/>
    <w:rsid w:val="005E214C"/>
    <w:rsid w:val="005E2EF4"/>
    <w:rsid w:val="005E33C6"/>
    <w:rsid w:val="005E37EB"/>
    <w:rsid w:val="005E44D8"/>
    <w:rsid w:val="005E4897"/>
    <w:rsid w:val="005E4910"/>
    <w:rsid w:val="005E4F44"/>
    <w:rsid w:val="005E561E"/>
    <w:rsid w:val="005E59EA"/>
    <w:rsid w:val="005E6DF0"/>
    <w:rsid w:val="005E7304"/>
    <w:rsid w:val="005E7934"/>
    <w:rsid w:val="005F023B"/>
    <w:rsid w:val="005F0DED"/>
    <w:rsid w:val="005F0F8B"/>
    <w:rsid w:val="005F198A"/>
    <w:rsid w:val="005F2186"/>
    <w:rsid w:val="005F27D4"/>
    <w:rsid w:val="005F3D4E"/>
    <w:rsid w:val="005F43F5"/>
    <w:rsid w:val="005F4A45"/>
    <w:rsid w:val="005F5370"/>
    <w:rsid w:val="005F547B"/>
    <w:rsid w:val="005F55B4"/>
    <w:rsid w:val="005F55E5"/>
    <w:rsid w:val="005F56E6"/>
    <w:rsid w:val="005F58C8"/>
    <w:rsid w:val="005F5A49"/>
    <w:rsid w:val="005F5A74"/>
    <w:rsid w:val="005F5B6A"/>
    <w:rsid w:val="005F5D99"/>
    <w:rsid w:val="005F5FEE"/>
    <w:rsid w:val="005F68EE"/>
    <w:rsid w:val="005F748B"/>
    <w:rsid w:val="006011C1"/>
    <w:rsid w:val="00601DBE"/>
    <w:rsid w:val="00602372"/>
    <w:rsid w:val="00602DC6"/>
    <w:rsid w:val="00602F06"/>
    <w:rsid w:val="00603629"/>
    <w:rsid w:val="0060371F"/>
    <w:rsid w:val="00603BF1"/>
    <w:rsid w:val="00603DB7"/>
    <w:rsid w:val="00603E20"/>
    <w:rsid w:val="00603FCD"/>
    <w:rsid w:val="006040AC"/>
    <w:rsid w:val="00604138"/>
    <w:rsid w:val="00605501"/>
    <w:rsid w:val="00605682"/>
    <w:rsid w:val="00607EB0"/>
    <w:rsid w:val="006109A0"/>
    <w:rsid w:val="00610B60"/>
    <w:rsid w:val="006115E4"/>
    <w:rsid w:val="00611DDA"/>
    <w:rsid w:val="006129CB"/>
    <w:rsid w:val="00613239"/>
    <w:rsid w:val="00613318"/>
    <w:rsid w:val="006134AD"/>
    <w:rsid w:val="006140F8"/>
    <w:rsid w:val="006144B1"/>
    <w:rsid w:val="00614BF3"/>
    <w:rsid w:val="00614C91"/>
    <w:rsid w:val="006154A3"/>
    <w:rsid w:val="006157CD"/>
    <w:rsid w:val="006158E8"/>
    <w:rsid w:val="0061606A"/>
    <w:rsid w:val="006169F3"/>
    <w:rsid w:val="00616EE9"/>
    <w:rsid w:val="0061767D"/>
    <w:rsid w:val="0061777C"/>
    <w:rsid w:val="006178AF"/>
    <w:rsid w:val="00617A57"/>
    <w:rsid w:val="00617BB5"/>
    <w:rsid w:val="00620014"/>
    <w:rsid w:val="00620484"/>
    <w:rsid w:val="0062102A"/>
    <w:rsid w:val="00621AB2"/>
    <w:rsid w:val="00621E02"/>
    <w:rsid w:val="00621F40"/>
    <w:rsid w:val="0062206E"/>
    <w:rsid w:val="006233A1"/>
    <w:rsid w:val="00623EE2"/>
    <w:rsid w:val="006240AA"/>
    <w:rsid w:val="006241A6"/>
    <w:rsid w:val="00624B80"/>
    <w:rsid w:val="00625F33"/>
    <w:rsid w:val="006261C4"/>
    <w:rsid w:val="006265BB"/>
    <w:rsid w:val="0062678D"/>
    <w:rsid w:val="00626B3D"/>
    <w:rsid w:val="006276D5"/>
    <w:rsid w:val="0063097F"/>
    <w:rsid w:val="00630C4B"/>
    <w:rsid w:val="0063135D"/>
    <w:rsid w:val="00631D0F"/>
    <w:rsid w:val="0063227C"/>
    <w:rsid w:val="006328CB"/>
    <w:rsid w:val="0063364B"/>
    <w:rsid w:val="00633858"/>
    <w:rsid w:val="00634A75"/>
    <w:rsid w:val="006359A7"/>
    <w:rsid w:val="00635C89"/>
    <w:rsid w:val="00636238"/>
    <w:rsid w:val="006362E5"/>
    <w:rsid w:val="006364C0"/>
    <w:rsid w:val="00636ECB"/>
    <w:rsid w:val="00637663"/>
    <w:rsid w:val="00637EEE"/>
    <w:rsid w:val="006401C7"/>
    <w:rsid w:val="00640618"/>
    <w:rsid w:val="006410AE"/>
    <w:rsid w:val="00641234"/>
    <w:rsid w:val="006417DA"/>
    <w:rsid w:val="006419A0"/>
    <w:rsid w:val="00642066"/>
    <w:rsid w:val="00642280"/>
    <w:rsid w:val="00642AE5"/>
    <w:rsid w:val="00643192"/>
    <w:rsid w:val="00643C43"/>
    <w:rsid w:val="00643F9F"/>
    <w:rsid w:val="006441F0"/>
    <w:rsid w:val="0064548F"/>
    <w:rsid w:val="006456E4"/>
    <w:rsid w:val="00645CD9"/>
    <w:rsid w:val="00647888"/>
    <w:rsid w:val="006478B4"/>
    <w:rsid w:val="00650102"/>
    <w:rsid w:val="00650ABD"/>
    <w:rsid w:val="00651238"/>
    <w:rsid w:val="00651FC1"/>
    <w:rsid w:val="006520DE"/>
    <w:rsid w:val="00652402"/>
    <w:rsid w:val="00652BC1"/>
    <w:rsid w:val="00652CCD"/>
    <w:rsid w:val="00653000"/>
    <w:rsid w:val="0065342A"/>
    <w:rsid w:val="00653657"/>
    <w:rsid w:val="00653B63"/>
    <w:rsid w:val="006540FE"/>
    <w:rsid w:val="00654498"/>
    <w:rsid w:val="00654969"/>
    <w:rsid w:val="00654A9B"/>
    <w:rsid w:val="00654ABC"/>
    <w:rsid w:val="00655B65"/>
    <w:rsid w:val="00656132"/>
    <w:rsid w:val="006564DE"/>
    <w:rsid w:val="00656DC0"/>
    <w:rsid w:val="00656F70"/>
    <w:rsid w:val="00657944"/>
    <w:rsid w:val="00657CDF"/>
    <w:rsid w:val="00657DEE"/>
    <w:rsid w:val="00660FEE"/>
    <w:rsid w:val="006610EF"/>
    <w:rsid w:val="0066171F"/>
    <w:rsid w:val="006617BE"/>
    <w:rsid w:val="006628D5"/>
    <w:rsid w:val="00662942"/>
    <w:rsid w:val="00662A14"/>
    <w:rsid w:val="00663173"/>
    <w:rsid w:val="00663D41"/>
    <w:rsid w:val="00663F16"/>
    <w:rsid w:val="00664656"/>
    <w:rsid w:val="006647D0"/>
    <w:rsid w:val="0066499C"/>
    <w:rsid w:val="006661D2"/>
    <w:rsid w:val="00666AB2"/>
    <w:rsid w:val="0066701D"/>
    <w:rsid w:val="0067078C"/>
    <w:rsid w:val="00670B83"/>
    <w:rsid w:val="006718E7"/>
    <w:rsid w:val="00671CCA"/>
    <w:rsid w:val="00671DB1"/>
    <w:rsid w:val="00672847"/>
    <w:rsid w:val="00672E50"/>
    <w:rsid w:val="00673B95"/>
    <w:rsid w:val="00674D1F"/>
    <w:rsid w:val="00675A02"/>
    <w:rsid w:val="0067622A"/>
    <w:rsid w:val="006766A4"/>
    <w:rsid w:val="00676AE3"/>
    <w:rsid w:val="0067758C"/>
    <w:rsid w:val="006779D7"/>
    <w:rsid w:val="0068168D"/>
    <w:rsid w:val="006816BF"/>
    <w:rsid w:val="00681A01"/>
    <w:rsid w:val="00681BB2"/>
    <w:rsid w:val="00681E6C"/>
    <w:rsid w:val="006829AE"/>
    <w:rsid w:val="00682DD5"/>
    <w:rsid w:val="006832BB"/>
    <w:rsid w:val="00683A3B"/>
    <w:rsid w:val="00683E5B"/>
    <w:rsid w:val="00687DD7"/>
    <w:rsid w:val="0069246A"/>
    <w:rsid w:val="00692FFC"/>
    <w:rsid w:val="00693720"/>
    <w:rsid w:val="006941EE"/>
    <w:rsid w:val="00694403"/>
    <w:rsid w:val="0069540A"/>
    <w:rsid w:val="00695967"/>
    <w:rsid w:val="00695B2D"/>
    <w:rsid w:val="006972E5"/>
    <w:rsid w:val="006A1633"/>
    <w:rsid w:val="006A1BAD"/>
    <w:rsid w:val="006A1E1E"/>
    <w:rsid w:val="006A1F68"/>
    <w:rsid w:val="006A2D63"/>
    <w:rsid w:val="006A33A4"/>
    <w:rsid w:val="006A4DFF"/>
    <w:rsid w:val="006A581E"/>
    <w:rsid w:val="006A696B"/>
    <w:rsid w:val="006A69AC"/>
    <w:rsid w:val="006A6A3A"/>
    <w:rsid w:val="006A6ACA"/>
    <w:rsid w:val="006A6CFC"/>
    <w:rsid w:val="006A7147"/>
    <w:rsid w:val="006A7E23"/>
    <w:rsid w:val="006B0406"/>
    <w:rsid w:val="006B0628"/>
    <w:rsid w:val="006B0640"/>
    <w:rsid w:val="006B0EFA"/>
    <w:rsid w:val="006B10C2"/>
    <w:rsid w:val="006B195E"/>
    <w:rsid w:val="006B2A1E"/>
    <w:rsid w:val="006B3C5C"/>
    <w:rsid w:val="006B401C"/>
    <w:rsid w:val="006B48F9"/>
    <w:rsid w:val="006B4D33"/>
    <w:rsid w:val="006B5F86"/>
    <w:rsid w:val="006B664B"/>
    <w:rsid w:val="006B6846"/>
    <w:rsid w:val="006B6D7C"/>
    <w:rsid w:val="006B75E1"/>
    <w:rsid w:val="006B7E32"/>
    <w:rsid w:val="006C0ECF"/>
    <w:rsid w:val="006C1814"/>
    <w:rsid w:val="006C1A28"/>
    <w:rsid w:val="006C1B92"/>
    <w:rsid w:val="006C1C75"/>
    <w:rsid w:val="006C20B9"/>
    <w:rsid w:val="006C296F"/>
    <w:rsid w:val="006C38BB"/>
    <w:rsid w:val="006C3BE4"/>
    <w:rsid w:val="006C4AA7"/>
    <w:rsid w:val="006C5BF1"/>
    <w:rsid w:val="006C6146"/>
    <w:rsid w:val="006C6834"/>
    <w:rsid w:val="006C6EAA"/>
    <w:rsid w:val="006C72A4"/>
    <w:rsid w:val="006C7F66"/>
    <w:rsid w:val="006D0152"/>
    <w:rsid w:val="006D079B"/>
    <w:rsid w:val="006D1140"/>
    <w:rsid w:val="006D1AE3"/>
    <w:rsid w:val="006D2174"/>
    <w:rsid w:val="006D21DF"/>
    <w:rsid w:val="006D2682"/>
    <w:rsid w:val="006D2F1B"/>
    <w:rsid w:val="006D3F52"/>
    <w:rsid w:val="006D42BE"/>
    <w:rsid w:val="006D5147"/>
    <w:rsid w:val="006D545D"/>
    <w:rsid w:val="006D563A"/>
    <w:rsid w:val="006D591B"/>
    <w:rsid w:val="006D604C"/>
    <w:rsid w:val="006D67AC"/>
    <w:rsid w:val="006D68E3"/>
    <w:rsid w:val="006D6DBA"/>
    <w:rsid w:val="006D7792"/>
    <w:rsid w:val="006D79A6"/>
    <w:rsid w:val="006E1330"/>
    <w:rsid w:val="006E2BF2"/>
    <w:rsid w:val="006E2CA1"/>
    <w:rsid w:val="006E447E"/>
    <w:rsid w:val="006E4A09"/>
    <w:rsid w:val="006E5795"/>
    <w:rsid w:val="006E5C62"/>
    <w:rsid w:val="006E6DE2"/>
    <w:rsid w:val="006E7348"/>
    <w:rsid w:val="006E7970"/>
    <w:rsid w:val="006F01FD"/>
    <w:rsid w:val="006F1181"/>
    <w:rsid w:val="006F246A"/>
    <w:rsid w:val="006F25D3"/>
    <w:rsid w:val="006F2F8D"/>
    <w:rsid w:val="006F44A6"/>
    <w:rsid w:val="006F4743"/>
    <w:rsid w:val="006F4D29"/>
    <w:rsid w:val="006F530A"/>
    <w:rsid w:val="006F60B8"/>
    <w:rsid w:val="006F6405"/>
    <w:rsid w:val="006F6822"/>
    <w:rsid w:val="006F6986"/>
    <w:rsid w:val="006F714A"/>
    <w:rsid w:val="00700444"/>
    <w:rsid w:val="00701027"/>
    <w:rsid w:val="00701109"/>
    <w:rsid w:val="0070122D"/>
    <w:rsid w:val="00701312"/>
    <w:rsid w:val="007015F4"/>
    <w:rsid w:val="007017CD"/>
    <w:rsid w:val="007017D3"/>
    <w:rsid w:val="00701AB3"/>
    <w:rsid w:val="00702646"/>
    <w:rsid w:val="00703175"/>
    <w:rsid w:val="007031D1"/>
    <w:rsid w:val="0070330B"/>
    <w:rsid w:val="0070335C"/>
    <w:rsid w:val="00704AAE"/>
    <w:rsid w:val="00705075"/>
    <w:rsid w:val="00705437"/>
    <w:rsid w:val="0070570C"/>
    <w:rsid w:val="007058E9"/>
    <w:rsid w:val="00705A2B"/>
    <w:rsid w:val="0070773C"/>
    <w:rsid w:val="00710227"/>
    <w:rsid w:val="0071060F"/>
    <w:rsid w:val="007109AF"/>
    <w:rsid w:val="00713C99"/>
    <w:rsid w:val="00714592"/>
    <w:rsid w:val="007154C8"/>
    <w:rsid w:val="007177EC"/>
    <w:rsid w:val="00717F28"/>
    <w:rsid w:val="00720053"/>
    <w:rsid w:val="00720AD9"/>
    <w:rsid w:val="00720BEE"/>
    <w:rsid w:val="00721A0B"/>
    <w:rsid w:val="007228E5"/>
    <w:rsid w:val="0072323F"/>
    <w:rsid w:val="00723B26"/>
    <w:rsid w:val="00724354"/>
    <w:rsid w:val="00724771"/>
    <w:rsid w:val="00724D6C"/>
    <w:rsid w:val="007250BE"/>
    <w:rsid w:val="00726777"/>
    <w:rsid w:val="007268C6"/>
    <w:rsid w:val="00726C6A"/>
    <w:rsid w:val="00726D0F"/>
    <w:rsid w:val="007277A0"/>
    <w:rsid w:val="0073022E"/>
    <w:rsid w:val="00730A0F"/>
    <w:rsid w:val="00730B02"/>
    <w:rsid w:val="00730C1C"/>
    <w:rsid w:val="00730FA1"/>
    <w:rsid w:val="00731BED"/>
    <w:rsid w:val="00731C2D"/>
    <w:rsid w:val="00731E63"/>
    <w:rsid w:val="007322D6"/>
    <w:rsid w:val="00734001"/>
    <w:rsid w:val="00734113"/>
    <w:rsid w:val="00734418"/>
    <w:rsid w:val="007348DC"/>
    <w:rsid w:val="00735996"/>
    <w:rsid w:val="00735EEB"/>
    <w:rsid w:val="0073600D"/>
    <w:rsid w:val="00736568"/>
    <w:rsid w:val="007368E6"/>
    <w:rsid w:val="00736931"/>
    <w:rsid w:val="0073693E"/>
    <w:rsid w:val="00736A40"/>
    <w:rsid w:val="00736B9A"/>
    <w:rsid w:val="00737776"/>
    <w:rsid w:val="00737784"/>
    <w:rsid w:val="00737B89"/>
    <w:rsid w:val="00737BAB"/>
    <w:rsid w:val="00737CBC"/>
    <w:rsid w:val="00737E08"/>
    <w:rsid w:val="00740B22"/>
    <w:rsid w:val="00740EA0"/>
    <w:rsid w:val="007421B1"/>
    <w:rsid w:val="00742E71"/>
    <w:rsid w:val="00743154"/>
    <w:rsid w:val="00743419"/>
    <w:rsid w:val="0074475F"/>
    <w:rsid w:val="00745013"/>
    <w:rsid w:val="00745270"/>
    <w:rsid w:val="007453A0"/>
    <w:rsid w:val="0074574D"/>
    <w:rsid w:val="0074576D"/>
    <w:rsid w:val="007460FD"/>
    <w:rsid w:val="007467E3"/>
    <w:rsid w:val="00746E94"/>
    <w:rsid w:val="00747AC1"/>
    <w:rsid w:val="00750C74"/>
    <w:rsid w:val="00751390"/>
    <w:rsid w:val="00751449"/>
    <w:rsid w:val="00752EC3"/>
    <w:rsid w:val="00753BDC"/>
    <w:rsid w:val="00754290"/>
    <w:rsid w:val="00755339"/>
    <w:rsid w:val="00755C62"/>
    <w:rsid w:val="007567E0"/>
    <w:rsid w:val="00757FA7"/>
    <w:rsid w:val="00760926"/>
    <w:rsid w:val="00760B5B"/>
    <w:rsid w:val="0076237B"/>
    <w:rsid w:val="00763E89"/>
    <w:rsid w:val="00764316"/>
    <w:rsid w:val="00764A64"/>
    <w:rsid w:val="00764CF8"/>
    <w:rsid w:val="0076514B"/>
    <w:rsid w:val="007651B8"/>
    <w:rsid w:val="00765794"/>
    <w:rsid w:val="00766575"/>
    <w:rsid w:val="007669B2"/>
    <w:rsid w:val="00767687"/>
    <w:rsid w:val="00767B9B"/>
    <w:rsid w:val="00767E19"/>
    <w:rsid w:val="007701B9"/>
    <w:rsid w:val="00770976"/>
    <w:rsid w:val="00771DCD"/>
    <w:rsid w:val="0077234E"/>
    <w:rsid w:val="0077249F"/>
    <w:rsid w:val="007726CD"/>
    <w:rsid w:val="00772CEB"/>
    <w:rsid w:val="00772D1D"/>
    <w:rsid w:val="007733CF"/>
    <w:rsid w:val="007738BA"/>
    <w:rsid w:val="00773D33"/>
    <w:rsid w:val="007744E9"/>
    <w:rsid w:val="00774733"/>
    <w:rsid w:val="007747CB"/>
    <w:rsid w:val="00774EA6"/>
    <w:rsid w:val="007754C6"/>
    <w:rsid w:val="00775506"/>
    <w:rsid w:val="00775575"/>
    <w:rsid w:val="00776234"/>
    <w:rsid w:val="0077657A"/>
    <w:rsid w:val="00776BF5"/>
    <w:rsid w:val="00776FEE"/>
    <w:rsid w:val="007775CE"/>
    <w:rsid w:val="007778AF"/>
    <w:rsid w:val="00780184"/>
    <w:rsid w:val="0078051E"/>
    <w:rsid w:val="00780D1F"/>
    <w:rsid w:val="00781727"/>
    <w:rsid w:val="00781D14"/>
    <w:rsid w:val="007829B7"/>
    <w:rsid w:val="00782CA6"/>
    <w:rsid w:val="007833AF"/>
    <w:rsid w:val="00785E57"/>
    <w:rsid w:val="007869F9"/>
    <w:rsid w:val="00786BAE"/>
    <w:rsid w:val="007873C3"/>
    <w:rsid w:val="00790CCF"/>
    <w:rsid w:val="00790D0F"/>
    <w:rsid w:val="00791E51"/>
    <w:rsid w:val="007924A0"/>
    <w:rsid w:val="00792FF8"/>
    <w:rsid w:val="00793B54"/>
    <w:rsid w:val="00793FC9"/>
    <w:rsid w:val="00794421"/>
    <w:rsid w:val="00794D36"/>
    <w:rsid w:val="00795FFD"/>
    <w:rsid w:val="00796072"/>
    <w:rsid w:val="007964A1"/>
    <w:rsid w:val="00796544"/>
    <w:rsid w:val="007968A3"/>
    <w:rsid w:val="00796BB3"/>
    <w:rsid w:val="00796EFF"/>
    <w:rsid w:val="00797BDA"/>
    <w:rsid w:val="00797C8F"/>
    <w:rsid w:val="007A0829"/>
    <w:rsid w:val="007A1A11"/>
    <w:rsid w:val="007A1AAE"/>
    <w:rsid w:val="007A1E5F"/>
    <w:rsid w:val="007A2AA5"/>
    <w:rsid w:val="007A39A1"/>
    <w:rsid w:val="007A3A33"/>
    <w:rsid w:val="007A3E8D"/>
    <w:rsid w:val="007A4CC6"/>
    <w:rsid w:val="007A5107"/>
    <w:rsid w:val="007A56FD"/>
    <w:rsid w:val="007A5A2E"/>
    <w:rsid w:val="007A5B5C"/>
    <w:rsid w:val="007A6912"/>
    <w:rsid w:val="007B0070"/>
    <w:rsid w:val="007B0197"/>
    <w:rsid w:val="007B0B66"/>
    <w:rsid w:val="007B40E0"/>
    <w:rsid w:val="007B4878"/>
    <w:rsid w:val="007B489B"/>
    <w:rsid w:val="007B57F1"/>
    <w:rsid w:val="007B5AE0"/>
    <w:rsid w:val="007B6B6F"/>
    <w:rsid w:val="007B71E4"/>
    <w:rsid w:val="007B791D"/>
    <w:rsid w:val="007C0B8B"/>
    <w:rsid w:val="007C0F42"/>
    <w:rsid w:val="007C134C"/>
    <w:rsid w:val="007C1648"/>
    <w:rsid w:val="007C1BC1"/>
    <w:rsid w:val="007C1CC5"/>
    <w:rsid w:val="007C1D3F"/>
    <w:rsid w:val="007C1D4C"/>
    <w:rsid w:val="007C29E8"/>
    <w:rsid w:val="007C2A36"/>
    <w:rsid w:val="007C39B1"/>
    <w:rsid w:val="007C4798"/>
    <w:rsid w:val="007C4BA5"/>
    <w:rsid w:val="007C594A"/>
    <w:rsid w:val="007C7E20"/>
    <w:rsid w:val="007D08C1"/>
    <w:rsid w:val="007D17F1"/>
    <w:rsid w:val="007D25B3"/>
    <w:rsid w:val="007D3C06"/>
    <w:rsid w:val="007D414C"/>
    <w:rsid w:val="007D4913"/>
    <w:rsid w:val="007D4D09"/>
    <w:rsid w:val="007D4E2E"/>
    <w:rsid w:val="007D5A6B"/>
    <w:rsid w:val="007D6CD6"/>
    <w:rsid w:val="007E04CB"/>
    <w:rsid w:val="007E08DF"/>
    <w:rsid w:val="007E0A9D"/>
    <w:rsid w:val="007E0D83"/>
    <w:rsid w:val="007E1754"/>
    <w:rsid w:val="007E183B"/>
    <w:rsid w:val="007E1AD6"/>
    <w:rsid w:val="007E2262"/>
    <w:rsid w:val="007E2419"/>
    <w:rsid w:val="007E2764"/>
    <w:rsid w:val="007E3E11"/>
    <w:rsid w:val="007E3FB7"/>
    <w:rsid w:val="007E4266"/>
    <w:rsid w:val="007E44C1"/>
    <w:rsid w:val="007E6B8A"/>
    <w:rsid w:val="007E6E4D"/>
    <w:rsid w:val="007E74A1"/>
    <w:rsid w:val="007E7E49"/>
    <w:rsid w:val="007F193A"/>
    <w:rsid w:val="007F1965"/>
    <w:rsid w:val="007F3283"/>
    <w:rsid w:val="007F331B"/>
    <w:rsid w:val="007F3E4C"/>
    <w:rsid w:val="007F4ABB"/>
    <w:rsid w:val="007F517F"/>
    <w:rsid w:val="007F521C"/>
    <w:rsid w:val="007F5BAA"/>
    <w:rsid w:val="007F5D8E"/>
    <w:rsid w:val="008001CC"/>
    <w:rsid w:val="00800552"/>
    <w:rsid w:val="00800ED9"/>
    <w:rsid w:val="00800FEA"/>
    <w:rsid w:val="00801BB5"/>
    <w:rsid w:val="00801D16"/>
    <w:rsid w:val="00801E24"/>
    <w:rsid w:val="0080218E"/>
    <w:rsid w:val="008021BE"/>
    <w:rsid w:val="00802829"/>
    <w:rsid w:val="00803C4A"/>
    <w:rsid w:val="00804EB0"/>
    <w:rsid w:val="00805CED"/>
    <w:rsid w:val="00806DE7"/>
    <w:rsid w:val="008077E6"/>
    <w:rsid w:val="0081010A"/>
    <w:rsid w:val="00811839"/>
    <w:rsid w:val="00812167"/>
    <w:rsid w:val="00813E68"/>
    <w:rsid w:val="00813FC1"/>
    <w:rsid w:val="00813FF3"/>
    <w:rsid w:val="00814176"/>
    <w:rsid w:val="00814661"/>
    <w:rsid w:val="00814966"/>
    <w:rsid w:val="00815206"/>
    <w:rsid w:val="008157F4"/>
    <w:rsid w:val="008158EE"/>
    <w:rsid w:val="00815A3D"/>
    <w:rsid w:val="00815A60"/>
    <w:rsid w:val="00815EDF"/>
    <w:rsid w:val="00816463"/>
    <w:rsid w:val="008169CA"/>
    <w:rsid w:val="008172F7"/>
    <w:rsid w:val="00817A82"/>
    <w:rsid w:val="00817EA9"/>
    <w:rsid w:val="008210F3"/>
    <w:rsid w:val="00821340"/>
    <w:rsid w:val="00822082"/>
    <w:rsid w:val="008225ED"/>
    <w:rsid w:val="008232D7"/>
    <w:rsid w:val="008236D7"/>
    <w:rsid w:val="008247B5"/>
    <w:rsid w:val="00824A7B"/>
    <w:rsid w:val="008259AD"/>
    <w:rsid w:val="008267F8"/>
    <w:rsid w:val="00826C4F"/>
    <w:rsid w:val="00826D6D"/>
    <w:rsid w:val="00826DDF"/>
    <w:rsid w:val="008272CF"/>
    <w:rsid w:val="0082793E"/>
    <w:rsid w:val="00827B0B"/>
    <w:rsid w:val="00827C9B"/>
    <w:rsid w:val="00827E46"/>
    <w:rsid w:val="00827F3F"/>
    <w:rsid w:val="008302C4"/>
    <w:rsid w:val="008313A3"/>
    <w:rsid w:val="00833947"/>
    <w:rsid w:val="00833B66"/>
    <w:rsid w:val="0083445C"/>
    <w:rsid w:val="00835BE6"/>
    <w:rsid w:val="00835CA8"/>
    <w:rsid w:val="00835D79"/>
    <w:rsid w:val="008365F4"/>
    <w:rsid w:val="00837F41"/>
    <w:rsid w:val="0084020A"/>
    <w:rsid w:val="00840752"/>
    <w:rsid w:val="00841011"/>
    <w:rsid w:val="00841CCD"/>
    <w:rsid w:val="00841E8B"/>
    <w:rsid w:val="00842DF6"/>
    <w:rsid w:val="008436BF"/>
    <w:rsid w:val="008438FF"/>
    <w:rsid w:val="00843E09"/>
    <w:rsid w:val="00844A04"/>
    <w:rsid w:val="00844E6B"/>
    <w:rsid w:val="00844F6B"/>
    <w:rsid w:val="00845177"/>
    <w:rsid w:val="0084660E"/>
    <w:rsid w:val="00846C1D"/>
    <w:rsid w:val="00847202"/>
    <w:rsid w:val="00847466"/>
    <w:rsid w:val="00847815"/>
    <w:rsid w:val="008502D1"/>
    <w:rsid w:val="00850816"/>
    <w:rsid w:val="00851478"/>
    <w:rsid w:val="008516CD"/>
    <w:rsid w:val="0085280E"/>
    <w:rsid w:val="00852B2D"/>
    <w:rsid w:val="00852FC8"/>
    <w:rsid w:val="008532F1"/>
    <w:rsid w:val="00853322"/>
    <w:rsid w:val="008533D2"/>
    <w:rsid w:val="00854CF1"/>
    <w:rsid w:val="008550CC"/>
    <w:rsid w:val="008563EA"/>
    <w:rsid w:val="008563F2"/>
    <w:rsid w:val="008568E2"/>
    <w:rsid w:val="00856C67"/>
    <w:rsid w:val="00856EBA"/>
    <w:rsid w:val="00857565"/>
    <w:rsid w:val="0085792A"/>
    <w:rsid w:val="008601CC"/>
    <w:rsid w:val="0086030A"/>
    <w:rsid w:val="00860334"/>
    <w:rsid w:val="00860B48"/>
    <w:rsid w:val="0086128D"/>
    <w:rsid w:val="00861680"/>
    <w:rsid w:val="008616A0"/>
    <w:rsid w:val="0086186A"/>
    <w:rsid w:val="0086198D"/>
    <w:rsid w:val="008632AB"/>
    <w:rsid w:val="00863643"/>
    <w:rsid w:val="008637BE"/>
    <w:rsid w:val="00863A25"/>
    <w:rsid w:val="0086404E"/>
    <w:rsid w:val="008667B9"/>
    <w:rsid w:val="008667C9"/>
    <w:rsid w:val="00866EAA"/>
    <w:rsid w:val="00866EC5"/>
    <w:rsid w:val="008678DD"/>
    <w:rsid w:val="00867B21"/>
    <w:rsid w:val="00867F4F"/>
    <w:rsid w:val="0087010F"/>
    <w:rsid w:val="00871616"/>
    <w:rsid w:val="008722A5"/>
    <w:rsid w:val="008722E6"/>
    <w:rsid w:val="0087245E"/>
    <w:rsid w:val="00872652"/>
    <w:rsid w:val="008735E8"/>
    <w:rsid w:val="00873A96"/>
    <w:rsid w:val="00873FB1"/>
    <w:rsid w:val="0087426B"/>
    <w:rsid w:val="0087441F"/>
    <w:rsid w:val="0087581D"/>
    <w:rsid w:val="0087627B"/>
    <w:rsid w:val="00876638"/>
    <w:rsid w:val="008768DC"/>
    <w:rsid w:val="00876E48"/>
    <w:rsid w:val="00876FD4"/>
    <w:rsid w:val="00877C25"/>
    <w:rsid w:val="00880460"/>
    <w:rsid w:val="00880E38"/>
    <w:rsid w:val="0088137C"/>
    <w:rsid w:val="008816EB"/>
    <w:rsid w:val="008818C8"/>
    <w:rsid w:val="00881AA2"/>
    <w:rsid w:val="0088273D"/>
    <w:rsid w:val="00882B64"/>
    <w:rsid w:val="00882CEA"/>
    <w:rsid w:val="00883504"/>
    <w:rsid w:val="008838A4"/>
    <w:rsid w:val="008846B4"/>
    <w:rsid w:val="00884F44"/>
    <w:rsid w:val="00885936"/>
    <w:rsid w:val="00886CF0"/>
    <w:rsid w:val="00887BBF"/>
    <w:rsid w:val="00887F98"/>
    <w:rsid w:val="00890245"/>
    <w:rsid w:val="00890A00"/>
    <w:rsid w:val="00890EEE"/>
    <w:rsid w:val="00891560"/>
    <w:rsid w:val="00891855"/>
    <w:rsid w:val="00892826"/>
    <w:rsid w:val="008928C2"/>
    <w:rsid w:val="0089497C"/>
    <w:rsid w:val="008955F9"/>
    <w:rsid w:val="00896658"/>
    <w:rsid w:val="0089728F"/>
    <w:rsid w:val="0089766F"/>
    <w:rsid w:val="00897F10"/>
    <w:rsid w:val="008A0ACF"/>
    <w:rsid w:val="008A205D"/>
    <w:rsid w:val="008A3B08"/>
    <w:rsid w:val="008A3C73"/>
    <w:rsid w:val="008A3CF3"/>
    <w:rsid w:val="008A3D15"/>
    <w:rsid w:val="008A4093"/>
    <w:rsid w:val="008A5342"/>
    <w:rsid w:val="008A5C85"/>
    <w:rsid w:val="008A62C4"/>
    <w:rsid w:val="008A62E6"/>
    <w:rsid w:val="008A75E6"/>
    <w:rsid w:val="008A7612"/>
    <w:rsid w:val="008A7791"/>
    <w:rsid w:val="008A7850"/>
    <w:rsid w:val="008B00E4"/>
    <w:rsid w:val="008B19B3"/>
    <w:rsid w:val="008B1AC1"/>
    <w:rsid w:val="008B3E8D"/>
    <w:rsid w:val="008B4530"/>
    <w:rsid w:val="008B462A"/>
    <w:rsid w:val="008B48DE"/>
    <w:rsid w:val="008B4BAC"/>
    <w:rsid w:val="008B5384"/>
    <w:rsid w:val="008B5653"/>
    <w:rsid w:val="008B5CBA"/>
    <w:rsid w:val="008B5D78"/>
    <w:rsid w:val="008B5D7E"/>
    <w:rsid w:val="008B6343"/>
    <w:rsid w:val="008B66EB"/>
    <w:rsid w:val="008B6C61"/>
    <w:rsid w:val="008B6FF6"/>
    <w:rsid w:val="008B73F6"/>
    <w:rsid w:val="008B7F08"/>
    <w:rsid w:val="008C09E5"/>
    <w:rsid w:val="008C163A"/>
    <w:rsid w:val="008C2BA6"/>
    <w:rsid w:val="008C32FF"/>
    <w:rsid w:val="008C3846"/>
    <w:rsid w:val="008C3901"/>
    <w:rsid w:val="008C3B06"/>
    <w:rsid w:val="008C4864"/>
    <w:rsid w:val="008C48A7"/>
    <w:rsid w:val="008C4BA9"/>
    <w:rsid w:val="008C4C55"/>
    <w:rsid w:val="008C4E31"/>
    <w:rsid w:val="008C5F89"/>
    <w:rsid w:val="008C6E09"/>
    <w:rsid w:val="008C74D5"/>
    <w:rsid w:val="008C7C8D"/>
    <w:rsid w:val="008D01D5"/>
    <w:rsid w:val="008D0DE9"/>
    <w:rsid w:val="008D0E4F"/>
    <w:rsid w:val="008D1212"/>
    <w:rsid w:val="008D16D6"/>
    <w:rsid w:val="008D1800"/>
    <w:rsid w:val="008D18A1"/>
    <w:rsid w:val="008D1B17"/>
    <w:rsid w:val="008D2B6B"/>
    <w:rsid w:val="008D2C28"/>
    <w:rsid w:val="008D403D"/>
    <w:rsid w:val="008D481D"/>
    <w:rsid w:val="008D53B3"/>
    <w:rsid w:val="008D5674"/>
    <w:rsid w:val="008D5C01"/>
    <w:rsid w:val="008D6CB1"/>
    <w:rsid w:val="008D718F"/>
    <w:rsid w:val="008D7D5B"/>
    <w:rsid w:val="008E0963"/>
    <w:rsid w:val="008E1480"/>
    <w:rsid w:val="008E236B"/>
    <w:rsid w:val="008E2F0A"/>
    <w:rsid w:val="008E30C5"/>
    <w:rsid w:val="008E31EA"/>
    <w:rsid w:val="008E35CF"/>
    <w:rsid w:val="008E46EB"/>
    <w:rsid w:val="008E4C1B"/>
    <w:rsid w:val="008E4F63"/>
    <w:rsid w:val="008E5174"/>
    <w:rsid w:val="008E5A99"/>
    <w:rsid w:val="008E5AE3"/>
    <w:rsid w:val="008E5F8C"/>
    <w:rsid w:val="008E63EA"/>
    <w:rsid w:val="008E6D02"/>
    <w:rsid w:val="008E7565"/>
    <w:rsid w:val="008E7569"/>
    <w:rsid w:val="008F0428"/>
    <w:rsid w:val="008F1173"/>
    <w:rsid w:val="008F11E3"/>
    <w:rsid w:val="008F2209"/>
    <w:rsid w:val="008F226E"/>
    <w:rsid w:val="008F22E0"/>
    <w:rsid w:val="008F24C5"/>
    <w:rsid w:val="008F293B"/>
    <w:rsid w:val="008F32DD"/>
    <w:rsid w:val="008F3307"/>
    <w:rsid w:val="008F3EC4"/>
    <w:rsid w:val="008F3EF5"/>
    <w:rsid w:val="008F4131"/>
    <w:rsid w:val="008F506F"/>
    <w:rsid w:val="008F5484"/>
    <w:rsid w:val="008F581E"/>
    <w:rsid w:val="008F6430"/>
    <w:rsid w:val="008F6477"/>
    <w:rsid w:val="008F6969"/>
    <w:rsid w:val="008F6F87"/>
    <w:rsid w:val="0090042A"/>
    <w:rsid w:val="009008A8"/>
    <w:rsid w:val="0090362C"/>
    <w:rsid w:val="00903D0D"/>
    <w:rsid w:val="00903FA1"/>
    <w:rsid w:val="009048BB"/>
    <w:rsid w:val="00904BFB"/>
    <w:rsid w:val="00904EBC"/>
    <w:rsid w:val="009056C0"/>
    <w:rsid w:val="00906008"/>
    <w:rsid w:val="0090667A"/>
    <w:rsid w:val="00906F23"/>
    <w:rsid w:val="00907485"/>
    <w:rsid w:val="00907B4F"/>
    <w:rsid w:val="00907BD8"/>
    <w:rsid w:val="009115CF"/>
    <w:rsid w:val="00911E5A"/>
    <w:rsid w:val="009125C4"/>
    <w:rsid w:val="00912A1F"/>
    <w:rsid w:val="009134AF"/>
    <w:rsid w:val="00913AD1"/>
    <w:rsid w:val="00914CC6"/>
    <w:rsid w:val="00916381"/>
    <w:rsid w:val="00916FD9"/>
    <w:rsid w:val="0091717B"/>
    <w:rsid w:val="00917527"/>
    <w:rsid w:val="009177D2"/>
    <w:rsid w:val="0092024E"/>
    <w:rsid w:val="00920DE2"/>
    <w:rsid w:val="00921B72"/>
    <w:rsid w:val="00921F8C"/>
    <w:rsid w:val="0092220A"/>
    <w:rsid w:val="009222E7"/>
    <w:rsid w:val="0092430B"/>
    <w:rsid w:val="0092498D"/>
    <w:rsid w:val="009249B8"/>
    <w:rsid w:val="0092541A"/>
    <w:rsid w:val="0092789C"/>
    <w:rsid w:val="00927CB5"/>
    <w:rsid w:val="00927D6B"/>
    <w:rsid w:val="0093006C"/>
    <w:rsid w:val="0093022F"/>
    <w:rsid w:val="009307ED"/>
    <w:rsid w:val="0093137A"/>
    <w:rsid w:val="00931714"/>
    <w:rsid w:val="00931F48"/>
    <w:rsid w:val="0093240B"/>
    <w:rsid w:val="00932814"/>
    <w:rsid w:val="00932F64"/>
    <w:rsid w:val="009334CF"/>
    <w:rsid w:val="00933E1C"/>
    <w:rsid w:val="00934922"/>
    <w:rsid w:val="00935A5C"/>
    <w:rsid w:val="00935F6A"/>
    <w:rsid w:val="009366E1"/>
    <w:rsid w:val="0093677C"/>
    <w:rsid w:val="00936A84"/>
    <w:rsid w:val="00936C17"/>
    <w:rsid w:val="00936EF3"/>
    <w:rsid w:val="009378FE"/>
    <w:rsid w:val="00937C98"/>
    <w:rsid w:val="00940330"/>
    <w:rsid w:val="00940556"/>
    <w:rsid w:val="009405F4"/>
    <w:rsid w:val="00941109"/>
    <w:rsid w:val="0094138A"/>
    <w:rsid w:val="00941676"/>
    <w:rsid w:val="009426D5"/>
    <w:rsid w:val="009432AB"/>
    <w:rsid w:val="009434F4"/>
    <w:rsid w:val="009439BE"/>
    <w:rsid w:val="00943ACD"/>
    <w:rsid w:val="009448AC"/>
    <w:rsid w:val="009448C8"/>
    <w:rsid w:val="00947CEB"/>
    <w:rsid w:val="00950E06"/>
    <w:rsid w:val="0095147F"/>
    <w:rsid w:val="00951E91"/>
    <w:rsid w:val="00952A48"/>
    <w:rsid w:val="00953139"/>
    <w:rsid w:val="00953229"/>
    <w:rsid w:val="00953231"/>
    <w:rsid w:val="00954BD9"/>
    <w:rsid w:val="00954F42"/>
    <w:rsid w:val="009569DC"/>
    <w:rsid w:val="00956D18"/>
    <w:rsid w:val="009572F8"/>
    <w:rsid w:val="00960616"/>
    <w:rsid w:val="00960B57"/>
    <w:rsid w:val="00961FBF"/>
    <w:rsid w:val="0096225C"/>
    <w:rsid w:val="00962B0A"/>
    <w:rsid w:val="00962EC7"/>
    <w:rsid w:val="00964604"/>
    <w:rsid w:val="00964E49"/>
    <w:rsid w:val="00965102"/>
    <w:rsid w:val="00965589"/>
    <w:rsid w:val="00965709"/>
    <w:rsid w:val="00966AF3"/>
    <w:rsid w:val="00967F03"/>
    <w:rsid w:val="009701BC"/>
    <w:rsid w:val="00970735"/>
    <w:rsid w:val="00970BA6"/>
    <w:rsid w:val="00971FBB"/>
    <w:rsid w:val="009729B0"/>
    <w:rsid w:val="009733DA"/>
    <w:rsid w:val="0097377B"/>
    <w:rsid w:val="00973C9A"/>
    <w:rsid w:val="00973F15"/>
    <w:rsid w:val="00974460"/>
    <w:rsid w:val="00975461"/>
    <w:rsid w:val="00976425"/>
    <w:rsid w:val="00976631"/>
    <w:rsid w:val="00976B4C"/>
    <w:rsid w:val="009772B2"/>
    <w:rsid w:val="009773EE"/>
    <w:rsid w:val="00977769"/>
    <w:rsid w:val="00977C5D"/>
    <w:rsid w:val="0098071D"/>
    <w:rsid w:val="00980760"/>
    <w:rsid w:val="009810DF"/>
    <w:rsid w:val="0098216D"/>
    <w:rsid w:val="009828C9"/>
    <w:rsid w:val="0098311B"/>
    <w:rsid w:val="00984002"/>
    <w:rsid w:val="00984057"/>
    <w:rsid w:val="009865A9"/>
    <w:rsid w:val="00986D0B"/>
    <w:rsid w:val="00986D27"/>
    <w:rsid w:val="00987719"/>
    <w:rsid w:val="00990EF1"/>
    <w:rsid w:val="009917B3"/>
    <w:rsid w:val="00991B50"/>
    <w:rsid w:val="00991CBF"/>
    <w:rsid w:val="00991CC4"/>
    <w:rsid w:val="00991E21"/>
    <w:rsid w:val="00992508"/>
    <w:rsid w:val="00992B2D"/>
    <w:rsid w:val="00992E26"/>
    <w:rsid w:val="00992EDF"/>
    <w:rsid w:val="00992EE9"/>
    <w:rsid w:val="00992F85"/>
    <w:rsid w:val="00992FCA"/>
    <w:rsid w:val="009931C6"/>
    <w:rsid w:val="00993B0D"/>
    <w:rsid w:val="00993C69"/>
    <w:rsid w:val="009946F1"/>
    <w:rsid w:val="00994868"/>
    <w:rsid w:val="00994906"/>
    <w:rsid w:val="009952B6"/>
    <w:rsid w:val="009958A0"/>
    <w:rsid w:val="00995A6D"/>
    <w:rsid w:val="009964FD"/>
    <w:rsid w:val="009968D2"/>
    <w:rsid w:val="00996DA5"/>
    <w:rsid w:val="009A202D"/>
    <w:rsid w:val="009A247C"/>
    <w:rsid w:val="009A33B6"/>
    <w:rsid w:val="009A45DD"/>
    <w:rsid w:val="009A460E"/>
    <w:rsid w:val="009A4BDA"/>
    <w:rsid w:val="009A4D49"/>
    <w:rsid w:val="009A62AB"/>
    <w:rsid w:val="009A6580"/>
    <w:rsid w:val="009A7102"/>
    <w:rsid w:val="009A75F2"/>
    <w:rsid w:val="009A7EB1"/>
    <w:rsid w:val="009B0507"/>
    <w:rsid w:val="009B0570"/>
    <w:rsid w:val="009B0B4D"/>
    <w:rsid w:val="009B15C2"/>
    <w:rsid w:val="009B1D3E"/>
    <w:rsid w:val="009B1DEB"/>
    <w:rsid w:val="009B36BB"/>
    <w:rsid w:val="009B3DF8"/>
    <w:rsid w:val="009B479C"/>
    <w:rsid w:val="009B4A84"/>
    <w:rsid w:val="009B5126"/>
    <w:rsid w:val="009B59FC"/>
    <w:rsid w:val="009B5AD2"/>
    <w:rsid w:val="009B620F"/>
    <w:rsid w:val="009B656B"/>
    <w:rsid w:val="009B7334"/>
    <w:rsid w:val="009B771C"/>
    <w:rsid w:val="009B7C39"/>
    <w:rsid w:val="009C0C34"/>
    <w:rsid w:val="009C14DA"/>
    <w:rsid w:val="009C1AD9"/>
    <w:rsid w:val="009C1DCC"/>
    <w:rsid w:val="009C2347"/>
    <w:rsid w:val="009C2A0F"/>
    <w:rsid w:val="009C3332"/>
    <w:rsid w:val="009C41F6"/>
    <w:rsid w:val="009C4A32"/>
    <w:rsid w:val="009C4B4A"/>
    <w:rsid w:val="009C4C4D"/>
    <w:rsid w:val="009C57C7"/>
    <w:rsid w:val="009C597C"/>
    <w:rsid w:val="009C5D3C"/>
    <w:rsid w:val="009C5FF3"/>
    <w:rsid w:val="009C69C2"/>
    <w:rsid w:val="009C6C0D"/>
    <w:rsid w:val="009C7875"/>
    <w:rsid w:val="009D079A"/>
    <w:rsid w:val="009D1356"/>
    <w:rsid w:val="009D1B20"/>
    <w:rsid w:val="009D3669"/>
    <w:rsid w:val="009D3CAD"/>
    <w:rsid w:val="009D584D"/>
    <w:rsid w:val="009D6DA0"/>
    <w:rsid w:val="009D6DC9"/>
    <w:rsid w:val="009D71CE"/>
    <w:rsid w:val="009D74DE"/>
    <w:rsid w:val="009D7CF7"/>
    <w:rsid w:val="009D7F6D"/>
    <w:rsid w:val="009E1F70"/>
    <w:rsid w:val="009E1F7D"/>
    <w:rsid w:val="009E4047"/>
    <w:rsid w:val="009E49A1"/>
    <w:rsid w:val="009E62F6"/>
    <w:rsid w:val="009E7164"/>
    <w:rsid w:val="009E79D2"/>
    <w:rsid w:val="009E7AEC"/>
    <w:rsid w:val="009E7D01"/>
    <w:rsid w:val="009E7E94"/>
    <w:rsid w:val="009E7FCF"/>
    <w:rsid w:val="009F0E02"/>
    <w:rsid w:val="009F1B7C"/>
    <w:rsid w:val="009F1FA8"/>
    <w:rsid w:val="009F32E3"/>
    <w:rsid w:val="009F348A"/>
    <w:rsid w:val="009F447A"/>
    <w:rsid w:val="009F46F4"/>
    <w:rsid w:val="009F4E61"/>
    <w:rsid w:val="009F5266"/>
    <w:rsid w:val="009F6105"/>
    <w:rsid w:val="009F67A3"/>
    <w:rsid w:val="009F7052"/>
    <w:rsid w:val="009F7AF8"/>
    <w:rsid w:val="00A00E34"/>
    <w:rsid w:val="00A01067"/>
    <w:rsid w:val="00A01189"/>
    <w:rsid w:val="00A018A7"/>
    <w:rsid w:val="00A01CE6"/>
    <w:rsid w:val="00A02BB1"/>
    <w:rsid w:val="00A02CF8"/>
    <w:rsid w:val="00A02F90"/>
    <w:rsid w:val="00A04756"/>
    <w:rsid w:val="00A05B21"/>
    <w:rsid w:val="00A05BC7"/>
    <w:rsid w:val="00A060A6"/>
    <w:rsid w:val="00A0652D"/>
    <w:rsid w:val="00A06DBF"/>
    <w:rsid w:val="00A074C7"/>
    <w:rsid w:val="00A07AF1"/>
    <w:rsid w:val="00A10879"/>
    <w:rsid w:val="00A108AD"/>
    <w:rsid w:val="00A10AEF"/>
    <w:rsid w:val="00A10DFA"/>
    <w:rsid w:val="00A1173C"/>
    <w:rsid w:val="00A12510"/>
    <w:rsid w:val="00A127B4"/>
    <w:rsid w:val="00A1281B"/>
    <w:rsid w:val="00A1282C"/>
    <w:rsid w:val="00A12D1E"/>
    <w:rsid w:val="00A12E24"/>
    <w:rsid w:val="00A12E59"/>
    <w:rsid w:val="00A1492B"/>
    <w:rsid w:val="00A15543"/>
    <w:rsid w:val="00A15772"/>
    <w:rsid w:val="00A17592"/>
    <w:rsid w:val="00A2069C"/>
    <w:rsid w:val="00A20AD2"/>
    <w:rsid w:val="00A21263"/>
    <w:rsid w:val="00A233E3"/>
    <w:rsid w:val="00A23945"/>
    <w:rsid w:val="00A23CDE"/>
    <w:rsid w:val="00A2411D"/>
    <w:rsid w:val="00A24E1A"/>
    <w:rsid w:val="00A25083"/>
    <w:rsid w:val="00A25494"/>
    <w:rsid w:val="00A2584F"/>
    <w:rsid w:val="00A25C0C"/>
    <w:rsid w:val="00A25E26"/>
    <w:rsid w:val="00A267B3"/>
    <w:rsid w:val="00A27222"/>
    <w:rsid w:val="00A273E5"/>
    <w:rsid w:val="00A2768B"/>
    <w:rsid w:val="00A27B73"/>
    <w:rsid w:val="00A30439"/>
    <w:rsid w:val="00A31239"/>
    <w:rsid w:val="00A315A3"/>
    <w:rsid w:val="00A318A3"/>
    <w:rsid w:val="00A31DDF"/>
    <w:rsid w:val="00A32AA7"/>
    <w:rsid w:val="00A330C7"/>
    <w:rsid w:val="00A33520"/>
    <w:rsid w:val="00A3374A"/>
    <w:rsid w:val="00A33B89"/>
    <w:rsid w:val="00A3413B"/>
    <w:rsid w:val="00A34195"/>
    <w:rsid w:val="00A34DEC"/>
    <w:rsid w:val="00A34F7F"/>
    <w:rsid w:val="00A352BB"/>
    <w:rsid w:val="00A3535F"/>
    <w:rsid w:val="00A353F4"/>
    <w:rsid w:val="00A358C5"/>
    <w:rsid w:val="00A37D26"/>
    <w:rsid w:val="00A40B26"/>
    <w:rsid w:val="00A40CBD"/>
    <w:rsid w:val="00A4102B"/>
    <w:rsid w:val="00A41408"/>
    <w:rsid w:val="00A42721"/>
    <w:rsid w:val="00A42A48"/>
    <w:rsid w:val="00A42A5A"/>
    <w:rsid w:val="00A43018"/>
    <w:rsid w:val="00A43430"/>
    <w:rsid w:val="00A4404F"/>
    <w:rsid w:val="00A4554E"/>
    <w:rsid w:val="00A462B0"/>
    <w:rsid w:val="00A464E6"/>
    <w:rsid w:val="00A4693C"/>
    <w:rsid w:val="00A46A76"/>
    <w:rsid w:val="00A476B0"/>
    <w:rsid w:val="00A503B9"/>
    <w:rsid w:val="00A50437"/>
    <w:rsid w:val="00A5090F"/>
    <w:rsid w:val="00A50D16"/>
    <w:rsid w:val="00A51378"/>
    <w:rsid w:val="00A51642"/>
    <w:rsid w:val="00A51DD0"/>
    <w:rsid w:val="00A521E8"/>
    <w:rsid w:val="00A523AA"/>
    <w:rsid w:val="00A523B0"/>
    <w:rsid w:val="00A52EE0"/>
    <w:rsid w:val="00A5351A"/>
    <w:rsid w:val="00A539A3"/>
    <w:rsid w:val="00A53EFC"/>
    <w:rsid w:val="00A53FDC"/>
    <w:rsid w:val="00A542CA"/>
    <w:rsid w:val="00A54B06"/>
    <w:rsid w:val="00A54F33"/>
    <w:rsid w:val="00A56505"/>
    <w:rsid w:val="00A579D9"/>
    <w:rsid w:val="00A61017"/>
    <w:rsid w:val="00A61354"/>
    <w:rsid w:val="00A61DDC"/>
    <w:rsid w:val="00A6202D"/>
    <w:rsid w:val="00A624B4"/>
    <w:rsid w:val="00A62E93"/>
    <w:rsid w:val="00A6357A"/>
    <w:rsid w:val="00A63654"/>
    <w:rsid w:val="00A642AC"/>
    <w:rsid w:val="00A6430F"/>
    <w:rsid w:val="00A645A6"/>
    <w:rsid w:val="00A647F9"/>
    <w:rsid w:val="00A652C7"/>
    <w:rsid w:val="00A65960"/>
    <w:rsid w:val="00A665DF"/>
    <w:rsid w:val="00A668AA"/>
    <w:rsid w:val="00A67319"/>
    <w:rsid w:val="00A67407"/>
    <w:rsid w:val="00A67427"/>
    <w:rsid w:val="00A700B6"/>
    <w:rsid w:val="00A7034B"/>
    <w:rsid w:val="00A725E8"/>
    <w:rsid w:val="00A72FA5"/>
    <w:rsid w:val="00A7338E"/>
    <w:rsid w:val="00A73A7A"/>
    <w:rsid w:val="00A73B72"/>
    <w:rsid w:val="00A73D56"/>
    <w:rsid w:val="00A74A3E"/>
    <w:rsid w:val="00A74BCD"/>
    <w:rsid w:val="00A74CE6"/>
    <w:rsid w:val="00A7639E"/>
    <w:rsid w:val="00A770E4"/>
    <w:rsid w:val="00A7713C"/>
    <w:rsid w:val="00A8017D"/>
    <w:rsid w:val="00A801E8"/>
    <w:rsid w:val="00A80342"/>
    <w:rsid w:val="00A80736"/>
    <w:rsid w:val="00A80994"/>
    <w:rsid w:val="00A812BB"/>
    <w:rsid w:val="00A81873"/>
    <w:rsid w:val="00A821E6"/>
    <w:rsid w:val="00A82A52"/>
    <w:rsid w:val="00A8317F"/>
    <w:rsid w:val="00A83565"/>
    <w:rsid w:val="00A8397A"/>
    <w:rsid w:val="00A8442A"/>
    <w:rsid w:val="00A852CC"/>
    <w:rsid w:val="00A8549C"/>
    <w:rsid w:val="00A854B0"/>
    <w:rsid w:val="00A8570B"/>
    <w:rsid w:val="00A85A97"/>
    <w:rsid w:val="00A85F91"/>
    <w:rsid w:val="00A86C60"/>
    <w:rsid w:val="00A878C1"/>
    <w:rsid w:val="00A87E3E"/>
    <w:rsid w:val="00A904D6"/>
    <w:rsid w:val="00A90E87"/>
    <w:rsid w:val="00A929DB"/>
    <w:rsid w:val="00A92AB1"/>
    <w:rsid w:val="00A92D4F"/>
    <w:rsid w:val="00A930C1"/>
    <w:rsid w:val="00A949AF"/>
    <w:rsid w:val="00A95713"/>
    <w:rsid w:val="00A9599E"/>
    <w:rsid w:val="00A95EDC"/>
    <w:rsid w:val="00A963F4"/>
    <w:rsid w:val="00A964F2"/>
    <w:rsid w:val="00A972BD"/>
    <w:rsid w:val="00AA063A"/>
    <w:rsid w:val="00AA0AED"/>
    <w:rsid w:val="00AA0C43"/>
    <w:rsid w:val="00AA1037"/>
    <w:rsid w:val="00AA289A"/>
    <w:rsid w:val="00AA378D"/>
    <w:rsid w:val="00AA4DD6"/>
    <w:rsid w:val="00AA5D3A"/>
    <w:rsid w:val="00AA5E53"/>
    <w:rsid w:val="00AA716E"/>
    <w:rsid w:val="00AA7647"/>
    <w:rsid w:val="00AA7ABF"/>
    <w:rsid w:val="00AB030C"/>
    <w:rsid w:val="00AB032B"/>
    <w:rsid w:val="00AB1AFD"/>
    <w:rsid w:val="00AB1E8E"/>
    <w:rsid w:val="00AB203E"/>
    <w:rsid w:val="00AB2646"/>
    <w:rsid w:val="00AB2835"/>
    <w:rsid w:val="00AB3B8A"/>
    <w:rsid w:val="00AB48F0"/>
    <w:rsid w:val="00AB509B"/>
    <w:rsid w:val="00AB62CE"/>
    <w:rsid w:val="00AB6AFF"/>
    <w:rsid w:val="00AB7628"/>
    <w:rsid w:val="00AB7857"/>
    <w:rsid w:val="00AC0181"/>
    <w:rsid w:val="00AC1AAE"/>
    <w:rsid w:val="00AC1C99"/>
    <w:rsid w:val="00AC1CCD"/>
    <w:rsid w:val="00AC20F5"/>
    <w:rsid w:val="00AC26BE"/>
    <w:rsid w:val="00AC26D9"/>
    <w:rsid w:val="00AC2AF7"/>
    <w:rsid w:val="00AC2B6F"/>
    <w:rsid w:val="00AC2D88"/>
    <w:rsid w:val="00AC3295"/>
    <w:rsid w:val="00AC3E2A"/>
    <w:rsid w:val="00AC3FA2"/>
    <w:rsid w:val="00AC48CF"/>
    <w:rsid w:val="00AC5384"/>
    <w:rsid w:val="00AC5FA6"/>
    <w:rsid w:val="00AC6B95"/>
    <w:rsid w:val="00AC6CF8"/>
    <w:rsid w:val="00AC7085"/>
    <w:rsid w:val="00AC71B4"/>
    <w:rsid w:val="00AD00C6"/>
    <w:rsid w:val="00AD159A"/>
    <w:rsid w:val="00AD1782"/>
    <w:rsid w:val="00AD1D44"/>
    <w:rsid w:val="00AD289B"/>
    <w:rsid w:val="00AD2F88"/>
    <w:rsid w:val="00AD30F4"/>
    <w:rsid w:val="00AD32BB"/>
    <w:rsid w:val="00AD3892"/>
    <w:rsid w:val="00AD3CF9"/>
    <w:rsid w:val="00AD3D02"/>
    <w:rsid w:val="00AD405D"/>
    <w:rsid w:val="00AD41E6"/>
    <w:rsid w:val="00AD572B"/>
    <w:rsid w:val="00AD5B0C"/>
    <w:rsid w:val="00AD5CFF"/>
    <w:rsid w:val="00AD5D0A"/>
    <w:rsid w:val="00AD6A8F"/>
    <w:rsid w:val="00AD6DC4"/>
    <w:rsid w:val="00AD6EF6"/>
    <w:rsid w:val="00AE0920"/>
    <w:rsid w:val="00AE304B"/>
    <w:rsid w:val="00AE3E48"/>
    <w:rsid w:val="00AE3E53"/>
    <w:rsid w:val="00AE40A1"/>
    <w:rsid w:val="00AE44C8"/>
    <w:rsid w:val="00AE45C7"/>
    <w:rsid w:val="00AE59FE"/>
    <w:rsid w:val="00AE5CCC"/>
    <w:rsid w:val="00AE6A04"/>
    <w:rsid w:val="00AE7A06"/>
    <w:rsid w:val="00AF1644"/>
    <w:rsid w:val="00AF1892"/>
    <w:rsid w:val="00AF3015"/>
    <w:rsid w:val="00AF3AB1"/>
    <w:rsid w:val="00AF3D9A"/>
    <w:rsid w:val="00AF467B"/>
    <w:rsid w:val="00AF5123"/>
    <w:rsid w:val="00AF532C"/>
    <w:rsid w:val="00AF5732"/>
    <w:rsid w:val="00AF62D3"/>
    <w:rsid w:val="00AF639B"/>
    <w:rsid w:val="00AF6C6E"/>
    <w:rsid w:val="00AF6F17"/>
    <w:rsid w:val="00AF7078"/>
    <w:rsid w:val="00AF729E"/>
    <w:rsid w:val="00AF73C2"/>
    <w:rsid w:val="00B006A0"/>
    <w:rsid w:val="00B01887"/>
    <w:rsid w:val="00B0211A"/>
    <w:rsid w:val="00B028A2"/>
    <w:rsid w:val="00B03258"/>
    <w:rsid w:val="00B048BA"/>
    <w:rsid w:val="00B057A8"/>
    <w:rsid w:val="00B05CF6"/>
    <w:rsid w:val="00B071E9"/>
    <w:rsid w:val="00B10483"/>
    <w:rsid w:val="00B10A02"/>
    <w:rsid w:val="00B10C09"/>
    <w:rsid w:val="00B11478"/>
    <w:rsid w:val="00B12220"/>
    <w:rsid w:val="00B12850"/>
    <w:rsid w:val="00B12DA7"/>
    <w:rsid w:val="00B13B9E"/>
    <w:rsid w:val="00B14333"/>
    <w:rsid w:val="00B144A7"/>
    <w:rsid w:val="00B149C8"/>
    <w:rsid w:val="00B14DBF"/>
    <w:rsid w:val="00B14EC9"/>
    <w:rsid w:val="00B154F9"/>
    <w:rsid w:val="00B15BAD"/>
    <w:rsid w:val="00B164AE"/>
    <w:rsid w:val="00B1731E"/>
    <w:rsid w:val="00B2022C"/>
    <w:rsid w:val="00B204D8"/>
    <w:rsid w:val="00B208A8"/>
    <w:rsid w:val="00B2151C"/>
    <w:rsid w:val="00B21A7E"/>
    <w:rsid w:val="00B22081"/>
    <w:rsid w:val="00B223E5"/>
    <w:rsid w:val="00B22FAB"/>
    <w:rsid w:val="00B2323C"/>
    <w:rsid w:val="00B24197"/>
    <w:rsid w:val="00B24532"/>
    <w:rsid w:val="00B252E1"/>
    <w:rsid w:val="00B25C26"/>
    <w:rsid w:val="00B26106"/>
    <w:rsid w:val="00B26301"/>
    <w:rsid w:val="00B26D76"/>
    <w:rsid w:val="00B27D64"/>
    <w:rsid w:val="00B27F3C"/>
    <w:rsid w:val="00B27F54"/>
    <w:rsid w:val="00B30537"/>
    <w:rsid w:val="00B30B4F"/>
    <w:rsid w:val="00B31C4C"/>
    <w:rsid w:val="00B31D07"/>
    <w:rsid w:val="00B3300E"/>
    <w:rsid w:val="00B33352"/>
    <w:rsid w:val="00B33576"/>
    <w:rsid w:val="00B34544"/>
    <w:rsid w:val="00B346D1"/>
    <w:rsid w:val="00B34863"/>
    <w:rsid w:val="00B3565D"/>
    <w:rsid w:val="00B35BA5"/>
    <w:rsid w:val="00B362D7"/>
    <w:rsid w:val="00B367DE"/>
    <w:rsid w:val="00B36E75"/>
    <w:rsid w:val="00B37531"/>
    <w:rsid w:val="00B377D0"/>
    <w:rsid w:val="00B40A6D"/>
    <w:rsid w:val="00B411B7"/>
    <w:rsid w:val="00B4182E"/>
    <w:rsid w:val="00B41D4E"/>
    <w:rsid w:val="00B41E61"/>
    <w:rsid w:val="00B429A5"/>
    <w:rsid w:val="00B42BF8"/>
    <w:rsid w:val="00B42E97"/>
    <w:rsid w:val="00B44486"/>
    <w:rsid w:val="00B447FA"/>
    <w:rsid w:val="00B4587A"/>
    <w:rsid w:val="00B45B02"/>
    <w:rsid w:val="00B463F2"/>
    <w:rsid w:val="00B477EE"/>
    <w:rsid w:val="00B47CF1"/>
    <w:rsid w:val="00B504D9"/>
    <w:rsid w:val="00B50CB5"/>
    <w:rsid w:val="00B50F0E"/>
    <w:rsid w:val="00B52F09"/>
    <w:rsid w:val="00B52F78"/>
    <w:rsid w:val="00B537E4"/>
    <w:rsid w:val="00B54F62"/>
    <w:rsid w:val="00B5539E"/>
    <w:rsid w:val="00B55AC4"/>
    <w:rsid w:val="00B55E0C"/>
    <w:rsid w:val="00B56115"/>
    <w:rsid w:val="00B5707B"/>
    <w:rsid w:val="00B572C1"/>
    <w:rsid w:val="00B57808"/>
    <w:rsid w:val="00B57892"/>
    <w:rsid w:val="00B608FC"/>
    <w:rsid w:val="00B60D65"/>
    <w:rsid w:val="00B61A51"/>
    <w:rsid w:val="00B62CD4"/>
    <w:rsid w:val="00B63FE6"/>
    <w:rsid w:val="00B648B2"/>
    <w:rsid w:val="00B65A93"/>
    <w:rsid w:val="00B65C35"/>
    <w:rsid w:val="00B65F56"/>
    <w:rsid w:val="00B660CF"/>
    <w:rsid w:val="00B67232"/>
    <w:rsid w:val="00B67542"/>
    <w:rsid w:val="00B67CB7"/>
    <w:rsid w:val="00B70A96"/>
    <w:rsid w:val="00B70CA5"/>
    <w:rsid w:val="00B70EAC"/>
    <w:rsid w:val="00B717B2"/>
    <w:rsid w:val="00B71FC4"/>
    <w:rsid w:val="00B71FF9"/>
    <w:rsid w:val="00B7239D"/>
    <w:rsid w:val="00B737D9"/>
    <w:rsid w:val="00B73C65"/>
    <w:rsid w:val="00B7417D"/>
    <w:rsid w:val="00B74798"/>
    <w:rsid w:val="00B75D86"/>
    <w:rsid w:val="00B7721D"/>
    <w:rsid w:val="00B77566"/>
    <w:rsid w:val="00B77C1E"/>
    <w:rsid w:val="00B802E2"/>
    <w:rsid w:val="00B80CF7"/>
    <w:rsid w:val="00B82038"/>
    <w:rsid w:val="00B82154"/>
    <w:rsid w:val="00B82A86"/>
    <w:rsid w:val="00B844C7"/>
    <w:rsid w:val="00B84EC2"/>
    <w:rsid w:val="00B856C1"/>
    <w:rsid w:val="00B85EFC"/>
    <w:rsid w:val="00B87B5D"/>
    <w:rsid w:val="00B87B72"/>
    <w:rsid w:val="00B91A87"/>
    <w:rsid w:val="00B91E59"/>
    <w:rsid w:val="00B92445"/>
    <w:rsid w:val="00B924B7"/>
    <w:rsid w:val="00B92671"/>
    <w:rsid w:val="00B92D99"/>
    <w:rsid w:val="00B92E46"/>
    <w:rsid w:val="00B9441E"/>
    <w:rsid w:val="00B94CCD"/>
    <w:rsid w:val="00B95787"/>
    <w:rsid w:val="00B962F0"/>
    <w:rsid w:val="00B96DF1"/>
    <w:rsid w:val="00B96F25"/>
    <w:rsid w:val="00B97138"/>
    <w:rsid w:val="00B977E2"/>
    <w:rsid w:val="00B97B99"/>
    <w:rsid w:val="00BA132D"/>
    <w:rsid w:val="00BA16D6"/>
    <w:rsid w:val="00BA212C"/>
    <w:rsid w:val="00BA3414"/>
    <w:rsid w:val="00BA42A7"/>
    <w:rsid w:val="00BA4C7D"/>
    <w:rsid w:val="00BA5B41"/>
    <w:rsid w:val="00BA5B8D"/>
    <w:rsid w:val="00BA5DA6"/>
    <w:rsid w:val="00BA692B"/>
    <w:rsid w:val="00BA6CC3"/>
    <w:rsid w:val="00BA7AC5"/>
    <w:rsid w:val="00BB17B7"/>
    <w:rsid w:val="00BB1949"/>
    <w:rsid w:val="00BB19B2"/>
    <w:rsid w:val="00BB2D54"/>
    <w:rsid w:val="00BB2FB8"/>
    <w:rsid w:val="00BB3761"/>
    <w:rsid w:val="00BB3A12"/>
    <w:rsid w:val="00BB3B80"/>
    <w:rsid w:val="00BB3C8E"/>
    <w:rsid w:val="00BB5631"/>
    <w:rsid w:val="00BB5B6E"/>
    <w:rsid w:val="00BB5F54"/>
    <w:rsid w:val="00BB60E0"/>
    <w:rsid w:val="00BB61F4"/>
    <w:rsid w:val="00BB6614"/>
    <w:rsid w:val="00BB69BE"/>
    <w:rsid w:val="00BB7052"/>
    <w:rsid w:val="00BB7483"/>
    <w:rsid w:val="00BB7834"/>
    <w:rsid w:val="00BB7E9D"/>
    <w:rsid w:val="00BB7EAD"/>
    <w:rsid w:val="00BC0FB3"/>
    <w:rsid w:val="00BC1104"/>
    <w:rsid w:val="00BC122D"/>
    <w:rsid w:val="00BC219B"/>
    <w:rsid w:val="00BC321B"/>
    <w:rsid w:val="00BC3895"/>
    <w:rsid w:val="00BC3F5B"/>
    <w:rsid w:val="00BC43B9"/>
    <w:rsid w:val="00BC45F0"/>
    <w:rsid w:val="00BC4BBA"/>
    <w:rsid w:val="00BC5518"/>
    <w:rsid w:val="00BC5586"/>
    <w:rsid w:val="00BC5620"/>
    <w:rsid w:val="00BC5657"/>
    <w:rsid w:val="00BC5A8D"/>
    <w:rsid w:val="00BC5D03"/>
    <w:rsid w:val="00BC5FC5"/>
    <w:rsid w:val="00BC6131"/>
    <w:rsid w:val="00BC683F"/>
    <w:rsid w:val="00BC6C48"/>
    <w:rsid w:val="00BC7784"/>
    <w:rsid w:val="00BD087B"/>
    <w:rsid w:val="00BD0D5B"/>
    <w:rsid w:val="00BD101B"/>
    <w:rsid w:val="00BD27D5"/>
    <w:rsid w:val="00BD2CA3"/>
    <w:rsid w:val="00BD2DB6"/>
    <w:rsid w:val="00BD303B"/>
    <w:rsid w:val="00BD3602"/>
    <w:rsid w:val="00BD37F4"/>
    <w:rsid w:val="00BD3C52"/>
    <w:rsid w:val="00BD4DEE"/>
    <w:rsid w:val="00BD53B3"/>
    <w:rsid w:val="00BD79B4"/>
    <w:rsid w:val="00BE0144"/>
    <w:rsid w:val="00BE0281"/>
    <w:rsid w:val="00BE0459"/>
    <w:rsid w:val="00BE14B3"/>
    <w:rsid w:val="00BE1845"/>
    <w:rsid w:val="00BE2DC0"/>
    <w:rsid w:val="00BE31A2"/>
    <w:rsid w:val="00BE3594"/>
    <w:rsid w:val="00BE359F"/>
    <w:rsid w:val="00BE50D2"/>
    <w:rsid w:val="00BE54DD"/>
    <w:rsid w:val="00BE600C"/>
    <w:rsid w:val="00BE648D"/>
    <w:rsid w:val="00BE6BFE"/>
    <w:rsid w:val="00BE6FC4"/>
    <w:rsid w:val="00BE7095"/>
    <w:rsid w:val="00BE77B2"/>
    <w:rsid w:val="00BE787C"/>
    <w:rsid w:val="00BF00AC"/>
    <w:rsid w:val="00BF09AF"/>
    <w:rsid w:val="00BF0D86"/>
    <w:rsid w:val="00BF118F"/>
    <w:rsid w:val="00BF17F2"/>
    <w:rsid w:val="00BF19DE"/>
    <w:rsid w:val="00BF1C06"/>
    <w:rsid w:val="00BF2BAC"/>
    <w:rsid w:val="00BF2C26"/>
    <w:rsid w:val="00BF2F17"/>
    <w:rsid w:val="00BF4719"/>
    <w:rsid w:val="00BF4C4C"/>
    <w:rsid w:val="00BF4FD3"/>
    <w:rsid w:val="00BF5E5E"/>
    <w:rsid w:val="00BF634B"/>
    <w:rsid w:val="00BF6B31"/>
    <w:rsid w:val="00BF7DCE"/>
    <w:rsid w:val="00C00725"/>
    <w:rsid w:val="00C00DB3"/>
    <w:rsid w:val="00C00E12"/>
    <w:rsid w:val="00C01A28"/>
    <w:rsid w:val="00C01E3A"/>
    <w:rsid w:val="00C0263F"/>
    <w:rsid w:val="00C04089"/>
    <w:rsid w:val="00C044C0"/>
    <w:rsid w:val="00C053CC"/>
    <w:rsid w:val="00C053CD"/>
    <w:rsid w:val="00C053FB"/>
    <w:rsid w:val="00C0553E"/>
    <w:rsid w:val="00C0579C"/>
    <w:rsid w:val="00C0688F"/>
    <w:rsid w:val="00C070FF"/>
    <w:rsid w:val="00C07415"/>
    <w:rsid w:val="00C07B28"/>
    <w:rsid w:val="00C07E52"/>
    <w:rsid w:val="00C07F1D"/>
    <w:rsid w:val="00C10A3A"/>
    <w:rsid w:val="00C10F83"/>
    <w:rsid w:val="00C111BB"/>
    <w:rsid w:val="00C11387"/>
    <w:rsid w:val="00C115A6"/>
    <w:rsid w:val="00C11CDF"/>
    <w:rsid w:val="00C120AF"/>
    <w:rsid w:val="00C12CA0"/>
    <w:rsid w:val="00C12D61"/>
    <w:rsid w:val="00C14244"/>
    <w:rsid w:val="00C1428A"/>
    <w:rsid w:val="00C148C2"/>
    <w:rsid w:val="00C20662"/>
    <w:rsid w:val="00C20664"/>
    <w:rsid w:val="00C206B5"/>
    <w:rsid w:val="00C20D3C"/>
    <w:rsid w:val="00C214BE"/>
    <w:rsid w:val="00C220F4"/>
    <w:rsid w:val="00C2259D"/>
    <w:rsid w:val="00C22AA4"/>
    <w:rsid w:val="00C22F0E"/>
    <w:rsid w:val="00C232D8"/>
    <w:rsid w:val="00C235AB"/>
    <w:rsid w:val="00C24A04"/>
    <w:rsid w:val="00C24F9A"/>
    <w:rsid w:val="00C256AC"/>
    <w:rsid w:val="00C25ECF"/>
    <w:rsid w:val="00C27445"/>
    <w:rsid w:val="00C276A9"/>
    <w:rsid w:val="00C27CB1"/>
    <w:rsid w:val="00C307B7"/>
    <w:rsid w:val="00C30825"/>
    <w:rsid w:val="00C31330"/>
    <w:rsid w:val="00C3148A"/>
    <w:rsid w:val="00C3155C"/>
    <w:rsid w:val="00C32459"/>
    <w:rsid w:val="00C3262F"/>
    <w:rsid w:val="00C347AD"/>
    <w:rsid w:val="00C34D21"/>
    <w:rsid w:val="00C3642A"/>
    <w:rsid w:val="00C375B7"/>
    <w:rsid w:val="00C37684"/>
    <w:rsid w:val="00C4071E"/>
    <w:rsid w:val="00C4079C"/>
    <w:rsid w:val="00C4102F"/>
    <w:rsid w:val="00C412C0"/>
    <w:rsid w:val="00C423E0"/>
    <w:rsid w:val="00C42595"/>
    <w:rsid w:val="00C4269F"/>
    <w:rsid w:val="00C43413"/>
    <w:rsid w:val="00C43B03"/>
    <w:rsid w:val="00C440E4"/>
    <w:rsid w:val="00C445A5"/>
    <w:rsid w:val="00C445F9"/>
    <w:rsid w:val="00C453DF"/>
    <w:rsid w:val="00C46638"/>
    <w:rsid w:val="00C4719B"/>
    <w:rsid w:val="00C47D0F"/>
    <w:rsid w:val="00C47E8F"/>
    <w:rsid w:val="00C50275"/>
    <w:rsid w:val="00C5040E"/>
    <w:rsid w:val="00C50FF8"/>
    <w:rsid w:val="00C51103"/>
    <w:rsid w:val="00C5111A"/>
    <w:rsid w:val="00C5189E"/>
    <w:rsid w:val="00C53C47"/>
    <w:rsid w:val="00C540C1"/>
    <w:rsid w:val="00C550B3"/>
    <w:rsid w:val="00C55DD0"/>
    <w:rsid w:val="00C562BC"/>
    <w:rsid w:val="00C570F4"/>
    <w:rsid w:val="00C579DB"/>
    <w:rsid w:val="00C60B55"/>
    <w:rsid w:val="00C6327B"/>
    <w:rsid w:val="00C63725"/>
    <w:rsid w:val="00C63FEF"/>
    <w:rsid w:val="00C65BBD"/>
    <w:rsid w:val="00C65F4C"/>
    <w:rsid w:val="00C6601F"/>
    <w:rsid w:val="00C67644"/>
    <w:rsid w:val="00C67B56"/>
    <w:rsid w:val="00C67EB1"/>
    <w:rsid w:val="00C70022"/>
    <w:rsid w:val="00C703EB"/>
    <w:rsid w:val="00C7071B"/>
    <w:rsid w:val="00C70B91"/>
    <w:rsid w:val="00C714DC"/>
    <w:rsid w:val="00C715E3"/>
    <w:rsid w:val="00C71858"/>
    <w:rsid w:val="00C71B44"/>
    <w:rsid w:val="00C721F6"/>
    <w:rsid w:val="00C7296B"/>
    <w:rsid w:val="00C72C70"/>
    <w:rsid w:val="00C72FD5"/>
    <w:rsid w:val="00C73108"/>
    <w:rsid w:val="00C73447"/>
    <w:rsid w:val="00C73DB6"/>
    <w:rsid w:val="00C7429C"/>
    <w:rsid w:val="00C74924"/>
    <w:rsid w:val="00C74A88"/>
    <w:rsid w:val="00C74F89"/>
    <w:rsid w:val="00C758E2"/>
    <w:rsid w:val="00C75BBD"/>
    <w:rsid w:val="00C75D1B"/>
    <w:rsid w:val="00C76A4C"/>
    <w:rsid w:val="00C76B7F"/>
    <w:rsid w:val="00C77022"/>
    <w:rsid w:val="00C772C1"/>
    <w:rsid w:val="00C773A5"/>
    <w:rsid w:val="00C802A5"/>
    <w:rsid w:val="00C80933"/>
    <w:rsid w:val="00C80CA0"/>
    <w:rsid w:val="00C81488"/>
    <w:rsid w:val="00C814F6"/>
    <w:rsid w:val="00C81842"/>
    <w:rsid w:val="00C81A38"/>
    <w:rsid w:val="00C81F10"/>
    <w:rsid w:val="00C82E3E"/>
    <w:rsid w:val="00C8305D"/>
    <w:rsid w:val="00C83EC6"/>
    <w:rsid w:val="00C8402B"/>
    <w:rsid w:val="00C8404F"/>
    <w:rsid w:val="00C85790"/>
    <w:rsid w:val="00C868E5"/>
    <w:rsid w:val="00C86968"/>
    <w:rsid w:val="00C87C64"/>
    <w:rsid w:val="00C900A0"/>
    <w:rsid w:val="00C907A6"/>
    <w:rsid w:val="00C90C4C"/>
    <w:rsid w:val="00C90C9B"/>
    <w:rsid w:val="00C910B7"/>
    <w:rsid w:val="00C9360E"/>
    <w:rsid w:val="00C93AFD"/>
    <w:rsid w:val="00C93E46"/>
    <w:rsid w:val="00C94BC8"/>
    <w:rsid w:val="00C95E35"/>
    <w:rsid w:val="00C9785E"/>
    <w:rsid w:val="00C97A65"/>
    <w:rsid w:val="00CA1410"/>
    <w:rsid w:val="00CA1604"/>
    <w:rsid w:val="00CA16F0"/>
    <w:rsid w:val="00CA2222"/>
    <w:rsid w:val="00CA2351"/>
    <w:rsid w:val="00CA29AE"/>
    <w:rsid w:val="00CA2A47"/>
    <w:rsid w:val="00CA38DA"/>
    <w:rsid w:val="00CA38DE"/>
    <w:rsid w:val="00CA4DF3"/>
    <w:rsid w:val="00CA4E59"/>
    <w:rsid w:val="00CA5C85"/>
    <w:rsid w:val="00CA5EA6"/>
    <w:rsid w:val="00CA6258"/>
    <w:rsid w:val="00CA6814"/>
    <w:rsid w:val="00CA70A9"/>
    <w:rsid w:val="00CA7667"/>
    <w:rsid w:val="00CA7FDF"/>
    <w:rsid w:val="00CB050F"/>
    <w:rsid w:val="00CB1166"/>
    <w:rsid w:val="00CB12A1"/>
    <w:rsid w:val="00CB1594"/>
    <w:rsid w:val="00CB165A"/>
    <w:rsid w:val="00CB20D5"/>
    <w:rsid w:val="00CB22F6"/>
    <w:rsid w:val="00CB2C49"/>
    <w:rsid w:val="00CB2DF9"/>
    <w:rsid w:val="00CB3163"/>
    <w:rsid w:val="00CB61EC"/>
    <w:rsid w:val="00CB6B2B"/>
    <w:rsid w:val="00CB7515"/>
    <w:rsid w:val="00CB7DDF"/>
    <w:rsid w:val="00CC062F"/>
    <w:rsid w:val="00CC07FF"/>
    <w:rsid w:val="00CC0A44"/>
    <w:rsid w:val="00CC0E41"/>
    <w:rsid w:val="00CC130F"/>
    <w:rsid w:val="00CC1EE3"/>
    <w:rsid w:val="00CC2735"/>
    <w:rsid w:val="00CC2E47"/>
    <w:rsid w:val="00CC36DC"/>
    <w:rsid w:val="00CC41D6"/>
    <w:rsid w:val="00CC43DC"/>
    <w:rsid w:val="00CC43EC"/>
    <w:rsid w:val="00CC48F8"/>
    <w:rsid w:val="00CC4B8F"/>
    <w:rsid w:val="00CC60C3"/>
    <w:rsid w:val="00CC622D"/>
    <w:rsid w:val="00CC636E"/>
    <w:rsid w:val="00CC75C7"/>
    <w:rsid w:val="00CC76B4"/>
    <w:rsid w:val="00CD043C"/>
    <w:rsid w:val="00CD0DAC"/>
    <w:rsid w:val="00CD12D4"/>
    <w:rsid w:val="00CD1EB2"/>
    <w:rsid w:val="00CD2E2E"/>
    <w:rsid w:val="00CD33EC"/>
    <w:rsid w:val="00CD35CE"/>
    <w:rsid w:val="00CD3F35"/>
    <w:rsid w:val="00CD5A97"/>
    <w:rsid w:val="00CD6DD0"/>
    <w:rsid w:val="00CE0422"/>
    <w:rsid w:val="00CE0736"/>
    <w:rsid w:val="00CE09AD"/>
    <w:rsid w:val="00CE0F09"/>
    <w:rsid w:val="00CE1066"/>
    <w:rsid w:val="00CE15A0"/>
    <w:rsid w:val="00CE1DBE"/>
    <w:rsid w:val="00CE2558"/>
    <w:rsid w:val="00CE3CD7"/>
    <w:rsid w:val="00CE3FE2"/>
    <w:rsid w:val="00CE4291"/>
    <w:rsid w:val="00CE5066"/>
    <w:rsid w:val="00CE53A0"/>
    <w:rsid w:val="00CE5E40"/>
    <w:rsid w:val="00CE5FF7"/>
    <w:rsid w:val="00CE6258"/>
    <w:rsid w:val="00CE78E3"/>
    <w:rsid w:val="00CE7CA8"/>
    <w:rsid w:val="00CF060F"/>
    <w:rsid w:val="00CF123B"/>
    <w:rsid w:val="00CF19A1"/>
    <w:rsid w:val="00CF1A8D"/>
    <w:rsid w:val="00CF1DB0"/>
    <w:rsid w:val="00CF1FD1"/>
    <w:rsid w:val="00CF3139"/>
    <w:rsid w:val="00CF3938"/>
    <w:rsid w:val="00CF39C8"/>
    <w:rsid w:val="00CF43A8"/>
    <w:rsid w:val="00CF441E"/>
    <w:rsid w:val="00CF5086"/>
    <w:rsid w:val="00CF5B7A"/>
    <w:rsid w:val="00CF5BBF"/>
    <w:rsid w:val="00CF71A6"/>
    <w:rsid w:val="00CF7B23"/>
    <w:rsid w:val="00D02126"/>
    <w:rsid w:val="00D022CA"/>
    <w:rsid w:val="00D031FD"/>
    <w:rsid w:val="00D03387"/>
    <w:rsid w:val="00D03851"/>
    <w:rsid w:val="00D03C13"/>
    <w:rsid w:val="00D03CB8"/>
    <w:rsid w:val="00D042AB"/>
    <w:rsid w:val="00D04DAF"/>
    <w:rsid w:val="00D05892"/>
    <w:rsid w:val="00D05BD0"/>
    <w:rsid w:val="00D061B8"/>
    <w:rsid w:val="00D06B7C"/>
    <w:rsid w:val="00D072AA"/>
    <w:rsid w:val="00D10BB3"/>
    <w:rsid w:val="00D111B5"/>
    <w:rsid w:val="00D119B5"/>
    <w:rsid w:val="00D12B4E"/>
    <w:rsid w:val="00D12C97"/>
    <w:rsid w:val="00D1317A"/>
    <w:rsid w:val="00D1323D"/>
    <w:rsid w:val="00D137AD"/>
    <w:rsid w:val="00D13938"/>
    <w:rsid w:val="00D139C4"/>
    <w:rsid w:val="00D140A5"/>
    <w:rsid w:val="00D144DF"/>
    <w:rsid w:val="00D14B90"/>
    <w:rsid w:val="00D14D58"/>
    <w:rsid w:val="00D15943"/>
    <w:rsid w:val="00D15BD2"/>
    <w:rsid w:val="00D15EAB"/>
    <w:rsid w:val="00D15ECE"/>
    <w:rsid w:val="00D16438"/>
    <w:rsid w:val="00D168BD"/>
    <w:rsid w:val="00D16B55"/>
    <w:rsid w:val="00D16B75"/>
    <w:rsid w:val="00D16FC8"/>
    <w:rsid w:val="00D1739F"/>
    <w:rsid w:val="00D1761A"/>
    <w:rsid w:val="00D17F4B"/>
    <w:rsid w:val="00D200BA"/>
    <w:rsid w:val="00D21D57"/>
    <w:rsid w:val="00D2244C"/>
    <w:rsid w:val="00D22A73"/>
    <w:rsid w:val="00D22CC0"/>
    <w:rsid w:val="00D23A65"/>
    <w:rsid w:val="00D24959"/>
    <w:rsid w:val="00D26895"/>
    <w:rsid w:val="00D2793C"/>
    <w:rsid w:val="00D27A3C"/>
    <w:rsid w:val="00D306DC"/>
    <w:rsid w:val="00D30DDB"/>
    <w:rsid w:val="00D312C9"/>
    <w:rsid w:val="00D31802"/>
    <w:rsid w:val="00D318B0"/>
    <w:rsid w:val="00D3195F"/>
    <w:rsid w:val="00D31B9F"/>
    <w:rsid w:val="00D31CE7"/>
    <w:rsid w:val="00D31EC9"/>
    <w:rsid w:val="00D32577"/>
    <w:rsid w:val="00D32A1E"/>
    <w:rsid w:val="00D33530"/>
    <w:rsid w:val="00D34659"/>
    <w:rsid w:val="00D3481D"/>
    <w:rsid w:val="00D3494D"/>
    <w:rsid w:val="00D34E0F"/>
    <w:rsid w:val="00D3532D"/>
    <w:rsid w:val="00D35CEC"/>
    <w:rsid w:val="00D35EBD"/>
    <w:rsid w:val="00D36057"/>
    <w:rsid w:val="00D36759"/>
    <w:rsid w:val="00D367D8"/>
    <w:rsid w:val="00D37FFE"/>
    <w:rsid w:val="00D40EF8"/>
    <w:rsid w:val="00D42371"/>
    <w:rsid w:val="00D431DE"/>
    <w:rsid w:val="00D45591"/>
    <w:rsid w:val="00D45978"/>
    <w:rsid w:val="00D45AF2"/>
    <w:rsid w:val="00D46994"/>
    <w:rsid w:val="00D51119"/>
    <w:rsid w:val="00D514C5"/>
    <w:rsid w:val="00D5215B"/>
    <w:rsid w:val="00D5292A"/>
    <w:rsid w:val="00D52970"/>
    <w:rsid w:val="00D52E36"/>
    <w:rsid w:val="00D5312F"/>
    <w:rsid w:val="00D53CAB"/>
    <w:rsid w:val="00D5426F"/>
    <w:rsid w:val="00D54986"/>
    <w:rsid w:val="00D5613B"/>
    <w:rsid w:val="00D56259"/>
    <w:rsid w:val="00D566DD"/>
    <w:rsid w:val="00D56AE5"/>
    <w:rsid w:val="00D56F91"/>
    <w:rsid w:val="00D60AAA"/>
    <w:rsid w:val="00D61617"/>
    <w:rsid w:val="00D619CA"/>
    <w:rsid w:val="00D6338A"/>
    <w:rsid w:val="00D63F08"/>
    <w:rsid w:val="00D6405B"/>
    <w:rsid w:val="00D6450C"/>
    <w:rsid w:val="00D64F9D"/>
    <w:rsid w:val="00D656A2"/>
    <w:rsid w:val="00D66C12"/>
    <w:rsid w:val="00D66D2C"/>
    <w:rsid w:val="00D67589"/>
    <w:rsid w:val="00D6768E"/>
    <w:rsid w:val="00D67F02"/>
    <w:rsid w:val="00D70695"/>
    <w:rsid w:val="00D70BA2"/>
    <w:rsid w:val="00D7143B"/>
    <w:rsid w:val="00D71535"/>
    <w:rsid w:val="00D722EF"/>
    <w:rsid w:val="00D723A4"/>
    <w:rsid w:val="00D72CA8"/>
    <w:rsid w:val="00D73661"/>
    <w:rsid w:val="00D7419E"/>
    <w:rsid w:val="00D74AED"/>
    <w:rsid w:val="00D75DAB"/>
    <w:rsid w:val="00D769F9"/>
    <w:rsid w:val="00D77CC2"/>
    <w:rsid w:val="00D80573"/>
    <w:rsid w:val="00D81568"/>
    <w:rsid w:val="00D818DC"/>
    <w:rsid w:val="00D81B26"/>
    <w:rsid w:val="00D81B7C"/>
    <w:rsid w:val="00D84110"/>
    <w:rsid w:val="00D84E39"/>
    <w:rsid w:val="00D85039"/>
    <w:rsid w:val="00D85B09"/>
    <w:rsid w:val="00D85B9B"/>
    <w:rsid w:val="00D8602F"/>
    <w:rsid w:val="00D8692B"/>
    <w:rsid w:val="00D87568"/>
    <w:rsid w:val="00D90DE3"/>
    <w:rsid w:val="00D912EF"/>
    <w:rsid w:val="00D91744"/>
    <w:rsid w:val="00D92213"/>
    <w:rsid w:val="00D9237F"/>
    <w:rsid w:val="00D9343A"/>
    <w:rsid w:val="00D93EFD"/>
    <w:rsid w:val="00D940DF"/>
    <w:rsid w:val="00D943E9"/>
    <w:rsid w:val="00D949DE"/>
    <w:rsid w:val="00D9506A"/>
    <w:rsid w:val="00D950D6"/>
    <w:rsid w:val="00D951E1"/>
    <w:rsid w:val="00D957B2"/>
    <w:rsid w:val="00D95811"/>
    <w:rsid w:val="00D96095"/>
    <w:rsid w:val="00D96297"/>
    <w:rsid w:val="00D9632D"/>
    <w:rsid w:val="00D9648E"/>
    <w:rsid w:val="00D967C3"/>
    <w:rsid w:val="00D96B25"/>
    <w:rsid w:val="00D96B8F"/>
    <w:rsid w:val="00D96BE8"/>
    <w:rsid w:val="00D974D7"/>
    <w:rsid w:val="00DA140A"/>
    <w:rsid w:val="00DA1AFB"/>
    <w:rsid w:val="00DA2544"/>
    <w:rsid w:val="00DA262F"/>
    <w:rsid w:val="00DA26E3"/>
    <w:rsid w:val="00DA3183"/>
    <w:rsid w:val="00DA35AC"/>
    <w:rsid w:val="00DA3D01"/>
    <w:rsid w:val="00DA4072"/>
    <w:rsid w:val="00DA4254"/>
    <w:rsid w:val="00DA4824"/>
    <w:rsid w:val="00DA4DEF"/>
    <w:rsid w:val="00DA4ED5"/>
    <w:rsid w:val="00DA51D2"/>
    <w:rsid w:val="00DA58F5"/>
    <w:rsid w:val="00DA5AAE"/>
    <w:rsid w:val="00DA79E8"/>
    <w:rsid w:val="00DB0762"/>
    <w:rsid w:val="00DB1448"/>
    <w:rsid w:val="00DB18BF"/>
    <w:rsid w:val="00DB1AE9"/>
    <w:rsid w:val="00DB24A4"/>
    <w:rsid w:val="00DB2859"/>
    <w:rsid w:val="00DB2CE8"/>
    <w:rsid w:val="00DB3661"/>
    <w:rsid w:val="00DB3EFD"/>
    <w:rsid w:val="00DB6024"/>
    <w:rsid w:val="00DC0B7A"/>
    <w:rsid w:val="00DC0D70"/>
    <w:rsid w:val="00DC114B"/>
    <w:rsid w:val="00DC31A7"/>
    <w:rsid w:val="00DC3408"/>
    <w:rsid w:val="00DC3A56"/>
    <w:rsid w:val="00DC3BBA"/>
    <w:rsid w:val="00DC4D2E"/>
    <w:rsid w:val="00DC4D99"/>
    <w:rsid w:val="00DC56B1"/>
    <w:rsid w:val="00DC5B55"/>
    <w:rsid w:val="00DC5F19"/>
    <w:rsid w:val="00DC7820"/>
    <w:rsid w:val="00DD109F"/>
    <w:rsid w:val="00DD26DE"/>
    <w:rsid w:val="00DD2834"/>
    <w:rsid w:val="00DD2948"/>
    <w:rsid w:val="00DD2D83"/>
    <w:rsid w:val="00DD3D3A"/>
    <w:rsid w:val="00DD41A0"/>
    <w:rsid w:val="00DD4BAA"/>
    <w:rsid w:val="00DD5DD0"/>
    <w:rsid w:val="00DD60FE"/>
    <w:rsid w:val="00DD650E"/>
    <w:rsid w:val="00DD6B85"/>
    <w:rsid w:val="00DD6EE6"/>
    <w:rsid w:val="00DD7F4A"/>
    <w:rsid w:val="00DE0BDD"/>
    <w:rsid w:val="00DE0D16"/>
    <w:rsid w:val="00DE1644"/>
    <w:rsid w:val="00DE1688"/>
    <w:rsid w:val="00DE1912"/>
    <w:rsid w:val="00DE2F86"/>
    <w:rsid w:val="00DE3370"/>
    <w:rsid w:val="00DE3AF5"/>
    <w:rsid w:val="00DE4393"/>
    <w:rsid w:val="00DE4B9F"/>
    <w:rsid w:val="00DE4DE1"/>
    <w:rsid w:val="00DE5B3E"/>
    <w:rsid w:val="00DE5CA4"/>
    <w:rsid w:val="00DE5F7A"/>
    <w:rsid w:val="00DE5FC4"/>
    <w:rsid w:val="00DE6471"/>
    <w:rsid w:val="00DE6574"/>
    <w:rsid w:val="00DE65A2"/>
    <w:rsid w:val="00DE6C28"/>
    <w:rsid w:val="00DE7ECA"/>
    <w:rsid w:val="00DF0138"/>
    <w:rsid w:val="00DF10BB"/>
    <w:rsid w:val="00DF12BF"/>
    <w:rsid w:val="00DF194A"/>
    <w:rsid w:val="00DF2108"/>
    <w:rsid w:val="00DF2605"/>
    <w:rsid w:val="00DF2B49"/>
    <w:rsid w:val="00DF2C99"/>
    <w:rsid w:val="00DF3354"/>
    <w:rsid w:val="00DF3E40"/>
    <w:rsid w:val="00DF44CF"/>
    <w:rsid w:val="00DF555C"/>
    <w:rsid w:val="00DF56DE"/>
    <w:rsid w:val="00DF6914"/>
    <w:rsid w:val="00DF706F"/>
    <w:rsid w:val="00DF70B4"/>
    <w:rsid w:val="00DF712C"/>
    <w:rsid w:val="00DF7923"/>
    <w:rsid w:val="00DF7BF0"/>
    <w:rsid w:val="00E00AC7"/>
    <w:rsid w:val="00E00FBA"/>
    <w:rsid w:val="00E01392"/>
    <w:rsid w:val="00E024BB"/>
    <w:rsid w:val="00E02914"/>
    <w:rsid w:val="00E02BA9"/>
    <w:rsid w:val="00E04A5C"/>
    <w:rsid w:val="00E04C1A"/>
    <w:rsid w:val="00E0617E"/>
    <w:rsid w:val="00E064F3"/>
    <w:rsid w:val="00E06636"/>
    <w:rsid w:val="00E066AD"/>
    <w:rsid w:val="00E074C9"/>
    <w:rsid w:val="00E07D0A"/>
    <w:rsid w:val="00E105E3"/>
    <w:rsid w:val="00E108BA"/>
    <w:rsid w:val="00E10C05"/>
    <w:rsid w:val="00E11541"/>
    <w:rsid w:val="00E11561"/>
    <w:rsid w:val="00E1173F"/>
    <w:rsid w:val="00E11E88"/>
    <w:rsid w:val="00E120D3"/>
    <w:rsid w:val="00E1247C"/>
    <w:rsid w:val="00E12609"/>
    <w:rsid w:val="00E129F1"/>
    <w:rsid w:val="00E12AC6"/>
    <w:rsid w:val="00E12D3F"/>
    <w:rsid w:val="00E1354E"/>
    <w:rsid w:val="00E147D7"/>
    <w:rsid w:val="00E14A01"/>
    <w:rsid w:val="00E14BB2"/>
    <w:rsid w:val="00E14BD7"/>
    <w:rsid w:val="00E15EE9"/>
    <w:rsid w:val="00E1679C"/>
    <w:rsid w:val="00E16802"/>
    <w:rsid w:val="00E16EEF"/>
    <w:rsid w:val="00E20870"/>
    <w:rsid w:val="00E20F10"/>
    <w:rsid w:val="00E21353"/>
    <w:rsid w:val="00E219B3"/>
    <w:rsid w:val="00E21DED"/>
    <w:rsid w:val="00E21E62"/>
    <w:rsid w:val="00E22023"/>
    <w:rsid w:val="00E23477"/>
    <w:rsid w:val="00E23622"/>
    <w:rsid w:val="00E23F00"/>
    <w:rsid w:val="00E23F9B"/>
    <w:rsid w:val="00E2475A"/>
    <w:rsid w:val="00E24E8D"/>
    <w:rsid w:val="00E25483"/>
    <w:rsid w:val="00E25D2C"/>
    <w:rsid w:val="00E26340"/>
    <w:rsid w:val="00E264BC"/>
    <w:rsid w:val="00E26595"/>
    <w:rsid w:val="00E27698"/>
    <w:rsid w:val="00E27BE9"/>
    <w:rsid w:val="00E27FDF"/>
    <w:rsid w:val="00E307EF"/>
    <w:rsid w:val="00E30881"/>
    <w:rsid w:val="00E309D8"/>
    <w:rsid w:val="00E30C92"/>
    <w:rsid w:val="00E312FC"/>
    <w:rsid w:val="00E3186E"/>
    <w:rsid w:val="00E32C3B"/>
    <w:rsid w:val="00E32D0E"/>
    <w:rsid w:val="00E33164"/>
    <w:rsid w:val="00E33408"/>
    <w:rsid w:val="00E334D9"/>
    <w:rsid w:val="00E33665"/>
    <w:rsid w:val="00E336A9"/>
    <w:rsid w:val="00E34CF2"/>
    <w:rsid w:val="00E362BB"/>
    <w:rsid w:val="00E367EF"/>
    <w:rsid w:val="00E40AF3"/>
    <w:rsid w:val="00E41CAF"/>
    <w:rsid w:val="00E42C56"/>
    <w:rsid w:val="00E46F45"/>
    <w:rsid w:val="00E470CF"/>
    <w:rsid w:val="00E4726E"/>
    <w:rsid w:val="00E47988"/>
    <w:rsid w:val="00E47D01"/>
    <w:rsid w:val="00E505B1"/>
    <w:rsid w:val="00E52163"/>
    <w:rsid w:val="00E523BE"/>
    <w:rsid w:val="00E52805"/>
    <w:rsid w:val="00E52DC6"/>
    <w:rsid w:val="00E53605"/>
    <w:rsid w:val="00E53A86"/>
    <w:rsid w:val="00E547CC"/>
    <w:rsid w:val="00E54904"/>
    <w:rsid w:val="00E54C34"/>
    <w:rsid w:val="00E55562"/>
    <w:rsid w:val="00E55F76"/>
    <w:rsid w:val="00E55FAB"/>
    <w:rsid w:val="00E565BD"/>
    <w:rsid w:val="00E56825"/>
    <w:rsid w:val="00E568E6"/>
    <w:rsid w:val="00E56E30"/>
    <w:rsid w:val="00E57E81"/>
    <w:rsid w:val="00E600BE"/>
    <w:rsid w:val="00E609A3"/>
    <w:rsid w:val="00E61BAB"/>
    <w:rsid w:val="00E61CB6"/>
    <w:rsid w:val="00E62AFE"/>
    <w:rsid w:val="00E63204"/>
    <w:rsid w:val="00E63921"/>
    <w:rsid w:val="00E643B0"/>
    <w:rsid w:val="00E644A0"/>
    <w:rsid w:val="00E644CD"/>
    <w:rsid w:val="00E6573E"/>
    <w:rsid w:val="00E657E8"/>
    <w:rsid w:val="00E65C19"/>
    <w:rsid w:val="00E663A9"/>
    <w:rsid w:val="00E668EC"/>
    <w:rsid w:val="00E67A24"/>
    <w:rsid w:val="00E67A9A"/>
    <w:rsid w:val="00E67FCF"/>
    <w:rsid w:val="00E700B8"/>
    <w:rsid w:val="00E70D37"/>
    <w:rsid w:val="00E71CB2"/>
    <w:rsid w:val="00E727DD"/>
    <w:rsid w:val="00E72D49"/>
    <w:rsid w:val="00E73CCA"/>
    <w:rsid w:val="00E73F26"/>
    <w:rsid w:val="00E75AE1"/>
    <w:rsid w:val="00E75C00"/>
    <w:rsid w:val="00E765F1"/>
    <w:rsid w:val="00E76BD3"/>
    <w:rsid w:val="00E7767E"/>
    <w:rsid w:val="00E77CAF"/>
    <w:rsid w:val="00E801FF"/>
    <w:rsid w:val="00E8052A"/>
    <w:rsid w:val="00E816F8"/>
    <w:rsid w:val="00E81CFC"/>
    <w:rsid w:val="00E8210D"/>
    <w:rsid w:val="00E844FA"/>
    <w:rsid w:val="00E84B05"/>
    <w:rsid w:val="00E84F60"/>
    <w:rsid w:val="00E8550E"/>
    <w:rsid w:val="00E85637"/>
    <w:rsid w:val="00E869B3"/>
    <w:rsid w:val="00E86B67"/>
    <w:rsid w:val="00E86EBF"/>
    <w:rsid w:val="00E8774B"/>
    <w:rsid w:val="00E901D3"/>
    <w:rsid w:val="00E9056E"/>
    <w:rsid w:val="00E908CF"/>
    <w:rsid w:val="00E91058"/>
    <w:rsid w:val="00E91837"/>
    <w:rsid w:val="00E91BCE"/>
    <w:rsid w:val="00E91D45"/>
    <w:rsid w:val="00E921DB"/>
    <w:rsid w:val="00E92F12"/>
    <w:rsid w:val="00E934AF"/>
    <w:rsid w:val="00E937A0"/>
    <w:rsid w:val="00E941B7"/>
    <w:rsid w:val="00E9492E"/>
    <w:rsid w:val="00E94A47"/>
    <w:rsid w:val="00E95485"/>
    <w:rsid w:val="00E96A6C"/>
    <w:rsid w:val="00E9703E"/>
    <w:rsid w:val="00E97618"/>
    <w:rsid w:val="00EA0573"/>
    <w:rsid w:val="00EA0815"/>
    <w:rsid w:val="00EA0CF4"/>
    <w:rsid w:val="00EA0FCA"/>
    <w:rsid w:val="00EA16C7"/>
    <w:rsid w:val="00EA1CBB"/>
    <w:rsid w:val="00EA1F43"/>
    <w:rsid w:val="00EA27B7"/>
    <w:rsid w:val="00EA2C88"/>
    <w:rsid w:val="00EA3796"/>
    <w:rsid w:val="00EA391A"/>
    <w:rsid w:val="00EA3BD1"/>
    <w:rsid w:val="00EA4733"/>
    <w:rsid w:val="00EA4992"/>
    <w:rsid w:val="00EA61B6"/>
    <w:rsid w:val="00EA6E0A"/>
    <w:rsid w:val="00EA72EA"/>
    <w:rsid w:val="00EB008A"/>
    <w:rsid w:val="00EB15F4"/>
    <w:rsid w:val="00EB181C"/>
    <w:rsid w:val="00EB20FE"/>
    <w:rsid w:val="00EB2BA0"/>
    <w:rsid w:val="00EB3FC3"/>
    <w:rsid w:val="00EB52E6"/>
    <w:rsid w:val="00EB549B"/>
    <w:rsid w:val="00EB551B"/>
    <w:rsid w:val="00EB62AC"/>
    <w:rsid w:val="00EB6B30"/>
    <w:rsid w:val="00EC3491"/>
    <w:rsid w:val="00EC411C"/>
    <w:rsid w:val="00EC5667"/>
    <w:rsid w:val="00ED0AB4"/>
    <w:rsid w:val="00ED1BB0"/>
    <w:rsid w:val="00ED1FAB"/>
    <w:rsid w:val="00ED2663"/>
    <w:rsid w:val="00ED3527"/>
    <w:rsid w:val="00ED3DD3"/>
    <w:rsid w:val="00ED4197"/>
    <w:rsid w:val="00ED43F1"/>
    <w:rsid w:val="00ED4AE0"/>
    <w:rsid w:val="00ED4B4C"/>
    <w:rsid w:val="00ED4E5B"/>
    <w:rsid w:val="00ED50DE"/>
    <w:rsid w:val="00ED5360"/>
    <w:rsid w:val="00ED5B02"/>
    <w:rsid w:val="00ED65F1"/>
    <w:rsid w:val="00ED6BB8"/>
    <w:rsid w:val="00ED6D6D"/>
    <w:rsid w:val="00ED6E86"/>
    <w:rsid w:val="00ED7201"/>
    <w:rsid w:val="00ED75AC"/>
    <w:rsid w:val="00ED7E51"/>
    <w:rsid w:val="00ED7FAF"/>
    <w:rsid w:val="00EE04B6"/>
    <w:rsid w:val="00EE073C"/>
    <w:rsid w:val="00EE15BF"/>
    <w:rsid w:val="00EE2E59"/>
    <w:rsid w:val="00EE3622"/>
    <w:rsid w:val="00EE3A04"/>
    <w:rsid w:val="00EE431E"/>
    <w:rsid w:val="00EE4D5F"/>
    <w:rsid w:val="00EE4E1D"/>
    <w:rsid w:val="00EE5551"/>
    <w:rsid w:val="00EE5B3D"/>
    <w:rsid w:val="00EE6282"/>
    <w:rsid w:val="00EE6315"/>
    <w:rsid w:val="00EE6A32"/>
    <w:rsid w:val="00EE6A95"/>
    <w:rsid w:val="00EE779B"/>
    <w:rsid w:val="00EE7F75"/>
    <w:rsid w:val="00EF0F3D"/>
    <w:rsid w:val="00EF0FDF"/>
    <w:rsid w:val="00EF14FB"/>
    <w:rsid w:val="00EF1CEA"/>
    <w:rsid w:val="00EF27C2"/>
    <w:rsid w:val="00EF292F"/>
    <w:rsid w:val="00EF2FAF"/>
    <w:rsid w:val="00EF32C9"/>
    <w:rsid w:val="00EF38F6"/>
    <w:rsid w:val="00EF395A"/>
    <w:rsid w:val="00EF3D11"/>
    <w:rsid w:val="00EF3F40"/>
    <w:rsid w:val="00EF40B1"/>
    <w:rsid w:val="00EF4C5A"/>
    <w:rsid w:val="00EF57E9"/>
    <w:rsid w:val="00EF5F92"/>
    <w:rsid w:val="00EF66EA"/>
    <w:rsid w:val="00EF7E42"/>
    <w:rsid w:val="00F007A6"/>
    <w:rsid w:val="00F00AD1"/>
    <w:rsid w:val="00F00B5B"/>
    <w:rsid w:val="00F01AAA"/>
    <w:rsid w:val="00F02116"/>
    <w:rsid w:val="00F0288F"/>
    <w:rsid w:val="00F02CBD"/>
    <w:rsid w:val="00F03503"/>
    <w:rsid w:val="00F03E87"/>
    <w:rsid w:val="00F041ED"/>
    <w:rsid w:val="00F04CED"/>
    <w:rsid w:val="00F05500"/>
    <w:rsid w:val="00F05B21"/>
    <w:rsid w:val="00F06687"/>
    <w:rsid w:val="00F068AD"/>
    <w:rsid w:val="00F069C0"/>
    <w:rsid w:val="00F06D40"/>
    <w:rsid w:val="00F06D73"/>
    <w:rsid w:val="00F06DE7"/>
    <w:rsid w:val="00F06EAB"/>
    <w:rsid w:val="00F12411"/>
    <w:rsid w:val="00F1264F"/>
    <w:rsid w:val="00F12710"/>
    <w:rsid w:val="00F13E15"/>
    <w:rsid w:val="00F145D3"/>
    <w:rsid w:val="00F15226"/>
    <w:rsid w:val="00F15644"/>
    <w:rsid w:val="00F157A1"/>
    <w:rsid w:val="00F16643"/>
    <w:rsid w:val="00F168C3"/>
    <w:rsid w:val="00F179DE"/>
    <w:rsid w:val="00F17DF5"/>
    <w:rsid w:val="00F205E6"/>
    <w:rsid w:val="00F21282"/>
    <w:rsid w:val="00F227D3"/>
    <w:rsid w:val="00F2366D"/>
    <w:rsid w:val="00F244C1"/>
    <w:rsid w:val="00F245DE"/>
    <w:rsid w:val="00F24A18"/>
    <w:rsid w:val="00F24B68"/>
    <w:rsid w:val="00F24FEF"/>
    <w:rsid w:val="00F258DE"/>
    <w:rsid w:val="00F26BC9"/>
    <w:rsid w:val="00F26CAA"/>
    <w:rsid w:val="00F27394"/>
    <w:rsid w:val="00F27610"/>
    <w:rsid w:val="00F27BD0"/>
    <w:rsid w:val="00F27C05"/>
    <w:rsid w:val="00F30037"/>
    <w:rsid w:val="00F304E3"/>
    <w:rsid w:val="00F30BF7"/>
    <w:rsid w:val="00F310CA"/>
    <w:rsid w:val="00F318AA"/>
    <w:rsid w:val="00F322E5"/>
    <w:rsid w:val="00F32BD8"/>
    <w:rsid w:val="00F33404"/>
    <w:rsid w:val="00F3342D"/>
    <w:rsid w:val="00F33F6A"/>
    <w:rsid w:val="00F34554"/>
    <w:rsid w:val="00F345B6"/>
    <w:rsid w:val="00F34894"/>
    <w:rsid w:val="00F3519D"/>
    <w:rsid w:val="00F35433"/>
    <w:rsid w:val="00F35490"/>
    <w:rsid w:val="00F354D8"/>
    <w:rsid w:val="00F36D8B"/>
    <w:rsid w:val="00F3747B"/>
    <w:rsid w:val="00F4133A"/>
    <w:rsid w:val="00F41722"/>
    <w:rsid w:val="00F42B46"/>
    <w:rsid w:val="00F43243"/>
    <w:rsid w:val="00F43B45"/>
    <w:rsid w:val="00F44040"/>
    <w:rsid w:val="00F447D9"/>
    <w:rsid w:val="00F449C3"/>
    <w:rsid w:val="00F4542E"/>
    <w:rsid w:val="00F462E2"/>
    <w:rsid w:val="00F466DC"/>
    <w:rsid w:val="00F467E6"/>
    <w:rsid w:val="00F468D5"/>
    <w:rsid w:val="00F4743D"/>
    <w:rsid w:val="00F5030C"/>
    <w:rsid w:val="00F50848"/>
    <w:rsid w:val="00F5267B"/>
    <w:rsid w:val="00F53A99"/>
    <w:rsid w:val="00F5474D"/>
    <w:rsid w:val="00F550C3"/>
    <w:rsid w:val="00F550E4"/>
    <w:rsid w:val="00F56407"/>
    <w:rsid w:val="00F56C8C"/>
    <w:rsid w:val="00F57194"/>
    <w:rsid w:val="00F57AC1"/>
    <w:rsid w:val="00F57DC6"/>
    <w:rsid w:val="00F60584"/>
    <w:rsid w:val="00F60686"/>
    <w:rsid w:val="00F606FA"/>
    <w:rsid w:val="00F60850"/>
    <w:rsid w:val="00F619E5"/>
    <w:rsid w:val="00F61D44"/>
    <w:rsid w:val="00F62AAA"/>
    <w:rsid w:val="00F63452"/>
    <w:rsid w:val="00F637F8"/>
    <w:rsid w:val="00F64576"/>
    <w:rsid w:val="00F6625F"/>
    <w:rsid w:val="00F668AD"/>
    <w:rsid w:val="00F670CB"/>
    <w:rsid w:val="00F67C06"/>
    <w:rsid w:val="00F70097"/>
    <w:rsid w:val="00F70135"/>
    <w:rsid w:val="00F70A94"/>
    <w:rsid w:val="00F7131C"/>
    <w:rsid w:val="00F7189D"/>
    <w:rsid w:val="00F71DD0"/>
    <w:rsid w:val="00F722AF"/>
    <w:rsid w:val="00F72A4F"/>
    <w:rsid w:val="00F732EE"/>
    <w:rsid w:val="00F73556"/>
    <w:rsid w:val="00F747E7"/>
    <w:rsid w:val="00F74A2D"/>
    <w:rsid w:val="00F74AE8"/>
    <w:rsid w:val="00F772C4"/>
    <w:rsid w:val="00F7734F"/>
    <w:rsid w:val="00F77F47"/>
    <w:rsid w:val="00F80013"/>
    <w:rsid w:val="00F8044C"/>
    <w:rsid w:val="00F80ACF"/>
    <w:rsid w:val="00F81197"/>
    <w:rsid w:val="00F820C6"/>
    <w:rsid w:val="00F820CE"/>
    <w:rsid w:val="00F82CCA"/>
    <w:rsid w:val="00F83B2D"/>
    <w:rsid w:val="00F83C56"/>
    <w:rsid w:val="00F83CA7"/>
    <w:rsid w:val="00F8468E"/>
    <w:rsid w:val="00F84FC5"/>
    <w:rsid w:val="00F85620"/>
    <w:rsid w:val="00F85DD5"/>
    <w:rsid w:val="00F85F96"/>
    <w:rsid w:val="00F860AA"/>
    <w:rsid w:val="00F865F7"/>
    <w:rsid w:val="00F866FA"/>
    <w:rsid w:val="00F86F27"/>
    <w:rsid w:val="00F87B9A"/>
    <w:rsid w:val="00F901CD"/>
    <w:rsid w:val="00F918E1"/>
    <w:rsid w:val="00F9192D"/>
    <w:rsid w:val="00F9292A"/>
    <w:rsid w:val="00F93D34"/>
    <w:rsid w:val="00F961A2"/>
    <w:rsid w:val="00F961D1"/>
    <w:rsid w:val="00F96A9B"/>
    <w:rsid w:val="00F9704F"/>
    <w:rsid w:val="00F97E39"/>
    <w:rsid w:val="00FA00DC"/>
    <w:rsid w:val="00FA0F2B"/>
    <w:rsid w:val="00FA15DC"/>
    <w:rsid w:val="00FA1DE9"/>
    <w:rsid w:val="00FA2670"/>
    <w:rsid w:val="00FA2F7A"/>
    <w:rsid w:val="00FA39DE"/>
    <w:rsid w:val="00FA3B98"/>
    <w:rsid w:val="00FA3BCD"/>
    <w:rsid w:val="00FA4807"/>
    <w:rsid w:val="00FA49DC"/>
    <w:rsid w:val="00FA56C7"/>
    <w:rsid w:val="00FA5C7C"/>
    <w:rsid w:val="00FA793A"/>
    <w:rsid w:val="00FB0AC9"/>
    <w:rsid w:val="00FB1722"/>
    <w:rsid w:val="00FB1F96"/>
    <w:rsid w:val="00FB290A"/>
    <w:rsid w:val="00FB2AEE"/>
    <w:rsid w:val="00FB3408"/>
    <w:rsid w:val="00FB3EF7"/>
    <w:rsid w:val="00FB4022"/>
    <w:rsid w:val="00FB5BAF"/>
    <w:rsid w:val="00FC00BD"/>
    <w:rsid w:val="00FC1CD1"/>
    <w:rsid w:val="00FC1E77"/>
    <w:rsid w:val="00FC2467"/>
    <w:rsid w:val="00FC4531"/>
    <w:rsid w:val="00FC48CC"/>
    <w:rsid w:val="00FC49D8"/>
    <w:rsid w:val="00FC5C8B"/>
    <w:rsid w:val="00FC62F5"/>
    <w:rsid w:val="00FC6599"/>
    <w:rsid w:val="00FD3387"/>
    <w:rsid w:val="00FD35B5"/>
    <w:rsid w:val="00FD38F2"/>
    <w:rsid w:val="00FD45BC"/>
    <w:rsid w:val="00FD461A"/>
    <w:rsid w:val="00FD478D"/>
    <w:rsid w:val="00FD47C8"/>
    <w:rsid w:val="00FD614A"/>
    <w:rsid w:val="00FD7542"/>
    <w:rsid w:val="00FD799D"/>
    <w:rsid w:val="00FD7C17"/>
    <w:rsid w:val="00FE020A"/>
    <w:rsid w:val="00FE0A64"/>
    <w:rsid w:val="00FE1174"/>
    <w:rsid w:val="00FE158F"/>
    <w:rsid w:val="00FE16E5"/>
    <w:rsid w:val="00FE24D8"/>
    <w:rsid w:val="00FE26E8"/>
    <w:rsid w:val="00FE29EE"/>
    <w:rsid w:val="00FE2E57"/>
    <w:rsid w:val="00FE340B"/>
    <w:rsid w:val="00FE3441"/>
    <w:rsid w:val="00FE34BC"/>
    <w:rsid w:val="00FE4A15"/>
    <w:rsid w:val="00FE4B62"/>
    <w:rsid w:val="00FE5422"/>
    <w:rsid w:val="00FE5A53"/>
    <w:rsid w:val="00FE6757"/>
    <w:rsid w:val="00FE69AB"/>
    <w:rsid w:val="00FE6E67"/>
    <w:rsid w:val="00FE7481"/>
    <w:rsid w:val="00FE7FB5"/>
    <w:rsid w:val="00FE7FEE"/>
    <w:rsid w:val="00FF1F8C"/>
    <w:rsid w:val="00FF228A"/>
    <w:rsid w:val="00FF2836"/>
    <w:rsid w:val="00FF483E"/>
    <w:rsid w:val="00FF4D69"/>
    <w:rsid w:val="00FF5934"/>
    <w:rsid w:val="00FF5B25"/>
    <w:rsid w:val="00FF5C67"/>
    <w:rsid w:val="00FF5E47"/>
    <w:rsid w:val="00FF6F4F"/>
    <w:rsid w:val="00FF7C92"/>
    <w:rsid w:val="00FF7F1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58054B"/>
  <w15:docId w15:val="{9D078324-559F-4ED8-80BA-1F7F3045D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01067"/>
    <w:pPr>
      <w:spacing w:after="0" w:line="360" w:lineRule="auto"/>
      <w:jc w:val="both"/>
    </w:pPr>
    <w:rPr>
      <w:rFonts w:ascii="Arial" w:eastAsia="Times New Roman" w:hAnsi="Arial" w:cs="Times New Roman"/>
      <w:sz w:val="20"/>
      <w:szCs w:val="24"/>
    </w:rPr>
  </w:style>
  <w:style w:type="paragraph" w:styleId="Nagwek1">
    <w:name w:val="heading 1"/>
    <w:basedOn w:val="Normalny"/>
    <w:next w:val="Normalny"/>
    <w:link w:val="Nagwek1Znak"/>
    <w:uiPriority w:val="9"/>
    <w:qFormat/>
    <w:rsid w:val="00EE3622"/>
    <w:pPr>
      <w:keepNext/>
      <w:spacing w:before="240" w:after="60"/>
      <w:outlineLvl w:val="0"/>
    </w:pPr>
    <w:rPr>
      <w:rFonts w:cs="Arial"/>
      <w:b/>
      <w:bCs/>
      <w:kern w:val="32"/>
      <w:sz w:val="32"/>
      <w:szCs w:val="32"/>
    </w:rPr>
  </w:style>
  <w:style w:type="paragraph" w:styleId="Nagwek2">
    <w:name w:val="heading 2"/>
    <w:basedOn w:val="Normalny"/>
    <w:next w:val="Normalny"/>
    <w:link w:val="Nagwek2Znak"/>
    <w:uiPriority w:val="9"/>
    <w:qFormat/>
    <w:rsid w:val="00EE3622"/>
    <w:pPr>
      <w:keepNext/>
      <w:spacing w:before="120"/>
      <w:outlineLvl w:val="1"/>
    </w:pPr>
    <w:rPr>
      <w:b/>
      <w:bCs/>
      <w:szCs w:val="22"/>
    </w:rPr>
  </w:style>
  <w:style w:type="paragraph" w:styleId="Nagwek3">
    <w:name w:val="heading 3"/>
    <w:basedOn w:val="Normalny"/>
    <w:next w:val="Normalny"/>
    <w:link w:val="Nagwek3Znak"/>
    <w:qFormat/>
    <w:rsid w:val="00EE3622"/>
    <w:pPr>
      <w:keepNext/>
      <w:spacing w:before="120"/>
      <w:outlineLvl w:val="2"/>
    </w:pPr>
    <w:rPr>
      <w:b/>
      <w:bCs/>
      <w:szCs w:val="20"/>
    </w:rPr>
  </w:style>
  <w:style w:type="paragraph" w:styleId="Nagwek4">
    <w:name w:val="heading 4"/>
    <w:basedOn w:val="Normalny"/>
    <w:next w:val="Normalny"/>
    <w:link w:val="Nagwek4Znak"/>
    <w:uiPriority w:val="9"/>
    <w:semiHidden/>
    <w:unhideWhenUsed/>
    <w:qFormat/>
    <w:rsid w:val="00847466"/>
    <w:pPr>
      <w:keepNext/>
      <w:keepLines/>
      <w:spacing w:before="200"/>
      <w:outlineLvl w:val="3"/>
    </w:pPr>
    <w:rPr>
      <w:rFonts w:asciiTheme="majorHAnsi" w:eastAsiaTheme="majorEastAsia" w:hAnsiTheme="majorHAnsi" w:cstheme="majorBidi"/>
      <w:b/>
      <w:bCs/>
      <w:i/>
      <w:iCs/>
      <w:color w:val="4F81BD" w:themeColor="accent1"/>
    </w:rPr>
  </w:style>
  <w:style w:type="paragraph" w:styleId="Nagwek6">
    <w:name w:val="heading 6"/>
    <w:basedOn w:val="Normalny"/>
    <w:next w:val="Normalny"/>
    <w:link w:val="Nagwek6Znak"/>
    <w:uiPriority w:val="9"/>
    <w:semiHidden/>
    <w:unhideWhenUsed/>
    <w:qFormat/>
    <w:rsid w:val="00C814F6"/>
    <w:pPr>
      <w:keepNext/>
      <w:keepLines/>
      <w:spacing w:before="40"/>
      <w:outlineLvl w:val="5"/>
    </w:pPr>
    <w:rPr>
      <w:rFonts w:asciiTheme="majorHAnsi" w:eastAsiaTheme="majorEastAsia" w:hAnsiTheme="majorHAnsi" w:cstheme="majorBidi"/>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EE3622"/>
    <w:rPr>
      <w:rFonts w:ascii="Times New Roman" w:eastAsia="Times New Roman" w:hAnsi="Times New Roman" w:cs="Times New Roman"/>
      <w:b/>
      <w:bCs/>
    </w:rPr>
  </w:style>
  <w:style w:type="character" w:customStyle="1" w:styleId="Nagwek3Znak">
    <w:name w:val="Nagłówek 3 Znak"/>
    <w:basedOn w:val="Domylnaczcionkaakapitu"/>
    <w:link w:val="Nagwek3"/>
    <w:rsid w:val="00EE3622"/>
    <w:rPr>
      <w:rFonts w:ascii="Times New Roman" w:eastAsia="Times New Roman" w:hAnsi="Times New Roman" w:cs="Times New Roman"/>
      <w:b/>
      <w:bCs/>
      <w:sz w:val="20"/>
      <w:szCs w:val="20"/>
    </w:rPr>
  </w:style>
  <w:style w:type="paragraph" w:customStyle="1" w:styleId="tytu">
    <w:name w:val="tytuł"/>
    <w:basedOn w:val="Normalny"/>
    <w:next w:val="Normalny"/>
    <w:autoRedefine/>
    <w:rsid w:val="00A665DF"/>
    <w:pPr>
      <w:numPr>
        <w:numId w:val="20"/>
      </w:numPr>
      <w:tabs>
        <w:tab w:val="left" w:pos="426"/>
      </w:tabs>
      <w:spacing w:line="240" w:lineRule="auto"/>
    </w:pPr>
    <w:rPr>
      <w:rFonts w:ascii="Times New Roman" w:eastAsia="MS Mincho" w:hAnsi="Times New Roman"/>
      <w:b/>
      <w:color w:val="000000" w:themeColor="text1"/>
      <w:sz w:val="24"/>
      <w:lang w:eastAsia="pl-PL"/>
    </w:rPr>
  </w:style>
  <w:style w:type="paragraph" w:styleId="Tytu0">
    <w:name w:val="Title"/>
    <w:basedOn w:val="Normalny"/>
    <w:link w:val="TytuZnak"/>
    <w:uiPriority w:val="99"/>
    <w:qFormat/>
    <w:rsid w:val="00EE3622"/>
    <w:pPr>
      <w:jc w:val="center"/>
    </w:pPr>
    <w:rPr>
      <w:sz w:val="28"/>
      <w:szCs w:val="28"/>
      <w:lang w:eastAsia="pl-PL"/>
    </w:rPr>
  </w:style>
  <w:style w:type="character" w:customStyle="1" w:styleId="TytuZnak">
    <w:name w:val="Tytuł Znak"/>
    <w:basedOn w:val="Domylnaczcionkaakapitu"/>
    <w:link w:val="Tytu0"/>
    <w:uiPriority w:val="99"/>
    <w:rsid w:val="00EE3622"/>
    <w:rPr>
      <w:rFonts w:ascii="Times New Roman" w:eastAsia="Times New Roman" w:hAnsi="Times New Roman" w:cs="Times New Roman"/>
      <w:sz w:val="28"/>
      <w:szCs w:val="28"/>
      <w:lang w:eastAsia="pl-PL"/>
    </w:rPr>
  </w:style>
  <w:style w:type="paragraph" w:styleId="Tekstpodstawowy">
    <w:name w:val="Body Text"/>
    <w:basedOn w:val="Normalny"/>
    <w:link w:val="TekstpodstawowyZnak"/>
    <w:rsid w:val="00EE3622"/>
    <w:rPr>
      <w:rFonts w:cs="Arial"/>
      <w:lang w:eastAsia="pl-PL"/>
    </w:rPr>
  </w:style>
  <w:style w:type="character" w:customStyle="1" w:styleId="TekstpodstawowyZnak">
    <w:name w:val="Tekst podstawowy Znak"/>
    <w:basedOn w:val="Domylnaczcionkaakapitu"/>
    <w:link w:val="Tekstpodstawowy"/>
    <w:rsid w:val="00EE3622"/>
    <w:rPr>
      <w:rFonts w:ascii="Arial" w:eastAsia="Times New Roman" w:hAnsi="Arial" w:cs="Arial"/>
      <w:sz w:val="24"/>
      <w:szCs w:val="24"/>
      <w:lang w:eastAsia="pl-PL"/>
    </w:rPr>
  </w:style>
  <w:style w:type="paragraph" w:styleId="Tekstpodstawowywcity">
    <w:name w:val="Body Text Indent"/>
    <w:basedOn w:val="Normalny"/>
    <w:link w:val="TekstpodstawowywcityZnak"/>
    <w:rsid w:val="00EE3622"/>
    <w:pPr>
      <w:spacing w:before="120"/>
    </w:pPr>
    <w:rPr>
      <w:b/>
      <w:bCs/>
      <w:sz w:val="25"/>
      <w:szCs w:val="25"/>
      <w:lang w:eastAsia="pl-PL"/>
    </w:rPr>
  </w:style>
  <w:style w:type="character" w:customStyle="1" w:styleId="TekstpodstawowywcityZnak">
    <w:name w:val="Tekst podstawowy wcięty Znak"/>
    <w:basedOn w:val="Domylnaczcionkaakapitu"/>
    <w:link w:val="Tekstpodstawowywcity"/>
    <w:rsid w:val="00EE3622"/>
    <w:rPr>
      <w:rFonts w:ascii="Times New Roman" w:eastAsia="Times New Roman" w:hAnsi="Times New Roman" w:cs="Times New Roman"/>
      <w:b/>
      <w:bCs/>
      <w:sz w:val="25"/>
      <w:szCs w:val="25"/>
      <w:lang w:eastAsia="pl-PL"/>
    </w:rPr>
  </w:style>
  <w:style w:type="paragraph" w:styleId="Tekstpodstawowy3">
    <w:name w:val="Body Text 3"/>
    <w:basedOn w:val="Normalny"/>
    <w:link w:val="Tekstpodstawowy3Znak"/>
    <w:rsid w:val="00EE3622"/>
    <w:pPr>
      <w:spacing w:before="120"/>
    </w:pPr>
    <w:rPr>
      <w:i/>
      <w:iCs/>
      <w:lang w:eastAsia="pl-PL"/>
    </w:rPr>
  </w:style>
  <w:style w:type="character" w:customStyle="1" w:styleId="Tekstpodstawowy3Znak">
    <w:name w:val="Tekst podstawowy 3 Znak"/>
    <w:basedOn w:val="Domylnaczcionkaakapitu"/>
    <w:link w:val="Tekstpodstawowy3"/>
    <w:rsid w:val="00EE3622"/>
    <w:rPr>
      <w:rFonts w:ascii="Times New Roman" w:eastAsia="Times New Roman" w:hAnsi="Times New Roman" w:cs="Times New Roman"/>
      <w:i/>
      <w:iCs/>
      <w:sz w:val="24"/>
      <w:szCs w:val="24"/>
      <w:lang w:eastAsia="pl-PL"/>
    </w:rPr>
  </w:style>
  <w:style w:type="paragraph" w:styleId="Tekstpodstawowywcity2">
    <w:name w:val="Body Text Indent 2"/>
    <w:basedOn w:val="Normalny"/>
    <w:link w:val="Tekstpodstawowywcity2Znak"/>
    <w:rsid w:val="00EE3622"/>
    <w:pPr>
      <w:ind w:left="360" w:hanging="360"/>
    </w:pPr>
  </w:style>
  <w:style w:type="character" w:customStyle="1" w:styleId="Tekstpodstawowywcity2Znak">
    <w:name w:val="Tekst podstawowy wcięty 2 Znak"/>
    <w:basedOn w:val="Domylnaczcionkaakapitu"/>
    <w:link w:val="Tekstpodstawowywcity2"/>
    <w:rsid w:val="00EE3622"/>
    <w:rPr>
      <w:rFonts w:ascii="Times New Roman" w:eastAsia="Times New Roman" w:hAnsi="Times New Roman" w:cs="Times New Roman"/>
      <w:sz w:val="24"/>
      <w:szCs w:val="24"/>
    </w:rPr>
  </w:style>
  <w:style w:type="paragraph" w:styleId="Tekstpodstawowywcity3">
    <w:name w:val="Body Text Indent 3"/>
    <w:basedOn w:val="Normalny"/>
    <w:link w:val="Tekstpodstawowywcity3Znak"/>
    <w:rsid w:val="00EE3622"/>
    <w:pPr>
      <w:ind w:left="720" w:hanging="720"/>
    </w:pPr>
  </w:style>
  <w:style w:type="character" w:customStyle="1" w:styleId="Tekstpodstawowywcity3Znak">
    <w:name w:val="Tekst podstawowy wcięty 3 Znak"/>
    <w:basedOn w:val="Domylnaczcionkaakapitu"/>
    <w:link w:val="Tekstpodstawowywcity3"/>
    <w:rsid w:val="00EE3622"/>
    <w:rPr>
      <w:rFonts w:ascii="Times New Roman" w:eastAsia="Times New Roman" w:hAnsi="Times New Roman" w:cs="Times New Roman"/>
      <w:sz w:val="24"/>
      <w:szCs w:val="24"/>
    </w:rPr>
  </w:style>
  <w:style w:type="paragraph" w:styleId="Tekstpodstawowy2">
    <w:name w:val="Body Text 2"/>
    <w:basedOn w:val="Normalny"/>
    <w:link w:val="Tekstpodstawowy2Znak"/>
    <w:rsid w:val="00EE3622"/>
  </w:style>
  <w:style w:type="character" w:customStyle="1" w:styleId="Tekstpodstawowy2Znak">
    <w:name w:val="Tekst podstawowy 2 Znak"/>
    <w:basedOn w:val="Domylnaczcionkaakapitu"/>
    <w:link w:val="Tekstpodstawowy2"/>
    <w:rsid w:val="00EE3622"/>
    <w:rPr>
      <w:rFonts w:ascii="Times New Roman" w:eastAsia="Times New Roman" w:hAnsi="Times New Roman" w:cs="Times New Roman"/>
      <w:sz w:val="24"/>
      <w:szCs w:val="24"/>
    </w:rPr>
  </w:style>
  <w:style w:type="paragraph" w:styleId="Stopka">
    <w:name w:val="footer"/>
    <w:basedOn w:val="Normalny"/>
    <w:link w:val="StopkaZnak"/>
    <w:uiPriority w:val="99"/>
    <w:rsid w:val="00EE3622"/>
    <w:pPr>
      <w:tabs>
        <w:tab w:val="center" w:pos="4536"/>
        <w:tab w:val="right" w:pos="9072"/>
      </w:tabs>
    </w:pPr>
  </w:style>
  <w:style w:type="character" w:customStyle="1" w:styleId="StopkaZnak">
    <w:name w:val="Stopka Znak"/>
    <w:basedOn w:val="Domylnaczcionkaakapitu"/>
    <w:link w:val="Stopka"/>
    <w:uiPriority w:val="99"/>
    <w:rsid w:val="00EE3622"/>
    <w:rPr>
      <w:rFonts w:ascii="Times New Roman" w:eastAsia="Times New Roman" w:hAnsi="Times New Roman" w:cs="Times New Roman"/>
      <w:sz w:val="24"/>
      <w:szCs w:val="24"/>
    </w:rPr>
  </w:style>
  <w:style w:type="character" w:styleId="Numerstrony">
    <w:name w:val="page number"/>
    <w:basedOn w:val="Domylnaczcionkaakapitu"/>
    <w:rsid w:val="00EE3622"/>
  </w:style>
  <w:style w:type="character" w:styleId="Hipercze">
    <w:name w:val="Hyperlink"/>
    <w:uiPriority w:val="99"/>
    <w:rsid w:val="00EE3622"/>
    <w:rPr>
      <w:color w:val="0000FF"/>
      <w:u w:val="single"/>
    </w:rPr>
  </w:style>
  <w:style w:type="paragraph" w:styleId="Nagwek">
    <w:name w:val="header"/>
    <w:basedOn w:val="Normalny"/>
    <w:link w:val="NagwekZnak"/>
    <w:uiPriority w:val="99"/>
    <w:rsid w:val="00EE3622"/>
    <w:pPr>
      <w:tabs>
        <w:tab w:val="center" w:pos="4536"/>
        <w:tab w:val="right" w:pos="9072"/>
      </w:tabs>
    </w:pPr>
  </w:style>
  <w:style w:type="character" w:customStyle="1" w:styleId="NagwekZnak">
    <w:name w:val="Nagłówek Znak"/>
    <w:basedOn w:val="Domylnaczcionkaakapitu"/>
    <w:link w:val="Nagwek"/>
    <w:uiPriority w:val="99"/>
    <w:rsid w:val="00EE3622"/>
    <w:rPr>
      <w:rFonts w:ascii="Times New Roman" w:eastAsia="Times New Roman" w:hAnsi="Times New Roman" w:cs="Times New Roman"/>
      <w:sz w:val="24"/>
      <w:szCs w:val="24"/>
    </w:rPr>
  </w:style>
  <w:style w:type="paragraph" w:customStyle="1" w:styleId="MojeTahoma">
    <w:name w:val="Moje Tahoma"/>
    <w:basedOn w:val="Normalny"/>
    <w:rsid w:val="00EE3622"/>
    <w:pPr>
      <w:spacing w:line="312" w:lineRule="auto"/>
    </w:pPr>
    <w:rPr>
      <w:rFonts w:ascii="Tahoma" w:hAnsi="Tahoma" w:cs="Arial"/>
      <w:b/>
      <w:lang w:eastAsia="pl-PL"/>
    </w:rPr>
  </w:style>
  <w:style w:type="character" w:customStyle="1" w:styleId="txt-old1">
    <w:name w:val="txt-old1"/>
    <w:rsid w:val="00EE3622"/>
    <w:rPr>
      <w:strike/>
      <w:vanish/>
      <w:webHidden w:val="0"/>
      <w:specVanish w:val="0"/>
    </w:rPr>
  </w:style>
  <w:style w:type="character" w:customStyle="1" w:styleId="txt-new1">
    <w:name w:val="txt-new1"/>
    <w:rsid w:val="00EE3622"/>
    <w:rPr>
      <w:shd w:val="clear" w:color="auto" w:fill="auto"/>
    </w:rPr>
  </w:style>
  <w:style w:type="paragraph" w:customStyle="1" w:styleId="Akapitzlist1">
    <w:name w:val="Akapit z listą1"/>
    <w:basedOn w:val="Normalny"/>
    <w:uiPriority w:val="99"/>
    <w:rsid w:val="00EE3622"/>
    <w:pPr>
      <w:spacing w:before="200" w:line="276" w:lineRule="auto"/>
      <w:ind w:left="357" w:hanging="357"/>
    </w:pPr>
    <w:rPr>
      <w:rFonts w:ascii="Calibri" w:hAnsi="Calibri"/>
      <w:kern w:val="1"/>
      <w:szCs w:val="22"/>
      <w:lang w:eastAsia="pl-PL"/>
    </w:rPr>
  </w:style>
  <w:style w:type="paragraph" w:customStyle="1" w:styleId="ListParagraph1">
    <w:name w:val="List Paragraph1"/>
    <w:basedOn w:val="Normalny"/>
    <w:uiPriority w:val="99"/>
    <w:rsid w:val="00EE3622"/>
    <w:pPr>
      <w:spacing w:after="200" w:line="276" w:lineRule="auto"/>
      <w:ind w:left="720"/>
      <w:contextualSpacing/>
    </w:pPr>
    <w:rPr>
      <w:rFonts w:eastAsia="Calibri" w:cs="Arial"/>
      <w:szCs w:val="20"/>
    </w:rPr>
  </w:style>
  <w:style w:type="character" w:customStyle="1" w:styleId="Nagwek1Znak">
    <w:name w:val="Nagłówek 1 Znak"/>
    <w:basedOn w:val="Domylnaczcionkaakapitu"/>
    <w:link w:val="Nagwek1"/>
    <w:uiPriority w:val="9"/>
    <w:rsid w:val="00EE3622"/>
    <w:rPr>
      <w:rFonts w:ascii="Arial" w:eastAsia="Times New Roman" w:hAnsi="Arial" w:cs="Arial"/>
      <w:b/>
      <w:bCs/>
      <w:kern w:val="32"/>
      <w:sz w:val="32"/>
      <w:szCs w:val="32"/>
    </w:rPr>
  </w:style>
  <w:style w:type="character" w:styleId="Odwoaniedokomentarza">
    <w:name w:val="annotation reference"/>
    <w:uiPriority w:val="99"/>
    <w:rsid w:val="00EE3622"/>
    <w:rPr>
      <w:sz w:val="16"/>
      <w:szCs w:val="16"/>
    </w:rPr>
  </w:style>
  <w:style w:type="paragraph" w:customStyle="1" w:styleId="Style78">
    <w:name w:val="Style78"/>
    <w:basedOn w:val="Normalny"/>
    <w:rsid w:val="00EE3622"/>
    <w:pPr>
      <w:widowControl w:val="0"/>
      <w:autoSpaceDE w:val="0"/>
      <w:autoSpaceDN w:val="0"/>
      <w:adjustRightInd w:val="0"/>
      <w:spacing w:line="253" w:lineRule="exact"/>
      <w:ind w:hanging="706"/>
    </w:pPr>
    <w:rPr>
      <w:rFonts w:cs="Arial"/>
      <w:lang w:eastAsia="pl-PL"/>
    </w:rPr>
  </w:style>
  <w:style w:type="character" w:customStyle="1" w:styleId="FontStyle96">
    <w:name w:val="Font Style96"/>
    <w:rsid w:val="00EE3622"/>
    <w:rPr>
      <w:rFonts w:ascii="Arial" w:hAnsi="Arial" w:cs="Arial"/>
      <w:b/>
      <w:bCs/>
      <w:sz w:val="20"/>
      <w:szCs w:val="20"/>
    </w:rPr>
  </w:style>
  <w:style w:type="character" w:customStyle="1" w:styleId="FontStyle97">
    <w:name w:val="Font Style97"/>
    <w:rsid w:val="00EE3622"/>
    <w:rPr>
      <w:rFonts w:ascii="Arial" w:hAnsi="Arial" w:cs="Arial"/>
      <w:sz w:val="20"/>
      <w:szCs w:val="20"/>
    </w:rPr>
  </w:style>
  <w:style w:type="paragraph" w:customStyle="1" w:styleId="Style40">
    <w:name w:val="Style40"/>
    <w:basedOn w:val="Normalny"/>
    <w:rsid w:val="00EE3622"/>
    <w:pPr>
      <w:widowControl w:val="0"/>
      <w:autoSpaceDE w:val="0"/>
      <w:autoSpaceDN w:val="0"/>
      <w:adjustRightInd w:val="0"/>
      <w:spacing w:line="254" w:lineRule="exact"/>
    </w:pPr>
    <w:rPr>
      <w:rFonts w:cs="Arial"/>
      <w:lang w:eastAsia="pl-PL"/>
    </w:rPr>
  </w:style>
  <w:style w:type="paragraph" w:customStyle="1" w:styleId="Style56">
    <w:name w:val="Style56"/>
    <w:basedOn w:val="Normalny"/>
    <w:rsid w:val="00EE3622"/>
    <w:pPr>
      <w:widowControl w:val="0"/>
      <w:autoSpaceDE w:val="0"/>
      <w:autoSpaceDN w:val="0"/>
      <w:adjustRightInd w:val="0"/>
      <w:spacing w:line="254" w:lineRule="exact"/>
      <w:ind w:hanging="360"/>
    </w:pPr>
    <w:rPr>
      <w:rFonts w:cs="Arial"/>
      <w:lang w:eastAsia="pl-PL"/>
    </w:rPr>
  </w:style>
  <w:style w:type="paragraph" w:customStyle="1" w:styleId="Style38">
    <w:name w:val="Style38"/>
    <w:basedOn w:val="Normalny"/>
    <w:rsid w:val="00EE3622"/>
    <w:pPr>
      <w:widowControl w:val="0"/>
      <w:autoSpaceDE w:val="0"/>
      <w:autoSpaceDN w:val="0"/>
      <w:adjustRightInd w:val="0"/>
    </w:pPr>
    <w:rPr>
      <w:rFonts w:cs="Arial"/>
      <w:lang w:eastAsia="pl-PL"/>
    </w:rPr>
  </w:style>
  <w:style w:type="paragraph" w:customStyle="1" w:styleId="Style79">
    <w:name w:val="Style79"/>
    <w:basedOn w:val="Normalny"/>
    <w:rsid w:val="00EE3622"/>
    <w:pPr>
      <w:widowControl w:val="0"/>
      <w:autoSpaceDE w:val="0"/>
      <w:autoSpaceDN w:val="0"/>
      <w:adjustRightInd w:val="0"/>
      <w:spacing w:line="254" w:lineRule="exact"/>
      <w:ind w:hanging="720"/>
    </w:pPr>
    <w:rPr>
      <w:rFonts w:cs="Arial"/>
      <w:lang w:eastAsia="pl-PL"/>
    </w:rPr>
  </w:style>
  <w:style w:type="paragraph" w:styleId="Akapitzlist">
    <w:name w:val="List Paragraph"/>
    <w:aliases w:val="CW_Lista,Signature,Numerowanie,Akapit z listą BS,Kolorowa lista — akcent 11,A_wyliczenie,K-P_odwolanie,Akapit z listą5,maz_wyliczenie,opis dzialania,Signature1,Colorful List Accent 1,List Paragraph,Akapit z listą4,sw tekst,L1,Odstavec,lp1"/>
    <w:basedOn w:val="Normalny"/>
    <w:link w:val="AkapitzlistZnak"/>
    <w:uiPriority w:val="34"/>
    <w:qFormat/>
    <w:rsid w:val="00941109"/>
    <w:pPr>
      <w:ind w:left="720"/>
      <w:contextualSpacing/>
    </w:pPr>
  </w:style>
  <w:style w:type="paragraph" w:styleId="Tekstprzypisudolnego">
    <w:name w:val="footnote text"/>
    <w:basedOn w:val="Normalny"/>
    <w:link w:val="TekstprzypisudolnegoZnak"/>
    <w:uiPriority w:val="99"/>
    <w:rsid w:val="00425410"/>
    <w:pPr>
      <w:spacing w:line="240" w:lineRule="auto"/>
    </w:pPr>
    <w:rPr>
      <w:szCs w:val="20"/>
    </w:rPr>
  </w:style>
  <w:style w:type="character" w:customStyle="1" w:styleId="TekstprzypisudolnegoZnak">
    <w:name w:val="Tekst przypisu dolnego Znak"/>
    <w:basedOn w:val="Domylnaczcionkaakapitu"/>
    <w:link w:val="Tekstprzypisudolnego"/>
    <w:uiPriority w:val="99"/>
    <w:rsid w:val="00425410"/>
    <w:rPr>
      <w:rFonts w:ascii="Times New Roman" w:eastAsia="Times New Roman" w:hAnsi="Times New Roman" w:cs="Times New Roman"/>
      <w:sz w:val="20"/>
      <w:szCs w:val="20"/>
    </w:rPr>
  </w:style>
  <w:style w:type="paragraph" w:styleId="Tekstdymka">
    <w:name w:val="Balloon Text"/>
    <w:basedOn w:val="Normalny"/>
    <w:link w:val="TekstdymkaZnak"/>
    <w:uiPriority w:val="99"/>
    <w:semiHidden/>
    <w:unhideWhenUsed/>
    <w:rsid w:val="009C14DA"/>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C14DA"/>
    <w:rPr>
      <w:rFonts w:ascii="Tahoma" w:eastAsia="Times New Roman" w:hAnsi="Tahoma" w:cs="Tahoma"/>
      <w:sz w:val="16"/>
      <w:szCs w:val="16"/>
    </w:rPr>
  </w:style>
  <w:style w:type="paragraph" w:styleId="Tekstkomentarza">
    <w:name w:val="annotation text"/>
    <w:basedOn w:val="Normalny"/>
    <w:link w:val="TekstkomentarzaZnak"/>
    <w:uiPriority w:val="99"/>
    <w:semiHidden/>
    <w:unhideWhenUsed/>
    <w:rsid w:val="002A64EE"/>
    <w:pPr>
      <w:spacing w:line="240" w:lineRule="auto"/>
    </w:pPr>
    <w:rPr>
      <w:szCs w:val="20"/>
    </w:rPr>
  </w:style>
  <w:style w:type="character" w:customStyle="1" w:styleId="TekstkomentarzaZnak">
    <w:name w:val="Tekst komentarza Znak"/>
    <w:basedOn w:val="Domylnaczcionkaakapitu"/>
    <w:link w:val="Tekstkomentarza"/>
    <w:uiPriority w:val="99"/>
    <w:semiHidden/>
    <w:rsid w:val="002A64EE"/>
    <w:rPr>
      <w:rFonts w:ascii="Times New Roman" w:eastAsia="Times New Roman" w:hAnsi="Times New Roman" w:cs="Times New Roman"/>
      <w:sz w:val="20"/>
      <w:szCs w:val="20"/>
    </w:rPr>
  </w:style>
  <w:style w:type="paragraph" w:styleId="Tematkomentarza">
    <w:name w:val="annotation subject"/>
    <w:basedOn w:val="Tekstkomentarza"/>
    <w:next w:val="Tekstkomentarza"/>
    <w:link w:val="TematkomentarzaZnak"/>
    <w:uiPriority w:val="99"/>
    <w:semiHidden/>
    <w:unhideWhenUsed/>
    <w:rsid w:val="002A64EE"/>
    <w:rPr>
      <w:b/>
      <w:bCs/>
    </w:rPr>
  </w:style>
  <w:style w:type="character" w:customStyle="1" w:styleId="TematkomentarzaZnak">
    <w:name w:val="Temat komentarza Znak"/>
    <w:basedOn w:val="TekstkomentarzaZnak"/>
    <w:link w:val="Tematkomentarza"/>
    <w:uiPriority w:val="99"/>
    <w:semiHidden/>
    <w:rsid w:val="002A64EE"/>
    <w:rPr>
      <w:rFonts w:ascii="Times New Roman" w:eastAsia="Times New Roman" w:hAnsi="Times New Roman" w:cs="Times New Roman"/>
      <w:b/>
      <w:bCs/>
      <w:sz w:val="20"/>
      <w:szCs w:val="20"/>
    </w:rPr>
  </w:style>
  <w:style w:type="character" w:customStyle="1" w:styleId="alb">
    <w:name w:val="a_lb"/>
    <w:basedOn w:val="Domylnaczcionkaakapitu"/>
    <w:rsid w:val="005F5D99"/>
  </w:style>
  <w:style w:type="character" w:customStyle="1" w:styleId="Nagwek4Znak">
    <w:name w:val="Nagłówek 4 Znak"/>
    <w:basedOn w:val="Domylnaczcionkaakapitu"/>
    <w:link w:val="Nagwek4"/>
    <w:uiPriority w:val="9"/>
    <w:semiHidden/>
    <w:rsid w:val="00847466"/>
    <w:rPr>
      <w:rFonts w:asciiTheme="majorHAnsi" w:eastAsiaTheme="majorEastAsia" w:hAnsiTheme="majorHAnsi" w:cstheme="majorBidi"/>
      <w:b/>
      <w:bCs/>
      <w:i/>
      <w:iCs/>
      <w:color w:val="4F81BD" w:themeColor="accent1"/>
      <w:sz w:val="24"/>
      <w:szCs w:val="24"/>
    </w:rPr>
  </w:style>
  <w:style w:type="paragraph" w:customStyle="1" w:styleId="tekstdokumentu">
    <w:name w:val="tekst dokumentu"/>
    <w:basedOn w:val="Normalny"/>
    <w:autoRedefine/>
    <w:rsid w:val="00ED5B02"/>
    <w:pPr>
      <w:tabs>
        <w:tab w:val="left" w:pos="1985"/>
      </w:tabs>
      <w:ind w:left="1985" w:hanging="1985"/>
    </w:pPr>
    <w:rPr>
      <w:rFonts w:cs="Arial"/>
      <w:szCs w:val="20"/>
      <w:lang w:eastAsia="pl-PL"/>
    </w:rPr>
  </w:style>
  <w:style w:type="table" w:styleId="Tabela-Siatka">
    <w:name w:val="Table Grid"/>
    <w:basedOn w:val="Standardowy"/>
    <w:uiPriority w:val="39"/>
    <w:rsid w:val="00032BDB"/>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73108"/>
    <w:pPr>
      <w:autoSpaceDE w:val="0"/>
      <w:autoSpaceDN w:val="0"/>
      <w:adjustRightInd w:val="0"/>
      <w:spacing w:after="0" w:line="240" w:lineRule="auto"/>
    </w:pPr>
    <w:rPr>
      <w:rFonts w:ascii="Times New Roman" w:hAnsi="Times New Roman" w:cs="Times New Roman"/>
      <w:color w:val="000000"/>
      <w:sz w:val="24"/>
      <w:szCs w:val="24"/>
    </w:rPr>
  </w:style>
  <w:style w:type="paragraph" w:styleId="Tekstprzypisukocowego">
    <w:name w:val="endnote text"/>
    <w:basedOn w:val="Normalny"/>
    <w:link w:val="TekstprzypisukocowegoZnak"/>
    <w:uiPriority w:val="99"/>
    <w:semiHidden/>
    <w:unhideWhenUsed/>
    <w:rsid w:val="007F3E4C"/>
    <w:pPr>
      <w:spacing w:line="240" w:lineRule="auto"/>
    </w:pPr>
    <w:rPr>
      <w:szCs w:val="20"/>
    </w:rPr>
  </w:style>
  <w:style w:type="character" w:customStyle="1" w:styleId="TekstprzypisukocowegoZnak">
    <w:name w:val="Tekst przypisu końcowego Znak"/>
    <w:basedOn w:val="Domylnaczcionkaakapitu"/>
    <w:link w:val="Tekstprzypisukocowego"/>
    <w:uiPriority w:val="99"/>
    <w:semiHidden/>
    <w:rsid w:val="007F3E4C"/>
    <w:rPr>
      <w:rFonts w:ascii="Times New Roman" w:eastAsia="Times New Roman" w:hAnsi="Times New Roman" w:cs="Times New Roman"/>
      <w:sz w:val="20"/>
      <w:szCs w:val="20"/>
    </w:rPr>
  </w:style>
  <w:style w:type="character" w:styleId="Odwoanieprzypisukocowego">
    <w:name w:val="endnote reference"/>
    <w:basedOn w:val="Domylnaczcionkaakapitu"/>
    <w:uiPriority w:val="99"/>
    <w:semiHidden/>
    <w:unhideWhenUsed/>
    <w:rsid w:val="007F3E4C"/>
    <w:rPr>
      <w:vertAlign w:val="superscript"/>
    </w:rPr>
  </w:style>
  <w:style w:type="paragraph" w:styleId="Poprawka">
    <w:name w:val="Revision"/>
    <w:hidden/>
    <w:uiPriority w:val="99"/>
    <w:semiHidden/>
    <w:rsid w:val="00DC56B1"/>
    <w:pPr>
      <w:spacing w:after="0" w:line="240" w:lineRule="auto"/>
    </w:pPr>
    <w:rPr>
      <w:rFonts w:ascii="Times New Roman" w:eastAsia="Times New Roman" w:hAnsi="Times New Roman" w:cs="Times New Roman"/>
      <w:sz w:val="24"/>
      <w:szCs w:val="24"/>
    </w:rPr>
  </w:style>
  <w:style w:type="character" w:customStyle="1" w:styleId="Nierozpoznanawzmianka1">
    <w:name w:val="Nierozpoznana wzmianka1"/>
    <w:basedOn w:val="Domylnaczcionkaakapitu"/>
    <w:uiPriority w:val="99"/>
    <w:semiHidden/>
    <w:unhideWhenUsed/>
    <w:rsid w:val="00E3186E"/>
    <w:rPr>
      <w:color w:val="808080"/>
      <w:shd w:val="clear" w:color="auto" w:fill="E6E6E6"/>
    </w:rPr>
  </w:style>
  <w:style w:type="paragraph" w:styleId="Bezodstpw">
    <w:name w:val="No Spacing"/>
    <w:uiPriority w:val="1"/>
    <w:qFormat/>
    <w:rsid w:val="00CB2C49"/>
    <w:pPr>
      <w:spacing w:after="0" w:line="240" w:lineRule="auto"/>
    </w:pPr>
    <w:rPr>
      <w:rFonts w:eastAsiaTheme="minorEastAsia"/>
      <w:lang w:eastAsia="pl-PL"/>
    </w:rPr>
  </w:style>
  <w:style w:type="character" w:customStyle="1" w:styleId="FontStyle104">
    <w:name w:val="Font Style104"/>
    <w:basedOn w:val="Domylnaczcionkaakapitu"/>
    <w:uiPriority w:val="99"/>
    <w:rsid w:val="00D90DE3"/>
    <w:rPr>
      <w:rFonts w:ascii="Times New Roman" w:hAnsi="Times New Roman" w:cs="Times New Roman" w:hint="default"/>
      <w:color w:val="000000"/>
      <w:sz w:val="20"/>
      <w:szCs w:val="20"/>
    </w:rPr>
  </w:style>
  <w:style w:type="character" w:customStyle="1" w:styleId="Domylnaczcionkaakapitu1">
    <w:name w:val="Domyślna czcionka akapitu1"/>
    <w:rsid w:val="006129CB"/>
  </w:style>
  <w:style w:type="character" w:customStyle="1" w:styleId="highlight">
    <w:name w:val="highlight"/>
    <w:basedOn w:val="Domylnaczcionkaakapitu"/>
    <w:rsid w:val="00136313"/>
  </w:style>
  <w:style w:type="table" w:customStyle="1" w:styleId="Tabela-Siatka1">
    <w:name w:val="Tabela - Siatka1"/>
    <w:basedOn w:val="Standardowy"/>
    <w:next w:val="Tabela-Siatka"/>
    <w:rsid w:val="00431684"/>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padokumentu">
    <w:name w:val="Document Map"/>
    <w:basedOn w:val="Normalny"/>
    <w:link w:val="MapadokumentuZnak"/>
    <w:uiPriority w:val="99"/>
    <w:semiHidden/>
    <w:unhideWhenUsed/>
    <w:rsid w:val="007D4E2E"/>
    <w:pPr>
      <w:spacing w:line="240" w:lineRule="auto"/>
    </w:pPr>
    <w:rPr>
      <w:rFonts w:ascii="Tahoma" w:hAnsi="Tahoma" w:cs="Tahoma"/>
      <w:sz w:val="16"/>
      <w:szCs w:val="16"/>
    </w:rPr>
  </w:style>
  <w:style w:type="character" w:customStyle="1" w:styleId="MapadokumentuZnak">
    <w:name w:val="Mapa dokumentu Znak"/>
    <w:basedOn w:val="Domylnaczcionkaakapitu"/>
    <w:link w:val="Mapadokumentu"/>
    <w:uiPriority w:val="99"/>
    <w:semiHidden/>
    <w:rsid w:val="007D4E2E"/>
    <w:rPr>
      <w:rFonts w:ascii="Tahoma" w:eastAsia="Times New Roman" w:hAnsi="Tahoma" w:cs="Tahoma"/>
      <w:sz w:val="16"/>
      <w:szCs w:val="16"/>
    </w:rPr>
  </w:style>
  <w:style w:type="character" w:customStyle="1" w:styleId="AkapitzlistZnak">
    <w:name w:val="Akapit z listą Znak"/>
    <w:aliases w:val="CW_Lista Znak,Signature Znak,Numerowanie Znak,Akapit z listą BS Znak,Kolorowa lista — akcent 11 Znak,A_wyliczenie Znak,K-P_odwolanie Znak,Akapit z listą5 Znak,maz_wyliczenie Znak,opis dzialania Znak,Signature1 Znak,sw tekst Znak"/>
    <w:link w:val="Akapitzlist"/>
    <w:uiPriority w:val="99"/>
    <w:qFormat/>
    <w:rsid w:val="00857565"/>
    <w:rPr>
      <w:rFonts w:ascii="Arial" w:eastAsia="Times New Roman" w:hAnsi="Arial" w:cs="Times New Roman"/>
      <w:sz w:val="20"/>
      <w:szCs w:val="24"/>
    </w:rPr>
  </w:style>
  <w:style w:type="character" w:styleId="Odwoanieprzypisudolnego">
    <w:name w:val="footnote reference"/>
    <w:basedOn w:val="Domylnaczcionkaakapitu"/>
    <w:uiPriority w:val="99"/>
    <w:semiHidden/>
    <w:unhideWhenUsed/>
    <w:rsid w:val="00857565"/>
    <w:rPr>
      <w:vertAlign w:val="superscript"/>
    </w:rPr>
  </w:style>
  <w:style w:type="character" w:styleId="Pogrubienie">
    <w:name w:val="Strong"/>
    <w:uiPriority w:val="22"/>
    <w:qFormat/>
    <w:rsid w:val="00B41D4E"/>
    <w:rPr>
      <w:b/>
      <w:bCs/>
    </w:rPr>
  </w:style>
  <w:style w:type="character" w:styleId="UyteHipercze">
    <w:name w:val="FollowedHyperlink"/>
    <w:basedOn w:val="Domylnaczcionkaakapitu"/>
    <w:uiPriority w:val="99"/>
    <w:semiHidden/>
    <w:unhideWhenUsed/>
    <w:rsid w:val="008B4530"/>
    <w:rPr>
      <w:color w:val="800080" w:themeColor="followedHyperlink"/>
      <w:u w:val="single"/>
    </w:rPr>
  </w:style>
  <w:style w:type="paragraph" w:styleId="NormalnyWeb">
    <w:name w:val="Normal (Web)"/>
    <w:basedOn w:val="Normalny"/>
    <w:uiPriority w:val="99"/>
    <w:semiHidden/>
    <w:unhideWhenUsed/>
    <w:rsid w:val="003A2C7E"/>
    <w:pPr>
      <w:spacing w:before="100" w:beforeAutospacing="1" w:after="100" w:afterAutospacing="1" w:line="240" w:lineRule="auto"/>
      <w:jc w:val="left"/>
    </w:pPr>
    <w:rPr>
      <w:rFonts w:ascii="Times New Roman" w:hAnsi="Times New Roman"/>
      <w:sz w:val="24"/>
      <w:lang w:eastAsia="pl-PL"/>
    </w:rPr>
  </w:style>
  <w:style w:type="paragraph" w:customStyle="1" w:styleId="Style4">
    <w:name w:val="Style4"/>
    <w:basedOn w:val="Normalny"/>
    <w:uiPriority w:val="99"/>
    <w:rsid w:val="000B499E"/>
    <w:pPr>
      <w:widowControl w:val="0"/>
      <w:autoSpaceDE w:val="0"/>
      <w:autoSpaceDN w:val="0"/>
      <w:adjustRightInd w:val="0"/>
      <w:spacing w:line="230" w:lineRule="exact"/>
    </w:pPr>
    <w:rPr>
      <w:rFonts w:cs="Arial"/>
      <w:sz w:val="24"/>
      <w:lang w:eastAsia="pl-PL"/>
    </w:rPr>
  </w:style>
  <w:style w:type="paragraph" w:customStyle="1" w:styleId="Style5">
    <w:name w:val="Style5"/>
    <w:basedOn w:val="Normalny"/>
    <w:uiPriority w:val="99"/>
    <w:rsid w:val="000B499E"/>
    <w:pPr>
      <w:widowControl w:val="0"/>
      <w:autoSpaceDE w:val="0"/>
      <w:autoSpaceDN w:val="0"/>
      <w:adjustRightInd w:val="0"/>
      <w:spacing w:line="240" w:lineRule="auto"/>
      <w:jc w:val="left"/>
    </w:pPr>
    <w:rPr>
      <w:rFonts w:cs="Arial"/>
      <w:sz w:val="24"/>
      <w:lang w:eastAsia="pl-PL"/>
    </w:rPr>
  </w:style>
  <w:style w:type="character" w:customStyle="1" w:styleId="FontStyle32">
    <w:name w:val="Font Style32"/>
    <w:basedOn w:val="Domylnaczcionkaakapitu"/>
    <w:uiPriority w:val="99"/>
    <w:rsid w:val="000B499E"/>
    <w:rPr>
      <w:rFonts w:ascii="Arial" w:hAnsi="Arial" w:cs="Arial"/>
      <w:sz w:val="18"/>
      <w:szCs w:val="18"/>
    </w:rPr>
  </w:style>
  <w:style w:type="paragraph" w:customStyle="1" w:styleId="Style19">
    <w:name w:val="Style19"/>
    <w:basedOn w:val="Normalny"/>
    <w:uiPriority w:val="99"/>
    <w:rsid w:val="007D4913"/>
    <w:pPr>
      <w:widowControl w:val="0"/>
      <w:autoSpaceDE w:val="0"/>
      <w:autoSpaceDN w:val="0"/>
      <w:adjustRightInd w:val="0"/>
      <w:spacing w:line="264" w:lineRule="exact"/>
    </w:pPr>
    <w:rPr>
      <w:rFonts w:cs="Arial"/>
      <w:sz w:val="24"/>
      <w:lang w:eastAsia="pl-PL"/>
    </w:rPr>
  </w:style>
  <w:style w:type="paragraph" w:customStyle="1" w:styleId="Style25">
    <w:name w:val="Style25"/>
    <w:basedOn w:val="Normalny"/>
    <w:uiPriority w:val="99"/>
    <w:rsid w:val="006C72A4"/>
    <w:pPr>
      <w:widowControl w:val="0"/>
      <w:autoSpaceDE w:val="0"/>
      <w:autoSpaceDN w:val="0"/>
      <w:adjustRightInd w:val="0"/>
      <w:spacing w:line="230" w:lineRule="exact"/>
    </w:pPr>
    <w:rPr>
      <w:rFonts w:cs="Arial"/>
      <w:sz w:val="24"/>
      <w:lang w:eastAsia="pl-PL"/>
    </w:rPr>
  </w:style>
  <w:style w:type="character" w:customStyle="1" w:styleId="FontStyle31">
    <w:name w:val="Font Style31"/>
    <w:basedOn w:val="Domylnaczcionkaakapitu"/>
    <w:uiPriority w:val="99"/>
    <w:rsid w:val="006C72A4"/>
    <w:rPr>
      <w:rFonts w:ascii="Arial" w:hAnsi="Arial" w:cs="Arial"/>
      <w:b/>
      <w:bCs/>
      <w:sz w:val="18"/>
      <w:szCs w:val="18"/>
    </w:rPr>
  </w:style>
  <w:style w:type="paragraph" w:customStyle="1" w:styleId="Style13">
    <w:name w:val="Style13"/>
    <w:basedOn w:val="Normalny"/>
    <w:uiPriority w:val="99"/>
    <w:rsid w:val="00D36759"/>
    <w:pPr>
      <w:widowControl w:val="0"/>
      <w:autoSpaceDE w:val="0"/>
      <w:autoSpaceDN w:val="0"/>
      <w:adjustRightInd w:val="0"/>
      <w:spacing w:line="264" w:lineRule="exact"/>
    </w:pPr>
    <w:rPr>
      <w:rFonts w:cs="Arial"/>
      <w:sz w:val="24"/>
      <w:lang w:eastAsia="pl-PL"/>
    </w:rPr>
  </w:style>
  <w:style w:type="paragraph" w:styleId="Podtytu">
    <w:name w:val="Subtitle"/>
    <w:basedOn w:val="Normalny"/>
    <w:next w:val="Tekstpodstawowy"/>
    <w:link w:val="PodtytuZnak"/>
    <w:uiPriority w:val="11"/>
    <w:qFormat/>
    <w:rsid w:val="002B6EF7"/>
    <w:pPr>
      <w:suppressAutoHyphens/>
      <w:spacing w:line="240" w:lineRule="auto"/>
    </w:pPr>
    <w:rPr>
      <w:rFonts w:ascii="Times New Roman" w:hAnsi="Times New Roman"/>
      <w:b/>
      <w:sz w:val="28"/>
      <w:szCs w:val="20"/>
      <w:lang w:eastAsia="ar-SA"/>
    </w:rPr>
  </w:style>
  <w:style w:type="character" w:customStyle="1" w:styleId="PodtytuZnak">
    <w:name w:val="Podtytuł Znak"/>
    <w:basedOn w:val="Domylnaczcionkaakapitu"/>
    <w:link w:val="Podtytu"/>
    <w:uiPriority w:val="11"/>
    <w:rsid w:val="002B6EF7"/>
    <w:rPr>
      <w:rFonts w:ascii="Times New Roman" w:eastAsia="Times New Roman" w:hAnsi="Times New Roman" w:cs="Times New Roman"/>
      <w:b/>
      <w:sz w:val="28"/>
      <w:szCs w:val="20"/>
      <w:lang w:eastAsia="ar-SA"/>
    </w:rPr>
  </w:style>
  <w:style w:type="paragraph" w:customStyle="1" w:styleId="Style26">
    <w:name w:val="Style26"/>
    <w:basedOn w:val="Normalny"/>
    <w:uiPriority w:val="99"/>
    <w:rsid w:val="00980760"/>
    <w:pPr>
      <w:widowControl w:val="0"/>
      <w:autoSpaceDE w:val="0"/>
      <w:autoSpaceDN w:val="0"/>
      <w:adjustRightInd w:val="0"/>
      <w:spacing w:line="235" w:lineRule="exact"/>
    </w:pPr>
    <w:rPr>
      <w:rFonts w:cs="Arial"/>
      <w:sz w:val="24"/>
      <w:lang w:eastAsia="pl-PL"/>
    </w:rPr>
  </w:style>
  <w:style w:type="character" w:customStyle="1" w:styleId="FontStyle33">
    <w:name w:val="Font Style33"/>
    <w:basedOn w:val="Domylnaczcionkaakapitu"/>
    <w:uiPriority w:val="99"/>
    <w:rsid w:val="00980760"/>
    <w:rPr>
      <w:rFonts w:ascii="Arial" w:hAnsi="Arial" w:cs="Arial"/>
      <w:i/>
      <w:iCs/>
      <w:sz w:val="18"/>
      <w:szCs w:val="18"/>
    </w:rPr>
  </w:style>
  <w:style w:type="character" w:customStyle="1" w:styleId="akapitdomyslny1">
    <w:name w:val="akapitdomyslny1"/>
    <w:basedOn w:val="Domylnaczcionkaakapitu"/>
    <w:rsid w:val="005C4B35"/>
  </w:style>
  <w:style w:type="character" w:customStyle="1" w:styleId="akapitustep1">
    <w:name w:val="akapitustep1"/>
    <w:basedOn w:val="Domylnaczcionkaakapitu"/>
    <w:rsid w:val="005C4B35"/>
  </w:style>
  <w:style w:type="character" w:customStyle="1" w:styleId="NagwekZnak1">
    <w:name w:val="Nagłówek Znak1"/>
    <w:uiPriority w:val="99"/>
    <w:locked/>
    <w:rsid w:val="003750BF"/>
    <w:rPr>
      <w:rFonts w:ascii="Times New Roman" w:eastAsia="Times New Roman" w:hAnsi="Times New Roman" w:cs="Calibri"/>
      <w:sz w:val="20"/>
      <w:szCs w:val="20"/>
      <w:lang w:eastAsia="ar-SA"/>
    </w:rPr>
  </w:style>
  <w:style w:type="character" w:customStyle="1" w:styleId="Nagwek6Znak">
    <w:name w:val="Nagłówek 6 Znak"/>
    <w:basedOn w:val="Domylnaczcionkaakapitu"/>
    <w:link w:val="Nagwek6"/>
    <w:uiPriority w:val="9"/>
    <w:semiHidden/>
    <w:rsid w:val="00C814F6"/>
    <w:rPr>
      <w:rFonts w:asciiTheme="majorHAnsi" w:eastAsiaTheme="majorEastAsia" w:hAnsiTheme="majorHAnsi" w:cstheme="majorBidi"/>
      <w:color w:val="243F60" w:themeColor="accent1" w:themeShade="7F"/>
      <w:sz w:val="20"/>
      <w:szCs w:val="24"/>
    </w:rPr>
  </w:style>
  <w:style w:type="character" w:styleId="Uwydatnienie">
    <w:name w:val="Emphasis"/>
    <w:basedOn w:val="Domylnaczcionkaakapitu"/>
    <w:uiPriority w:val="20"/>
    <w:qFormat/>
    <w:rsid w:val="00CB3163"/>
    <w:rPr>
      <w:i/>
      <w:iCs/>
    </w:rPr>
  </w:style>
  <w:style w:type="character" w:customStyle="1" w:styleId="markedcontent">
    <w:name w:val="markedcontent"/>
    <w:rsid w:val="00673B95"/>
  </w:style>
  <w:style w:type="character" w:styleId="Nierozpoznanawzmianka">
    <w:name w:val="Unresolved Mention"/>
    <w:basedOn w:val="Domylnaczcionkaakapitu"/>
    <w:uiPriority w:val="99"/>
    <w:semiHidden/>
    <w:unhideWhenUsed/>
    <w:rsid w:val="008259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81176">
      <w:bodyDiv w:val="1"/>
      <w:marLeft w:val="0"/>
      <w:marRight w:val="0"/>
      <w:marTop w:val="0"/>
      <w:marBottom w:val="0"/>
      <w:divBdr>
        <w:top w:val="none" w:sz="0" w:space="0" w:color="auto"/>
        <w:left w:val="none" w:sz="0" w:space="0" w:color="auto"/>
        <w:bottom w:val="none" w:sz="0" w:space="0" w:color="auto"/>
        <w:right w:val="none" w:sz="0" w:space="0" w:color="auto"/>
      </w:divBdr>
    </w:div>
    <w:div w:id="87427095">
      <w:bodyDiv w:val="1"/>
      <w:marLeft w:val="0"/>
      <w:marRight w:val="0"/>
      <w:marTop w:val="0"/>
      <w:marBottom w:val="0"/>
      <w:divBdr>
        <w:top w:val="none" w:sz="0" w:space="0" w:color="auto"/>
        <w:left w:val="none" w:sz="0" w:space="0" w:color="auto"/>
        <w:bottom w:val="none" w:sz="0" w:space="0" w:color="auto"/>
        <w:right w:val="none" w:sz="0" w:space="0" w:color="auto"/>
      </w:divBdr>
    </w:div>
    <w:div w:id="183254829">
      <w:bodyDiv w:val="1"/>
      <w:marLeft w:val="0"/>
      <w:marRight w:val="0"/>
      <w:marTop w:val="0"/>
      <w:marBottom w:val="0"/>
      <w:divBdr>
        <w:top w:val="none" w:sz="0" w:space="0" w:color="auto"/>
        <w:left w:val="none" w:sz="0" w:space="0" w:color="auto"/>
        <w:bottom w:val="none" w:sz="0" w:space="0" w:color="auto"/>
        <w:right w:val="none" w:sz="0" w:space="0" w:color="auto"/>
      </w:divBdr>
    </w:div>
    <w:div w:id="326322018">
      <w:bodyDiv w:val="1"/>
      <w:marLeft w:val="0"/>
      <w:marRight w:val="0"/>
      <w:marTop w:val="0"/>
      <w:marBottom w:val="0"/>
      <w:divBdr>
        <w:top w:val="none" w:sz="0" w:space="0" w:color="auto"/>
        <w:left w:val="none" w:sz="0" w:space="0" w:color="auto"/>
        <w:bottom w:val="none" w:sz="0" w:space="0" w:color="auto"/>
        <w:right w:val="none" w:sz="0" w:space="0" w:color="auto"/>
      </w:divBdr>
      <w:divsChild>
        <w:div w:id="457115382">
          <w:marLeft w:val="0"/>
          <w:marRight w:val="0"/>
          <w:marTop w:val="0"/>
          <w:marBottom w:val="0"/>
          <w:divBdr>
            <w:top w:val="none" w:sz="0" w:space="0" w:color="auto"/>
            <w:left w:val="none" w:sz="0" w:space="0" w:color="auto"/>
            <w:bottom w:val="none" w:sz="0" w:space="0" w:color="auto"/>
            <w:right w:val="none" w:sz="0" w:space="0" w:color="auto"/>
          </w:divBdr>
          <w:divsChild>
            <w:div w:id="1702171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481287">
      <w:bodyDiv w:val="1"/>
      <w:marLeft w:val="0"/>
      <w:marRight w:val="0"/>
      <w:marTop w:val="0"/>
      <w:marBottom w:val="0"/>
      <w:divBdr>
        <w:top w:val="none" w:sz="0" w:space="0" w:color="auto"/>
        <w:left w:val="none" w:sz="0" w:space="0" w:color="auto"/>
        <w:bottom w:val="none" w:sz="0" w:space="0" w:color="auto"/>
        <w:right w:val="none" w:sz="0" w:space="0" w:color="auto"/>
      </w:divBdr>
    </w:div>
    <w:div w:id="377627701">
      <w:bodyDiv w:val="1"/>
      <w:marLeft w:val="0"/>
      <w:marRight w:val="0"/>
      <w:marTop w:val="0"/>
      <w:marBottom w:val="0"/>
      <w:divBdr>
        <w:top w:val="none" w:sz="0" w:space="0" w:color="auto"/>
        <w:left w:val="none" w:sz="0" w:space="0" w:color="auto"/>
        <w:bottom w:val="none" w:sz="0" w:space="0" w:color="auto"/>
        <w:right w:val="none" w:sz="0" w:space="0" w:color="auto"/>
      </w:divBdr>
    </w:div>
    <w:div w:id="502814556">
      <w:bodyDiv w:val="1"/>
      <w:marLeft w:val="0"/>
      <w:marRight w:val="0"/>
      <w:marTop w:val="0"/>
      <w:marBottom w:val="0"/>
      <w:divBdr>
        <w:top w:val="none" w:sz="0" w:space="0" w:color="auto"/>
        <w:left w:val="none" w:sz="0" w:space="0" w:color="auto"/>
        <w:bottom w:val="none" w:sz="0" w:space="0" w:color="auto"/>
        <w:right w:val="none" w:sz="0" w:space="0" w:color="auto"/>
      </w:divBdr>
    </w:div>
    <w:div w:id="541675775">
      <w:bodyDiv w:val="1"/>
      <w:marLeft w:val="0"/>
      <w:marRight w:val="0"/>
      <w:marTop w:val="0"/>
      <w:marBottom w:val="0"/>
      <w:divBdr>
        <w:top w:val="none" w:sz="0" w:space="0" w:color="auto"/>
        <w:left w:val="none" w:sz="0" w:space="0" w:color="auto"/>
        <w:bottom w:val="none" w:sz="0" w:space="0" w:color="auto"/>
        <w:right w:val="none" w:sz="0" w:space="0" w:color="auto"/>
      </w:divBdr>
    </w:div>
    <w:div w:id="653412955">
      <w:bodyDiv w:val="1"/>
      <w:marLeft w:val="0"/>
      <w:marRight w:val="0"/>
      <w:marTop w:val="0"/>
      <w:marBottom w:val="0"/>
      <w:divBdr>
        <w:top w:val="none" w:sz="0" w:space="0" w:color="auto"/>
        <w:left w:val="none" w:sz="0" w:space="0" w:color="auto"/>
        <w:bottom w:val="none" w:sz="0" w:space="0" w:color="auto"/>
        <w:right w:val="none" w:sz="0" w:space="0" w:color="auto"/>
      </w:divBdr>
    </w:div>
    <w:div w:id="658733053">
      <w:bodyDiv w:val="1"/>
      <w:marLeft w:val="0"/>
      <w:marRight w:val="0"/>
      <w:marTop w:val="0"/>
      <w:marBottom w:val="0"/>
      <w:divBdr>
        <w:top w:val="none" w:sz="0" w:space="0" w:color="auto"/>
        <w:left w:val="none" w:sz="0" w:space="0" w:color="auto"/>
        <w:bottom w:val="none" w:sz="0" w:space="0" w:color="auto"/>
        <w:right w:val="none" w:sz="0" w:space="0" w:color="auto"/>
      </w:divBdr>
    </w:div>
    <w:div w:id="686372489">
      <w:bodyDiv w:val="1"/>
      <w:marLeft w:val="0"/>
      <w:marRight w:val="0"/>
      <w:marTop w:val="0"/>
      <w:marBottom w:val="0"/>
      <w:divBdr>
        <w:top w:val="none" w:sz="0" w:space="0" w:color="auto"/>
        <w:left w:val="none" w:sz="0" w:space="0" w:color="auto"/>
        <w:bottom w:val="none" w:sz="0" w:space="0" w:color="auto"/>
        <w:right w:val="none" w:sz="0" w:space="0" w:color="auto"/>
      </w:divBdr>
    </w:div>
    <w:div w:id="738671854">
      <w:bodyDiv w:val="1"/>
      <w:marLeft w:val="0"/>
      <w:marRight w:val="0"/>
      <w:marTop w:val="0"/>
      <w:marBottom w:val="0"/>
      <w:divBdr>
        <w:top w:val="none" w:sz="0" w:space="0" w:color="auto"/>
        <w:left w:val="none" w:sz="0" w:space="0" w:color="auto"/>
        <w:bottom w:val="none" w:sz="0" w:space="0" w:color="auto"/>
        <w:right w:val="none" w:sz="0" w:space="0" w:color="auto"/>
      </w:divBdr>
    </w:div>
    <w:div w:id="817847356">
      <w:bodyDiv w:val="1"/>
      <w:marLeft w:val="0"/>
      <w:marRight w:val="0"/>
      <w:marTop w:val="0"/>
      <w:marBottom w:val="0"/>
      <w:divBdr>
        <w:top w:val="none" w:sz="0" w:space="0" w:color="auto"/>
        <w:left w:val="none" w:sz="0" w:space="0" w:color="auto"/>
        <w:bottom w:val="none" w:sz="0" w:space="0" w:color="auto"/>
        <w:right w:val="none" w:sz="0" w:space="0" w:color="auto"/>
      </w:divBdr>
    </w:div>
    <w:div w:id="827793070">
      <w:bodyDiv w:val="1"/>
      <w:marLeft w:val="0"/>
      <w:marRight w:val="0"/>
      <w:marTop w:val="0"/>
      <w:marBottom w:val="0"/>
      <w:divBdr>
        <w:top w:val="none" w:sz="0" w:space="0" w:color="auto"/>
        <w:left w:val="none" w:sz="0" w:space="0" w:color="auto"/>
        <w:bottom w:val="none" w:sz="0" w:space="0" w:color="auto"/>
        <w:right w:val="none" w:sz="0" w:space="0" w:color="auto"/>
      </w:divBdr>
    </w:div>
    <w:div w:id="865219324">
      <w:bodyDiv w:val="1"/>
      <w:marLeft w:val="0"/>
      <w:marRight w:val="0"/>
      <w:marTop w:val="0"/>
      <w:marBottom w:val="0"/>
      <w:divBdr>
        <w:top w:val="none" w:sz="0" w:space="0" w:color="auto"/>
        <w:left w:val="none" w:sz="0" w:space="0" w:color="auto"/>
        <w:bottom w:val="none" w:sz="0" w:space="0" w:color="auto"/>
        <w:right w:val="none" w:sz="0" w:space="0" w:color="auto"/>
      </w:divBdr>
    </w:div>
    <w:div w:id="891506100">
      <w:bodyDiv w:val="1"/>
      <w:marLeft w:val="0"/>
      <w:marRight w:val="0"/>
      <w:marTop w:val="0"/>
      <w:marBottom w:val="0"/>
      <w:divBdr>
        <w:top w:val="none" w:sz="0" w:space="0" w:color="auto"/>
        <w:left w:val="none" w:sz="0" w:space="0" w:color="auto"/>
        <w:bottom w:val="none" w:sz="0" w:space="0" w:color="auto"/>
        <w:right w:val="none" w:sz="0" w:space="0" w:color="auto"/>
      </w:divBdr>
    </w:div>
    <w:div w:id="1025448371">
      <w:bodyDiv w:val="1"/>
      <w:marLeft w:val="0"/>
      <w:marRight w:val="0"/>
      <w:marTop w:val="0"/>
      <w:marBottom w:val="0"/>
      <w:divBdr>
        <w:top w:val="none" w:sz="0" w:space="0" w:color="auto"/>
        <w:left w:val="none" w:sz="0" w:space="0" w:color="auto"/>
        <w:bottom w:val="none" w:sz="0" w:space="0" w:color="auto"/>
        <w:right w:val="none" w:sz="0" w:space="0" w:color="auto"/>
      </w:divBdr>
    </w:div>
    <w:div w:id="1092433011">
      <w:bodyDiv w:val="1"/>
      <w:marLeft w:val="0"/>
      <w:marRight w:val="0"/>
      <w:marTop w:val="0"/>
      <w:marBottom w:val="0"/>
      <w:divBdr>
        <w:top w:val="none" w:sz="0" w:space="0" w:color="auto"/>
        <w:left w:val="none" w:sz="0" w:space="0" w:color="auto"/>
        <w:bottom w:val="none" w:sz="0" w:space="0" w:color="auto"/>
        <w:right w:val="none" w:sz="0" w:space="0" w:color="auto"/>
      </w:divBdr>
    </w:div>
    <w:div w:id="1113131389">
      <w:bodyDiv w:val="1"/>
      <w:marLeft w:val="0"/>
      <w:marRight w:val="0"/>
      <w:marTop w:val="0"/>
      <w:marBottom w:val="0"/>
      <w:divBdr>
        <w:top w:val="none" w:sz="0" w:space="0" w:color="auto"/>
        <w:left w:val="none" w:sz="0" w:space="0" w:color="auto"/>
        <w:bottom w:val="none" w:sz="0" w:space="0" w:color="auto"/>
        <w:right w:val="none" w:sz="0" w:space="0" w:color="auto"/>
      </w:divBdr>
    </w:div>
    <w:div w:id="1136527235">
      <w:bodyDiv w:val="1"/>
      <w:marLeft w:val="0"/>
      <w:marRight w:val="0"/>
      <w:marTop w:val="0"/>
      <w:marBottom w:val="0"/>
      <w:divBdr>
        <w:top w:val="none" w:sz="0" w:space="0" w:color="auto"/>
        <w:left w:val="none" w:sz="0" w:space="0" w:color="auto"/>
        <w:bottom w:val="none" w:sz="0" w:space="0" w:color="auto"/>
        <w:right w:val="none" w:sz="0" w:space="0" w:color="auto"/>
      </w:divBdr>
    </w:div>
    <w:div w:id="1207986549">
      <w:bodyDiv w:val="1"/>
      <w:marLeft w:val="0"/>
      <w:marRight w:val="0"/>
      <w:marTop w:val="0"/>
      <w:marBottom w:val="0"/>
      <w:divBdr>
        <w:top w:val="none" w:sz="0" w:space="0" w:color="auto"/>
        <w:left w:val="none" w:sz="0" w:space="0" w:color="auto"/>
        <w:bottom w:val="none" w:sz="0" w:space="0" w:color="auto"/>
        <w:right w:val="none" w:sz="0" w:space="0" w:color="auto"/>
      </w:divBdr>
    </w:div>
    <w:div w:id="1473643421">
      <w:bodyDiv w:val="1"/>
      <w:marLeft w:val="0"/>
      <w:marRight w:val="0"/>
      <w:marTop w:val="0"/>
      <w:marBottom w:val="0"/>
      <w:divBdr>
        <w:top w:val="none" w:sz="0" w:space="0" w:color="auto"/>
        <w:left w:val="none" w:sz="0" w:space="0" w:color="auto"/>
        <w:bottom w:val="none" w:sz="0" w:space="0" w:color="auto"/>
        <w:right w:val="none" w:sz="0" w:space="0" w:color="auto"/>
      </w:divBdr>
    </w:div>
    <w:div w:id="1489713976">
      <w:bodyDiv w:val="1"/>
      <w:marLeft w:val="0"/>
      <w:marRight w:val="0"/>
      <w:marTop w:val="0"/>
      <w:marBottom w:val="0"/>
      <w:divBdr>
        <w:top w:val="none" w:sz="0" w:space="0" w:color="auto"/>
        <w:left w:val="none" w:sz="0" w:space="0" w:color="auto"/>
        <w:bottom w:val="none" w:sz="0" w:space="0" w:color="auto"/>
        <w:right w:val="none" w:sz="0" w:space="0" w:color="auto"/>
      </w:divBdr>
    </w:div>
    <w:div w:id="1538002734">
      <w:bodyDiv w:val="1"/>
      <w:marLeft w:val="0"/>
      <w:marRight w:val="0"/>
      <w:marTop w:val="0"/>
      <w:marBottom w:val="0"/>
      <w:divBdr>
        <w:top w:val="none" w:sz="0" w:space="0" w:color="auto"/>
        <w:left w:val="none" w:sz="0" w:space="0" w:color="auto"/>
        <w:bottom w:val="none" w:sz="0" w:space="0" w:color="auto"/>
        <w:right w:val="none" w:sz="0" w:space="0" w:color="auto"/>
      </w:divBdr>
    </w:div>
    <w:div w:id="1625496825">
      <w:bodyDiv w:val="1"/>
      <w:marLeft w:val="0"/>
      <w:marRight w:val="0"/>
      <w:marTop w:val="0"/>
      <w:marBottom w:val="0"/>
      <w:divBdr>
        <w:top w:val="none" w:sz="0" w:space="0" w:color="auto"/>
        <w:left w:val="none" w:sz="0" w:space="0" w:color="auto"/>
        <w:bottom w:val="none" w:sz="0" w:space="0" w:color="auto"/>
        <w:right w:val="none" w:sz="0" w:space="0" w:color="auto"/>
      </w:divBdr>
    </w:div>
    <w:div w:id="1759786026">
      <w:bodyDiv w:val="1"/>
      <w:marLeft w:val="0"/>
      <w:marRight w:val="0"/>
      <w:marTop w:val="0"/>
      <w:marBottom w:val="0"/>
      <w:divBdr>
        <w:top w:val="none" w:sz="0" w:space="0" w:color="auto"/>
        <w:left w:val="none" w:sz="0" w:space="0" w:color="auto"/>
        <w:bottom w:val="none" w:sz="0" w:space="0" w:color="auto"/>
        <w:right w:val="none" w:sz="0" w:space="0" w:color="auto"/>
      </w:divBdr>
    </w:div>
    <w:div w:id="1833791775">
      <w:bodyDiv w:val="1"/>
      <w:marLeft w:val="0"/>
      <w:marRight w:val="0"/>
      <w:marTop w:val="0"/>
      <w:marBottom w:val="0"/>
      <w:divBdr>
        <w:top w:val="none" w:sz="0" w:space="0" w:color="auto"/>
        <w:left w:val="none" w:sz="0" w:space="0" w:color="auto"/>
        <w:bottom w:val="none" w:sz="0" w:space="0" w:color="auto"/>
        <w:right w:val="none" w:sz="0" w:space="0" w:color="auto"/>
      </w:divBdr>
    </w:div>
    <w:div w:id="1851139171">
      <w:bodyDiv w:val="1"/>
      <w:marLeft w:val="0"/>
      <w:marRight w:val="0"/>
      <w:marTop w:val="0"/>
      <w:marBottom w:val="0"/>
      <w:divBdr>
        <w:top w:val="none" w:sz="0" w:space="0" w:color="auto"/>
        <w:left w:val="none" w:sz="0" w:space="0" w:color="auto"/>
        <w:bottom w:val="none" w:sz="0" w:space="0" w:color="auto"/>
        <w:right w:val="none" w:sz="0" w:space="0" w:color="auto"/>
      </w:divBdr>
    </w:div>
    <w:div w:id="2052075529">
      <w:bodyDiv w:val="1"/>
      <w:marLeft w:val="0"/>
      <w:marRight w:val="0"/>
      <w:marTop w:val="0"/>
      <w:marBottom w:val="0"/>
      <w:divBdr>
        <w:top w:val="none" w:sz="0" w:space="0" w:color="auto"/>
        <w:left w:val="none" w:sz="0" w:space="0" w:color="auto"/>
        <w:bottom w:val="none" w:sz="0" w:space="0" w:color="auto"/>
        <w:right w:val="none" w:sz="0" w:space="0" w:color="auto"/>
      </w:divBdr>
    </w:div>
    <w:div w:id="2106998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ip.dukla.pl/" TargetMode="External"/><Relationship Id="rId13" Type="http://schemas.openxmlformats.org/officeDocument/2006/relationships/hyperlink" Target="mailto:przetarg@dukla.pl"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ezamowienia.gov.pl/mp-client/tenders/ocds-148610-5bad51a2-fba7-49ff-9a84-6a4d6260e338"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iod@dukla.pl"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zetarg@dukla.pl" TargetMode="External"/><Relationship Id="rId5" Type="http://schemas.openxmlformats.org/officeDocument/2006/relationships/webSettings" Target="webSettings.xml"/><Relationship Id="rId15" Type="http://schemas.openxmlformats.org/officeDocument/2006/relationships/oleObject" Target="embeddings/oleObject1.bin"/><Relationship Id="rId10" Type="http://schemas.openxmlformats.org/officeDocument/2006/relationships/hyperlink" Target="http://bip.dukla.pl/"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ezamowienia.gov.pl/mp-client/tenders/ocds-148610-5bad51a2-fba7-49ff-9a84-6a4d6260e338" TargetMode="External"/><Relationship Id="rId14" Type="http://schemas.openxmlformats.org/officeDocument/2006/relationships/image" Target="media/image1.wmf"/><Relationship Id="rId22"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F62321-8410-4CCB-915F-7D881371BA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3924</TotalTime>
  <Pages>22</Pages>
  <Words>8443</Words>
  <Characters>50663</Characters>
  <Application>Microsoft Office Word</Application>
  <DocSecurity>0</DocSecurity>
  <Lines>422</Lines>
  <Paragraphs>117</Paragraphs>
  <ScaleCrop>false</ScaleCrop>
  <HeadingPairs>
    <vt:vector size="2" baseType="variant">
      <vt:variant>
        <vt:lpstr>Tytuł</vt:lpstr>
      </vt:variant>
      <vt:variant>
        <vt:i4>1</vt:i4>
      </vt:variant>
    </vt:vector>
  </HeadingPairs>
  <TitlesOfParts>
    <vt:vector size="1" baseType="lpstr">
      <vt:lpstr/>
    </vt:vector>
  </TitlesOfParts>
  <Company>Toshiba</Company>
  <LinksUpToDate>false</LinksUpToDate>
  <CharactersWithSpaces>58989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KD Krzysztof Szymański</dc:creator>
  <cp:keywords/>
  <dc:description/>
  <cp:lastModifiedBy>Daniel Nowak</cp:lastModifiedBy>
  <cp:revision>201</cp:revision>
  <cp:lastPrinted>2025-10-30T11:55:00Z</cp:lastPrinted>
  <dcterms:created xsi:type="dcterms:W3CDTF">2020-10-30T13:04:00Z</dcterms:created>
  <dcterms:modified xsi:type="dcterms:W3CDTF">2025-10-30T12:00:00Z</dcterms:modified>
</cp:coreProperties>
</file>