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199F" w14:textId="77777777" w:rsidR="007B1327" w:rsidRDefault="007B1327" w:rsidP="007B1327">
      <w:pPr>
        <w:spacing w:line="252" w:lineRule="auto"/>
        <w:ind w:left="360" w:hanging="360"/>
        <w:contextualSpacing/>
        <w:rPr>
          <w:kern w:val="0"/>
          <w:sz w:val="22"/>
          <w:szCs w:val="22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CD3CF7" wp14:editId="23A8BA9E">
            <wp:simplePos x="0" y="0"/>
            <wp:positionH relativeFrom="margin">
              <wp:posOffset>45720</wp:posOffset>
            </wp:positionH>
            <wp:positionV relativeFrom="paragraph">
              <wp:posOffset>-716280</wp:posOffset>
            </wp:positionV>
            <wp:extent cx="5758180" cy="1161415"/>
            <wp:effectExtent l="0" t="0" r="0" b="635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74515312"/>
      <w:bookmarkStart w:id="1" w:name="_Hlk182999785"/>
    </w:p>
    <w:p w14:paraId="1EFBBA83" w14:textId="77777777" w:rsidR="007B1327" w:rsidRDefault="007B1327" w:rsidP="007B1327">
      <w:pPr>
        <w:spacing w:line="240" w:lineRule="auto"/>
        <w:contextualSpacing/>
        <w:rPr>
          <w:rFonts w:ascii="Times New Roman" w:eastAsia="Times New Roman" w:hAnsi="Times New Roman"/>
          <w:kern w:val="0"/>
          <w:lang w:eastAsia="pl-PL"/>
          <w14:ligatures w14:val="none"/>
        </w:rPr>
      </w:pPr>
      <w:bookmarkStart w:id="2" w:name="_Hlk185845292"/>
    </w:p>
    <w:p w14:paraId="3A2EED96" w14:textId="77777777" w:rsidR="007B1327" w:rsidRDefault="007B1327" w:rsidP="007B1327">
      <w:pPr>
        <w:spacing w:line="240" w:lineRule="auto"/>
        <w:contextualSpacing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  <w:bookmarkStart w:id="3" w:name="_Hlk203974712"/>
    </w:p>
    <w:p w14:paraId="0E261B68" w14:textId="77777777" w:rsidR="004105A5" w:rsidRDefault="004105A5" w:rsidP="007B1327">
      <w:pPr>
        <w:spacing w:line="240" w:lineRule="auto"/>
        <w:contextualSpacing/>
        <w:jc w:val="right"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</w:p>
    <w:p w14:paraId="355D5D99" w14:textId="6D310F55" w:rsidR="007B1327" w:rsidRDefault="007B1327" w:rsidP="007B1327">
      <w:pPr>
        <w:spacing w:line="240" w:lineRule="auto"/>
        <w:contextualSpacing/>
        <w:jc w:val="right"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Znak: SO.0002.4.2026</w:t>
      </w: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ab/>
        <w:t xml:space="preserve">                                                                                    Dukla, 16 lutego 2026 r. </w:t>
      </w:r>
      <w:bookmarkEnd w:id="0"/>
      <w:bookmarkEnd w:id="1"/>
      <w:bookmarkEnd w:id="2"/>
      <w:bookmarkEnd w:id="3"/>
    </w:p>
    <w:p w14:paraId="7B8F4892" w14:textId="77777777" w:rsidR="007B1327" w:rsidRDefault="007B1327" w:rsidP="00804CD5">
      <w:pPr>
        <w:spacing w:line="240" w:lineRule="auto"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  <w:bookmarkStart w:id="4" w:name="_Hlk219873812"/>
    </w:p>
    <w:p w14:paraId="42DFFBAE" w14:textId="77777777" w:rsidR="007B1327" w:rsidRDefault="007B1327" w:rsidP="007B1327">
      <w:pPr>
        <w:spacing w:line="240" w:lineRule="auto"/>
        <w:jc w:val="center"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</w:p>
    <w:p w14:paraId="25C718C1" w14:textId="5C57843E" w:rsidR="007B1327" w:rsidRDefault="007B1327" w:rsidP="007B1327">
      <w:pPr>
        <w:spacing w:line="240" w:lineRule="auto"/>
        <w:jc w:val="center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Na podstawie art. 20 ust.1 ustawy z dnia 8 marca 1990 r. o samorządzie gminnym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(</w:t>
      </w:r>
      <w:r>
        <w:rPr>
          <w:rFonts w:ascii="Times New Roman" w:hAnsi="Times New Roman"/>
          <w:shd w:val="clear" w:color="auto" w:fill="FFFFFF"/>
        </w:rPr>
        <w:t>Dz. U. z 2025 r., poz. 1153</w:t>
      </w:r>
      <w:r w:rsidR="002026D3">
        <w:rPr>
          <w:rFonts w:ascii="Times New Roman" w:hAnsi="Times New Roman"/>
          <w:shd w:val="clear" w:color="auto" w:fill="FFFFFF"/>
        </w:rPr>
        <w:t xml:space="preserve"> ze zmianami</w:t>
      </w:r>
      <w:r>
        <w:rPr>
          <w:rFonts w:ascii="Times New Roman" w:hAnsi="Times New Roman"/>
          <w:kern w:val="0"/>
          <w:sz w:val="22"/>
          <w:szCs w:val="22"/>
          <w14:ligatures w14:val="none"/>
        </w:rPr>
        <w:t>)</w:t>
      </w:r>
    </w:p>
    <w:p w14:paraId="620D7615" w14:textId="77777777" w:rsidR="007B1327" w:rsidRDefault="007B1327" w:rsidP="007B1327">
      <w:pPr>
        <w:spacing w:line="240" w:lineRule="auto"/>
        <w:contextualSpacing/>
        <w:jc w:val="center"/>
        <w:rPr>
          <w:rFonts w:ascii="Times New Roman" w:eastAsia="Times New Roman" w:hAnsi="Times New Roman"/>
          <w:bCs/>
          <w:kern w:val="0"/>
          <w:sz w:val="22"/>
          <w:szCs w:val="22"/>
          <w:lang w:eastAsia="pl-PL"/>
          <w14:ligatures w14:val="none"/>
        </w:rPr>
      </w:pPr>
    </w:p>
    <w:p w14:paraId="0813846A" w14:textId="77777777" w:rsidR="004105A5" w:rsidRDefault="004105A5" w:rsidP="007B1327">
      <w:pPr>
        <w:spacing w:line="240" w:lineRule="auto"/>
        <w:contextualSpacing/>
        <w:jc w:val="center"/>
        <w:rPr>
          <w:rFonts w:ascii="Times New Roman" w:eastAsia="Times New Roman" w:hAnsi="Times New Roman"/>
          <w:bCs/>
          <w:kern w:val="0"/>
          <w:sz w:val="22"/>
          <w:szCs w:val="22"/>
          <w:lang w:eastAsia="pl-PL"/>
          <w14:ligatures w14:val="none"/>
        </w:rPr>
      </w:pPr>
    </w:p>
    <w:p w14:paraId="3977F8E4" w14:textId="66F60B11" w:rsidR="007B1327" w:rsidRDefault="007B1327" w:rsidP="007B1327">
      <w:pPr>
        <w:spacing w:line="240" w:lineRule="auto"/>
        <w:contextualSpacing/>
        <w:jc w:val="center"/>
        <w:rPr>
          <w:rFonts w:ascii="Times New Roman" w:eastAsia="Times New Roman" w:hAnsi="Times New Roman"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2"/>
          <w:szCs w:val="22"/>
          <w:lang w:eastAsia="pl-PL"/>
          <w14:ligatures w14:val="none"/>
        </w:rPr>
        <w:t>zwołuję</w:t>
      </w:r>
    </w:p>
    <w:p w14:paraId="4A9426EF" w14:textId="77777777" w:rsidR="007B1327" w:rsidRDefault="007B1327" w:rsidP="007B1327">
      <w:pPr>
        <w:spacing w:line="240" w:lineRule="auto"/>
        <w:contextualSpacing/>
        <w:jc w:val="center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30A66C14" w14:textId="38EF682D" w:rsidR="007B1327" w:rsidRDefault="007B1327" w:rsidP="007B1327">
      <w:pPr>
        <w:spacing w:line="252" w:lineRule="auto"/>
        <w:contextualSpacing/>
        <w:jc w:val="center"/>
        <w:rPr>
          <w:rFonts w:ascii="Times New Roman" w:hAnsi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hAnsi="Times New Roman"/>
          <w:b/>
          <w:bCs/>
          <w:kern w:val="0"/>
          <w:sz w:val="22"/>
          <w:szCs w:val="22"/>
          <w14:ligatures w14:val="none"/>
        </w:rPr>
        <w:t>na dzień 23 lutego 2026 r. (poniedziałek) o godz. 13:30 w sali konferencyjnej Urzędu Miejskiego</w:t>
      </w:r>
      <w:r>
        <w:rPr>
          <w:rFonts w:ascii="Times New Roman" w:hAnsi="Times New Roman"/>
          <w:b/>
          <w:bCs/>
          <w:kern w:val="0"/>
          <w:sz w:val="22"/>
          <w:szCs w:val="22"/>
          <w14:ligatures w14:val="none"/>
        </w:rPr>
        <w:br/>
        <w:t xml:space="preserve"> w Dukli XXXV sesję Rady Miejskiej w Dukli.</w:t>
      </w:r>
    </w:p>
    <w:p w14:paraId="7B8CF927" w14:textId="77777777" w:rsidR="007B1327" w:rsidRDefault="007B1327" w:rsidP="007B1327">
      <w:pPr>
        <w:spacing w:after="0" w:line="252" w:lineRule="auto"/>
        <w:ind w:left="360" w:hanging="360"/>
        <w:contextualSpacing/>
        <w:jc w:val="center"/>
        <w:rPr>
          <w:rFonts w:ascii="Times New Roman" w:hAnsi="Times New Roman"/>
          <w:kern w:val="0"/>
          <w:sz w:val="22"/>
          <w:szCs w:val="22"/>
          <w14:ligatures w14:val="none"/>
        </w:rPr>
      </w:pPr>
    </w:p>
    <w:p w14:paraId="6DDE2133" w14:textId="77777777" w:rsidR="004105A5" w:rsidRDefault="004105A5" w:rsidP="007B1327">
      <w:pPr>
        <w:spacing w:after="0" w:line="252" w:lineRule="auto"/>
        <w:ind w:left="360" w:hanging="360"/>
        <w:contextualSpacing/>
        <w:jc w:val="center"/>
        <w:rPr>
          <w:rFonts w:ascii="Times New Roman" w:hAnsi="Times New Roman"/>
          <w:kern w:val="0"/>
          <w:sz w:val="22"/>
          <w:szCs w:val="22"/>
          <w14:ligatures w14:val="none"/>
        </w:rPr>
      </w:pPr>
    </w:p>
    <w:p w14:paraId="6A3F4EB7" w14:textId="6FCB85EF" w:rsidR="007B1327" w:rsidRDefault="007B1327" w:rsidP="007B1327">
      <w:pPr>
        <w:spacing w:after="0" w:line="252" w:lineRule="auto"/>
        <w:ind w:left="360" w:hanging="360"/>
        <w:contextualSpacing/>
        <w:jc w:val="center"/>
        <w:rPr>
          <w:rFonts w:ascii="Times New Roman" w:hAnsi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/>
          <w:kern w:val="0"/>
          <w:sz w:val="22"/>
          <w:szCs w:val="22"/>
          <w14:ligatures w14:val="none"/>
        </w:rPr>
        <w:t>Porządek obrad:</w:t>
      </w:r>
    </w:p>
    <w:p w14:paraId="19BBC4EF" w14:textId="77777777" w:rsidR="007B1327" w:rsidRDefault="007B1327" w:rsidP="007B1327">
      <w:pPr>
        <w:spacing w:after="0" w:line="252" w:lineRule="auto"/>
        <w:ind w:left="360" w:hanging="360"/>
        <w:contextualSpacing/>
        <w:jc w:val="both"/>
        <w:rPr>
          <w:rFonts w:ascii="Times New Roman" w:hAnsi="Times New Roman"/>
          <w:kern w:val="0"/>
          <w:sz w:val="22"/>
          <w:szCs w:val="22"/>
          <w14:ligatures w14:val="none"/>
        </w:rPr>
      </w:pPr>
    </w:p>
    <w:p w14:paraId="537EC15E" w14:textId="77777777" w:rsidR="007B1327" w:rsidRDefault="007B1327" w:rsidP="007B1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1. Otwarcie sesji i stwierdzenie prawomocności obrad.</w:t>
      </w:r>
    </w:p>
    <w:p w14:paraId="40CD03FF" w14:textId="77777777" w:rsidR="007B1327" w:rsidRDefault="007B1327" w:rsidP="007B1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2. Informacja Burmistrza z działalności międzysesyjnej.</w:t>
      </w:r>
    </w:p>
    <w:p w14:paraId="141F271B" w14:textId="77777777" w:rsidR="007B1327" w:rsidRDefault="007B1327" w:rsidP="007B1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3. Informacja z realizacji uchwał Rady Miejskiej w Dukli.</w:t>
      </w:r>
    </w:p>
    <w:p w14:paraId="0A2BE5A4" w14:textId="77777777" w:rsidR="007B1327" w:rsidRDefault="007B1327" w:rsidP="007B1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4. Zapytania i wolne wnioski</w:t>
      </w:r>
    </w:p>
    <w:p w14:paraId="51158C35" w14:textId="35D0DB63" w:rsidR="007B1327" w:rsidRDefault="007B1327" w:rsidP="007B1327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5. Podjęcie uchwał w spraw</w:t>
      </w:r>
      <w:r w:rsidR="00D75B65">
        <w:rPr>
          <w:rFonts w:ascii="Times New Roman" w:hAnsi="Times New Roman"/>
          <w:kern w:val="0"/>
          <w:sz w:val="22"/>
          <w:szCs w:val="22"/>
        </w:rPr>
        <w:t>ach</w:t>
      </w:r>
      <w:r>
        <w:rPr>
          <w:rFonts w:ascii="Times New Roman" w:hAnsi="Times New Roman"/>
          <w:kern w:val="0"/>
          <w:sz w:val="22"/>
          <w:szCs w:val="22"/>
        </w:rPr>
        <w:t>:</w:t>
      </w:r>
    </w:p>
    <w:p w14:paraId="42B0BFF8" w14:textId="3BE32373" w:rsidR="007B1327" w:rsidRDefault="007B1327" w:rsidP="007B132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  <w:r w:rsidRPr="007B1327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przyjęcia "Programu opieki nad zwierzętami bezdomnymi oraz zapobiegania bezdomności zwierząt na terenie Gminy Dukla w roku 2026"</w:t>
      </w: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 xml:space="preserve"> (druk 178),</w:t>
      </w:r>
    </w:p>
    <w:p w14:paraId="12A5AD17" w14:textId="688564C7" w:rsidR="007B1327" w:rsidRDefault="007B1327" w:rsidP="007B132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  <w:r w:rsidRPr="007B1327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przystąpienia Gminy Dukla do „Podkarpackiego Programu Odnowy Wsi na lata 2026-2031” oraz zgłoszenia sołectwa Olchowiec do udziału w Programie</w:t>
      </w: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 xml:space="preserve"> (druk 179),</w:t>
      </w:r>
    </w:p>
    <w:p w14:paraId="39764352" w14:textId="2873E98F" w:rsidR="007B1327" w:rsidRDefault="007B1327" w:rsidP="007B132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  <w:r w:rsidRPr="007B1327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przyjęcia Sołeckiej Strategii Rozwoju Wsi miejscowości Olchowiec</w:t>
      </w: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 xml:space="preserve"> (druk 180),</w:t>
      </w:r>
    </w:p>
    <w:p w14:paraId="7211AE4A" w14:textId="0F96C96E" w:rsidR="007B1327" w:rsidRDefault="007B1327" w:rsidP="007B132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  <w:r w:rsidRPr="007B1327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uchwalenia zmian Statutu Gminy Dukla</w:t>
      </w: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 xml:space="preserve"> (druk</w:t>
      </w:r>
      <w:r w:rsidR="00AA20AC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181),</w:t>
      </w:r>
    </w:p>
    <w:p w14:paraId="28DC222D" w14:textId="2F1F1B86" w:rsidR="007B1327" w:rsidRDefault="007B1327" w:rsidP="007B132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  <w:r w:rsidRPr="007B1327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zmiany uchwały własnej dotyczącej utworzenia Gminnego Żłobka w Dukli</w:t>
      </w: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 xml:space="preserve"> (druk 182),</w:t>
      </w:r>
    </w:p>
    <w:p w14:paraId="51251422" w14:textId="5CD34A64" w:rsidR="007B1327" w:rsidRDefault="007B1327" w:rsidP="007B132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z</w:t>
      </w:r>
      <w:r w:rsidRPr="007B1327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miany uchwały własnej dotyczącej przystąpienia Gminy Dukla do realizacji projektu</w:t>
      </w: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7B1327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pn. „Gminny Klub Seniora w Dukli IV” w ramach programu Regionalnego Fundusze Europejskie dla Podkarpacia 2021-2027, Priorytet 7 Kapitał ludzki gotowy do zmian, Działania 7.18 Usługi społeczne i zdrowotne świadczone w społeczności lokalnej oraz zabezpieczenie wkładu własnego</w:t>
      </w:r>
      <w:r w:rsidR="00804CD5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 xml:space="preserve"> (druk 183),</w:t>
      </w:r>
    </w:p>
    <w:p w14:paraId="28D801FF" w14:textId="1F26E629" w:rsidR="007B1327" w:rsidRDefault="007B1327" w:rsidP="007B132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  <w:r w:rsidRPr="007B1327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zaciągnięcia zobowiązania ponad budżet 2026 roku, na realizację zadań dotyczących dzierżawy urządzeń oświetlenia ulicznego usytuowanych na terenie Gminy Dukla od PGE Dystrybucja S.A.</w:t>
      </w:r>
      <w:r w:rsidR="00804CD5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 xml:space="preserve"> (druk 184),</w:t>
      </w:r>
    </w:p>
    <w:p w14:paraId="04E6DD29" w14:textId="576FB367" w:rsidR="007B1327" w:rsidRDefault="007B1327" w:rsidP="007B132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  <w:r w:rsidRPr="007B1327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zaciągnięcia zobowiązania ponad budżet 2026 roku, z przeznaczeniem na realizację w 2027 roku projektu pn. „Dukla-</w:t>
      </w:r>
      <w:proofErr w:type="spellStart"/>
      <w:r w:rsidRPr="007B1327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Svidnik</w:t>
      </w:r>
      <w:proofErr w:type="spellEnd"/>
      <w:r w:rsidRPr="007B1327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 xml:space="preserve"> na dwóch kółkach”</w:t>
      </w:r>
      <w:r w:rsidR="00804CD5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 xml:space="preserve"> (druk 185),</w:t>
      </w:r>
    </w:p>
    <w:p w14:paraId="51A229CB" w14:textId="279DCEF9" w:rsidR="007B1327" w:rsidRDefault="007B1327" w:rsidP="007B132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zmian w uchwale budżetowej Gminy Dukla na 2026 rok</w:t>
      </w:r>
      <w:r w:rsidR="00804CD5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 xml:space="preserve"> (druk 186),</w:t>
      </w:r>
    </w:p>
    <w:p w14:paraId="4C44F4F3" w14:textId="35B16E9F" w:rsidR="007B1327" w:rsidRDefault="00804CD5" w:rsidP="007B132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z</w:t>
      </w:r>
      <w:r w:rsidR="007B1327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mian w Wieloletniej Prognozie Finansowej na lata 2026-203</w:t>
      </w: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9 (druk 187)</w:t>
      </w:r>
      <w:r w:rsidR="004105A5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 xml:space="preserve">, </w:t>
      </w:r>
    </w:p>
    <w:p w14:paraId="22DACEE9" w14:textId="7E083FD2" w:rsidR="004105A5" w:rsidRDefault="004105A5" w:rsidP="007B132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  <w:r w:rsidRPr="004105A5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rozpatrzenia petycji przeciwko likwidacji Szkoły Podstawowej im. Jana Pawła II w Głojscach</w:t>
      </w: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 xml:space="preserve"> (druk 188),</w:t>
      </w:r>
    </w:p>
    <w:p w14:paraId="1EDA70B2" w14:textId="2018A9A6" w:rsidR="004105A5" w:rsidRDefault="004105A5" w:rsidP="007B1327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  <w:r w:rsidRPr="004105A5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 xml:space="preserve">rozpatrzenia petycji przeciwko likwidacji Szkoły Podstawowej im. Ignacego Łukasiewicza </w:t>
      </w: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br/>
      </w:r>
      <w:r w:rsidRPr="004105A5"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>w Wietrznie oraz utworzenia szkoły filialnej Wietrznie</w:t>
      </w:r>
      <w:r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  <w:t xml:space="preserve"> (druk 189).</w:t>
      </w:r>
    </w:p>
    <w:p w14:paraId="11C16A75" w14:textId="77777777" w:rsidR="007B1327" w:rsidRDefault="007B1327" w:rsidP="007B1327">
      <w:pPr>
        <w:spacing w:after="0"/>
        <w:jc w:val="both"/>
        <w:rPr>
          <w:rFonts w:ascii="Times New Roman" w:eastAsia="Times New Roman" w:hAnsi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hAnsi="Times New Roman"/>
          <w:kern w:val="0"/>
          <w:sz w:val="22"/>
          <w:szCs w:val="22"/>
          <w14:ligatures w14:val="none"/>
        </w:rPr>
        <w:t>6. Oświadczenia i informacje.</w:t>
      </w:r>
    </w:p>
    <w:p w14:paraId="441DCA6B" w14:textId="77777777" w:rsidR="007B1327" w:rsidRDefault="007B1327" w:rsidP="007B1327">
      <w:pPr>
        <w:spacing w:line="240" w:lineRule="auto"/>
        <w:jc w:val="both"/>
        <w:rPr>
          <w:rFonts w:ascii="Times New Roman" w:hAnsi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/>
          <w:kern w:val="0"/>
          <w:sz w:val="22"/>
          <w:szCs w:val="22"/>
          <w14:ligatures w14:val="none"/>
        </w:rPr>
        <w:t>7. Zamknięcie sesji.</w:t>
      </w:r>
    </w:p>
    <w:p w14:paraId="45EB4263" w14:textId="77777777" w:rsidR="007B1327" w:rsidRDefault="007B1327" w:rsidP="007B1327">
      <w:pPr>
        <w:spacing w:after="0" w:line="252" w:lineRule="auto"/>
        <w:ind w:left="360" w:hanging="360"/>
        <w:contextualSpacing/>
        <w:jc w:val="center"/>
        <w:rPr>
          <w:rFonts w:ascii="Times New Roman" w:hAnsi="Times New Roman"/>
          <w:kern w:val="0"/>
          <w:sz w:val="22"/>
          <w:szCs w:val="22"/>
          <w14:ligatures w14:val="none"/>
        </w:rPr>
      </w:pPr>
    </w:p>
    <w:p w14:paraId="6D5EAFCC" w14:textId="77777777" w:rsidR="007B1327" w:rsidRDefault="007B1327" w:rsidP="007B1327">
      <w:pPr>
        <w:spacing w:line="240" w:lineRule="auto"/>
        <w:contextualSpacing/>
        <w:rPr>
          <w:rFonts w:ascii="Times New Roman" w:eastAsia="Times New Roman" w:hAnsi="Times New Roman"/>
          <w:b/>
          <w:bCs/>
          <w:kern w:val="0"/>
          <w:sz w:val="22"/>
          <w:szCs w:val="22"/>
          <w:lang w:eastAsia="pl-PL"/>
          <w14:ligatures w14:val="none"/>
        </w:rPr>
      </w:pPr>
      <w:bookmarkStart w:id="5" w:name="_Hlk180579851"/>
      <w:r>
        <w:rPr>
          <w:rFonts w:ascii="Times New Roman" w:eastAsia="Times New Roman" w:hAnsi="Times New Roman"/>
          <w:b/>
          <w:bCs/>
          <w:kern w:val="0"/>
          <w:sz w:val="22"/>
          <w:szCs w:val="22"/>
          <w:lang w:eastAsia="pl-PL"/>
          <w14:ligatures w14:val="none"/>
        </w:rPr>
        <w:t>Wspólne posiedzenie Komisji</w:t>
      </w:r>
    </w:p>
    <w:p w14:paraId="648B0B29" w14:textId="1EE84DF1" w:rsidR="007B1327" w:rsidRDefault="007B1327" w:rsidP="007B1327">
      <w:pPr>
        <w:spacing w:line="240" w:lineRule="auto"/>
        <w:contextualSpacing/>
        <w:rPr>
          <w:rFonts w:ascii="Times New Roman" w:eastAsia="Times New Roman" w:hAnsi="Times New Roman"/>
          <w:b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pl-PL"/>
          <w14:ligatures w14:val="none"/>
        </w:rPr>
        <w:t>23 lutego 2026 r. (</w:t>
      </w:r>
      <w:r w:rsidR="00804CD5">
        <w:rPr>
          <w:rFonts w:ascii="Times New Roman" w:eastAsia="Times New Roman" w:hAnsi="Times New Roman"/>
          <w:b/>
          <w:kern w:val="0"/>
          <w:sz w:val="22"/>
          <w:szCs w:val="22"/>
          <w:lang w:eastAsia="pl-PL"/>
          <w14:ligatures w14:val="none"/>
        </w:rPr>
        <w:t>poniedz</w:t>
      </w:r>
      <w:r w:rsidR="00E612E5">
        <w:rPr>
          <w:rFonts w:ascii="Times New Roman" w:eastAsia="Times New Roman" w:hAnsi="Times New Roman"/>
          <w:b/>
          <w:kern w:val="0"/>
          <w:sz w:val="22"/>
          <w:szCs w:val="22"/>
          <w:lang w:eastAsia="pl-PL"/>
          <w14:ligatures w14:val="none"/>
        </w:rPr>
        <w:t>i</w:t>
      </w:r>
      <w:r w:rsidR="00804CD5">
        <w:rPr>
          <w:rFonts w:ascii="Times New Roman" w:eastAsia="Times New Roman" w:hAnsi="Times New Roman"/>
          <w:b/>
          <w:kern w:val="0"/>
          <w:sz w:val="22"/>
          <w:szCs w:val="22"/>
          <w:lang w:eastAsia="pl-PL"/>
          <w14:ligatures w14:val="none"/>
        </w:rPr>
        <w:t>ałek</w:t>
      </w:r>
      <w:r>
        <w:rPr>
          <w:rFonts w:ascii="Times New Roman" w:eastAsia="Times New Roman" w:hAnsi="Times New Roman"/>
          <w:b/>
          <w:kern w:val="0"/>
          <w:sz w:val="22"/>
          <w:szCs w:val="22"/>
          <w:lang w:eastAsia="pl-PL"/>
          <w14:ligatures w14:val="none"/>
        </w:rPr>
        <w:t xml:space="preserve">) godz. </w:t>
      </w:r>
      <w:r w:rsidR="00DD7B98">
        <w:rPr>
          <w:rFonts w:ascii="Times New Roman" w:eastAsia="Times New Roman" w:hAnsi="Times New Roman"/>
          <w:b/>
          <w:kern w:val="0"/>
          <w:sz w:val="22"/>
          <w:szCs w:val="22"/>
          <w:lang w:eastAsia="pl-PL"/>
          <w14:ligatures w14:val="none"/>
        </w:rPr>
        <w:t>09</w:t>
      </w:r>
      <w:r>
        <w:rPr>
          <w:rFonts w:ascii="Times New Roman" w:eastAsia="Times New Roman" w:hAnsi="Times New Roman"/>
          <w:b/>
          <w:kern w:val="0"/>
          <w:sz w:val="22"/>
          <w:szCs w:val="22"/>
          <w:lang w:eastAsia="pl-PL"/>
          <w14:ligatures w14:val="none"/>
        </w:rPr>
        <w:t>:30</w:t>
      </w:r>
    </w:p>
    <w:p w14:paraId="45380D05" w14:textId="77777777" w:rsidR="007B1327" w:rsidRDefault="007B1327" w:rsidP="007B1327">
      <w:pPr>
        <w:spacing w:after="0" w:line="240" w:lineRule="auto"/>
        <w:ind w:left="360" w:hanging="360"/>
        <w:contextualSpacing/>
        <w:rPr>
          <w:rFonts w:ascii="Times New Roman" w:eastAsia="Times New Roman" w:hAnsi="Times New Roman"/>
          <w:b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pl-PL"/>
          <w14:ligatures w14:val="none"/>
        </w:rPr>
        <w:t>sala konferencyjna nr 21</w:t>
      </w:r>
      <w:bookmarkEnd w:id="5"/>
      <w:r>
        <w:rPr>
          <w:rFonts w:ascii="Times New Roman" w:eastAsia="Times New Roman" w:hAnsi="Times New Roman"/>
          <w:b/>
          <w:kern w:val="0"/>
          <w:sz w:val="22"/>
          <w:szCs w:val="22"/>
          <w:lang w:eastAsia="pl-PL"/>
          <w14:ligatures w14:val="none"/>
        </w:rPr>
        <w:t>1</w:t>
      </w:r>
    </w:p>
    <w:p w14:paraId="607EF32D" w14:textId="4502A55A" w:rsidR="007B1327" w:rsidRDefault="007B1327" w:rsidP="00804CD5">
      <w:pPr>
        <w:spacing w:after="0" w:line="252" w:lineRule="auto"/>
        <w:ind w:left="360" w:hanging="360"/>
        <w:contextualSpacing/>
        <w:jc w:val="right"/>
        <w:rPr>
          <w:rFonts w:ascii="Times New Roman" w:hAnsi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hAnsi="Times New Roman"/>
          <w:b/>
          <w:bCs/>
          <w:kern w:val="0"/>
          <w:sz w:val="22"/>
          <w:szCs w:val="22"/>
          <w14:ligatures w14:val="none"/>
        </w:rPr>
        <w:t>Przewodniczący Rady</w:t>
      </w:r>
    </w:p>
    <w:p w14:paraId="1BB14085" w14:textId="77777777" w:rsidR="00804CD5" w:rsidRDefault="00804CD5" w:rsidP="00804CD5">
      <w:pPr>
        <w:spacing w:after="0" w:line="252" w:lineRule="auto"/>
        <w:ind w:left="360" w:hanging="360"/>
        <w:contextualSpacing/>
        <w:jc w:val="right"/>
        <w:rPr>
          <w:rFonts w:ascii="Times New Roman" w:hAnsi="Times New Roman"/>
          <w:b/>
          <w:bCs/>
          <w:kern w:val="0"/>
          <w:sz w:val="22"/>
          <w:szCs w:val="22"/>
          <w14:ligatures w14:val="none"/>
        </w:rPr>
      </w:pPr>
    </w:p>
    <w:p w14:paraId="657600C5" w14:textId="3064FE37" w:rsidR="00D72A6E" w:rsidRDefault="007B1327">
      <w:r>
        <w:rPr>
          <w:rFonts w:ascii="Times New Roman" w:hAnsi="Times New Roman"/>
          <w:b/>
          <w:bCs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Paweł Kuffner</w:t>
      </w:r>
      <w:bookmarkEnd w:id="4"/>
    </w:p>
    <w:sectPr w:rsidR="00D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142F7"/>
    <w:multiLevelType w:val="hybridMultilevel"/>
    <w:tmpl w:val="64FA4A54"/>
    <w:lvl w:ilvl="0" w:tplc="D0FCFBEE">
      <w:start w:val="1"/>
      <w:numFmt w:val="lowerLetter"/>
      <w:lvlText w:val="%1)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740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80"/>
    <w:rsid w:val="00070B80"/>
    <w:rsid w:val="00162124"/>
    <w:rsid w:val="002026D3"/>
    <w:rsid w:val="004105A5"/>
    <w:rsid w:val="007B1327"/>
    <w:rsid w:val="00804CD5"/>
    <w:rsid w:val="00AA20AC"/>
    <w:rsid w:val="00B7720C"/>
    <w:rsid w:val="00D6300C"/>
    <w:rsid w:val="00D72A6E"/>
    <w:rsid w:val="00D75B65"/>
    <w:rsid w:val="00DD7B98"/>
    <w:rsid w:val="00E6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9FAA"/>
  <w15:chartTrackingRefBased/>
  <w15:docId w15:val="{F123C7A3-0927-44F7-8DB9-E8DB342A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327"/>
    <w:pPr>
      <w:spacing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0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B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B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B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B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B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B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B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B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B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B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Okońska-Szczurek</dc:creator>
  <cp:keywords/>
  <dc:description/>
  <cp:lastModifiedBy>Aleksandra Okońska-Szczurek</cp:lastModifiedBy>
  <cp:revision>9</cp:revision>
  <dcterms:created xsi:type="dcterms:W3CDTF">2026-02-16T10:57:00Z</dcterms:created>
  <dcterms:modified xsi:type="dcterms:W3CDTF">2026-02-16T13:13:00Z</dcterms:modified>
</cp:coreProperties>
</file>