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3BFB" w:rsidRPr="009E3BFB" w:rsidRDefault="009E3BFB" w:rsidP="009E3BFB">
      <w:pPr>
        <w:suppressAutoHyphens/>
        <w:spacing w:after="120" w:line="100" w:lineRule="atLeast"/>
        <w:ind w:left="357"/>
        <w:jc w:val="both"/>
        <w:rPr>
          <w:b/>
          <w:lang w:eastAsia="ar-SA"/>
        </w:rPr>
      </w:pPr>
      <w:r w:rsidRPr="009E3BFB">
        <w:rPr>
          <w:b/>
          <w:lang w:eastAsia="ar-SA"/>
        </w:rPr>
        <w:t>Opis Przedmiotu Zamówienia</w:t>
      </w:r>
    </w:p>
    <w:p w:rsidR="005B7E0E" w:rsidRPr="005B7E0E" w:rsidRDefault="005B7E0E" w:rsidP="009E3BFB">
      <w:pPr>
        <w:suppressAutoHyphens/>
        <w:spacing w:after="120" w:line="100" w:lineRule="atLeast"/>
        <w:jc w:val="both"/>
        <w:rPr>
          <w:lang w:eastAsia="ar-SA"/>
        </w:rPr>
      </w:pPr>
      <w:r>
        <w:rPr>
          <w:rStyle w:val="Pogrubienie"/>
        </w:rPr>
        <w:t>Przebudowa drogi wraz z infrastrukturą towarzyszącą</w:t>
      </w:r>
      <w:r>
        <w:t xml:space="preserve">, polegająca na przebudowie </w:t>
      </w:r>
      <w:r>
        <w:rPr>
          <w:lang w:eastAsia="ar-SA"/>
        </w:rPr>
        <w:t>istniejącej nawierzchni asfaltowej</w:t>
      </w:r>
      <w:r w:rsidR="009E3BFB" w:rsidRPr="005C2ABC">
        <w:rPr>
          <w:lang w:eastAsia="ar-SA"/>
        </w:rPr>
        <w:t xml:space="preserve"> </w:t>
      </w:r>
      <w:r w:rsidR="009E3BFB" w:rsidRPr="00243717">
        <w:rPr>
          <w:rFonts w:eastAsia="Calibri"/>
          <w:lang w:eastAsia="ar-SA"/>
        </w:rPr>
        <w:t xml:space="preserve"> drogi wraz z rozdziałem kanalizacji ogólnospławnej na kanalizację deszczową i kanalizację sanitarną. </w:t>
      </w:r>
    </w:p>
    <w:p w:rsidR="009E3BFB" w:rsidRPr="00243717" w:rsidRDefault="009E3BFB" w:rsidP="00A60E87">
      <w:pPr>
        <w:suppressAutoHyphens/>
        <w:spacing w:after="120" w:line="100" w:lineRule="atLeast"/>
        <w:jc w:val="both"/>
        <w:rPr>
          <w:lang w:eastAsia="ar-SA"/>
        </w:rPr>
      </w:pPr>
      <w:r w:rsidRPr="00243717">
        <w:rPr>
          <w:rFonts w:eastAsia="Calibri"/>
          <w:lang w:eastAsia="ar-SA"/>
        </w:rPr>
        <w:t>Wykonanie projektu organizacji ruchu wraz</w:t>
      </w:r>
      <w:r>
        <w:rPr>
          <w:rFonts w:eastAsia="Calibri"/>
          <w:lang w:eastAsia="ar-SA"/>
        </w:rPr>
        <w:t xml:space="preserve"> z ustaleniem miejsc postojowych,</w:t>
      </w:r>
      <w:r w:rsidR="005B7E0E">
        <w:rPr>
          <w:rFonts w:eastAsia="Calibri"/>
          <w:lang w:eastAsia="ar-SA"/>
        </w:rPr>
        <w:t xml:space="preserve"> tj.</w:t>
      </w:r>
      <w:r w:rsidR="005B7E0E" w:rsidRPr="005B7E0E">
        <w:rPr>
          <w:rStyle w:val="t286pc"/>
        </w:rPr>
        <w:t xml:space="preserve"> </w:t>
      </w:r>
      <w:r w:rsidR="005B7E0E">
        <w:rPr>
          <w:rStyle w:val="t286pc"/>
        </w:rPr>
        <w:t xml:space="preserve">wydzielenie stref dla </w:t>
      </w:r>
      <w:r w:rsidR="005B7E0E">
        <w:rPr>
          <w:rStyle w:val="Pogrubienie"/>
        </w:rPr>
        <w:t>autobusów</w:t>
      </w:r>
      <w:r w:rsidR="005B7E0E">
        <w:rPr>
          <w:rStyle w:val="t286pc"/>
        </w:rPr>
        <w:t xml:space="preserve"> (wymagają większych promieni skrętu) oraz </w:t>
      </w:r>
      <w:r w:rsidR="005B7E0E">
        <w:rPr>
          <w:rStyle w:val="Pogrubienie"/>
        </w:rPr>
        <w:t>samochodów osobowych</w:t>
      </w:r>
      <w:r w:rsidR="005B7E0E">
        <w:rPr>
          <w:rStyle w:val="t286pc"/>
        </w:rPr>
        <w:t>,</w:t>
      </w:r>
      <w:r w:rsidRPr="00243717">
        <w:rPr>
          <w:rFonts w:eastAsia="Calibri"/>
          <w:lang w:eastAsia="ar-SA"/>
        </w:rPr>
        <w:t xml:space="preserve"> funkcjonowania zajezdni autobusowej wraz z wykonaniem wiaty</w:t>
      </w:r>
      <w:r>
        <w:rPr>
          <w:rFonts w:eastAsia="Calibri"/>
          <w:lang w:eastAsia="ar-SA"/>
        </w:rPr>
        <w:t xml:space="preserve"> </w:t>
      </w:r>
      <w:r w:rsidRPr="00243717">
        <w:rPr>
          <w:rFonts w:eastAsia="Calibri"/>
          <w:lang w:eastAsia="ar-SA"/>
        </w:rPr>
        <w:t>(zadaszenia) przy istniejącym budynku poczekalni</w:t>
      </w:r>
      <w:r>
        <w:rPr>
          <w:rFonts w:eastAsia="Calibri"/>
          <w:lang w:eastAsia="ar-SA"/>
        </w:rPr>
        <w:t xml:space="preserve"> (zlokalizowanym na działce nr 150/10)</w:t>
      </w:r>
      <w:r w:rsidR="005B7E0E" w:rsidRPr="005B7E0E">
        <w:rPr>
          <w:rStyle w:val="t286pc"/>
        </w:rPr>
        <w:t xml:space="preserve"> </w:t>
      </w:r>
      <w:r w:rsidR="005B7E0E">
        <w:rPr>
          <w:rStyle w:val="t286pc"/>
        </w:rPr>
        <w:t>poprzez estetyczne i funkcjonalne powiązanie z istniejącym obiektem.</w:t>
      </w:r>
      <w:r w:rsidRPr="00243717">
        <w:rPr>
          <w:rFonts w:eastAsia="Calibri"/>
          <w:lang w:eastAsia="ar-SA"/>
        </w:rPr>
        <w:t xml:space="preserve"> </w:t>
      </w:r>
      <w:r w:rsidR="005B7E0E">
        <w:rPr>
          <w:rFonts w:eastAsia="Calibri"/>
          <w:lang w:eastAsia="ar-SA"/>
        </w:rPr>
        <w:t>Zaprojektowanie</w:t>
      </w:r>
      <w:r w:rsidRPr="00243717">
        <w:rPr>
          <w:rFonts w:eastAsia="Calibri"/>
          <w:lang w:eastAsia="ar-SA"/>
        </w:rPr>
        <w:t xml:space="preserve"> tablicy informacyjnej</w:t>
      </w:r>
      <w:r w:rsidR="00235C67">
        <w:rPr>
          <w:rFonts w:eastAsia="Calibri"/>
          <w:lang w:eastAsia="ar-SA"/>
        </w:rPr>
        <w:t xml:space="preserve"> oraz elementów zagospodarowania terenu</w:t>
      </w:r>
      <w:r w:rsidRPr="00243717">
        <w:rPr>
          <w:rFonts w:eastAsia="Calibri"/>
          <w:lang w:eastAsia="ar-SA"/>
        </w:rPr>
        <w:t xml:space="preserve">.  </w:t>
      </w:r>
    </w:p>
    <w:p w:rsidR="009E3BFB" w:rsidRDefault="009E3BFB" w:rsidP="00A60E87">
      <w:pPr>
        <w:jc w:val="both"/>
        <w:rPr>
          <w:rStyle w:val="t286pc"/>
        </w:rPr>
      </w:pPr>
      <w:r>
        <w:rPr>
          <w:rStyle w:val="t286pc"/>
        </w:rPr>
        <w:t>Rozbiórka starej nawierzchni</w:t>
      </w:r>
      <w:r w:rsidR="005B7E0E">
        <w:rPr>
          <w:rStyle w:val="t286pc"/>
        </w:rPr>
        <w:t xml:space="preserve"> drogi</w:t>
      </w:r>
      <w:r>
        <w:rPr>
          <w:rStyle w:val="t286pc"/>
        </w:rPr>
        <w:t>, korytowanie, nowa podbudowa, ułożenie mas bitumicznych/kostki</w:t>
      </w:r>
      <w:r w:rsidR="005B7E0E">
        <w:rPr>
          <w:rStyle w:val="t286pc"/>
        </w:rPr>
        <w:t xml:space="preserve"> w miejscu miejsc postojowych</w:t>
      </w:r>
      <w:r>
        <w:rPr>
          <w:rStyle w:val="t286pc"/>
        </w:rPr>
        <w:t>, budowa chodników i zjazdów.</w:t>
      </w:r>
    </w:p>
    <w:p w:rsidR="009E3BFB" w:rsidRDefault="009E3BFB" w:rsidP="00A60E87">
      <w:pPr>
        <w:jc w:val="both"/>
      </w:pPr>
      <w:r>
        <w:rPr>
          <w:rStyle w:val="t286pc"/>
        </w:rPr>
        <w:t xml:space="preserve">Budowa nowej sieci kanalizacji sanitarnej, </w:t>
      </w:r>
      <w:r w:rsidR="005B7E0E">
        <w:rPr>
          <w:rStyle w:val="t286pc"/>
        </w:rPr>
        <w:t xml:space="preserve">poprzez rozdział kanalizacji ogólnospławnej </w:t>
      </w:r>
      <w:r w:rsidR="00A60E87">
        <w:rPr>
          <w:rStyle w:val="t286pc"/>
        </w:rPr>
        <w:t>-</w:t>
      </w:r>
      <w:r w:rsidR="005B7E0E">
        <w:rPr>
          <w:rStyle w:val="t286pc"/>
        </w:rPr>
        <w:t xml:space="preserve">wymaga budowy nowego rurociągu dla kanalizacji sanitarnej, przy zachowaniu starego dla </w:t>
      </w:r>
      <w:r w:rsidR="000D1B2A">
        <w:rPr>
          <w:rStyle w:val="t286pc"/>
        </w:rPr>
        <w:t>kanalizacji deszczowej i ogólnospławnej.</w:t>
      </w:r>
      <w:r w:rsidR="005B7E0E">
        <w:rPr>
          <w:rStyle w:val="t286pc"/>
        </w:rPr>
        <w:t xml:space="preserve"> </w:t>
      </w:r>
      <w:r>
        <w:rPr>
          <w:rStyle w:val="t286pc"/>
        </w:rPr>
        <w:t>Wykonanie inspekcji TV istniejących przyłączy przed ich przepięciem.</w:t>
      </w:r>
    </w:p>
    <w:p w:rsidR="00C3562C" w:rsidRDefault="009E3BFB" w:rsidP="00A60E87">
      <w:pPr>
        <w:jc w:val="both"/>
        <w:rPr>
          <w:rStyle w:val="t286pc"/>
        </w:rPr>
      </w:pPr>
      <w:r>
        <w:rPr>
          <w:rStyle w:val="Pogrubienie"/>
        </w:rPr>
        <w:t>Odtworzenie nawierzchni</w:t>
      </w:r>
      <w:r>
        <w:rPr>
          <w:rStyle w:val="t286pc"/>
        </w:rPr>
        <w:t xml:space="preserve"> zgodnie z kategorią ruchu – droga publiczna gminna.</w:t>
      </w:r>
    </w:p>
    <w:p w:rsidR="009E3BFB" w:rsidRDefault="009E3BFB" w:rsidP="00A60E87">
      <w:pPr>
        <w:jc w:val="both"/>
        <w:rPr>
          <w:rStyle w:val="t286pc"/>
        </w:rPr>
      </w:pPr>
      <w:r>
        <w:rPr>
          <w:rStyle w:val="t286pc"/>
        </w:rPr>
        <w:t>Opracowanie i zatwierdzenie projektu czasowej organizacji ruchu w związku z robotami. Opracowanie i zatwierdzenie projektu stałej organizacji ruchu</w:t>
      </w:r>
      <w:r w:rsidR="00235C67">
        <w:rPr>
          <w:rStyle w:val="t286pc"/>
        </w:rPr>
        <w:t>, z miejscem dla postoju taxi (3</w:t>
      </w:r>
      <w:r w:rsidR="000D1B2A">
        <w:rPr>
          <w:rStyle w:val="t286pc"/>
        </w:rPr>
        <w:t>x), strefą dla autobu</w:t>
      </w:r>
      <w:bookmarkStart w:id="0" w:name="_GoBack"/>
      <w:bookmarkEnd w:id="0"/>
      <w:r w:rsidR="000D1B2A">
        <w:rPr>
          <w:rStyle w:val="t286pc"/>
        </w:rPr>
        <w:t>sów, w</w:t>
      </w:r>
      <w:r w:rsidR="000D1B2A">
        <w:t>yznaczeniem miejsc parkingowych dla osób niepełnosprawnych (2x)</w:t>
      </w:r>
      <w:r w:rsidR="000D1B2A">
        <w:rPr>
          <w:rStyle w:val="t286pc"/>
        </w:rPr>
        <w:t xml:space="preserve"> oraz ogólnodostępnych.</w:t>
      </w:r>
    </w:p>
    <w:p w:rsidR="00A60E87" w:rsidRDefault="00A60E87" w:rsidP="009E3BFB">
      <w:pPr>
        <w:rPr>
          <w:b/>
        </w:rPr>
      </w:pPr>
      <w:r>
        <w:t>Klasa d</w:t>
      </w:r>
      <w:r>
        <w:t xml:space="preserve">rogi </w:t>
      </w:r>
      <w:r>
        <w:t>publiczne</w:t>
      </w:r>
      <w:r>
        <w:t>j nr G114516</w:t>
      </w:r>
      <w:r>
        <w:t xml:space="preserve">R – </w:t>
      </w:r>
      <w:r w:rsidRPr="00A60E87">
        <w:rPr>
          <w:b/>
        </w:rPr>
        <w:t>L (lokalna)</w:t>
      </w:r>
    </w:p>
    <w:p w:rsidR="00A60E87" w:rsidRPr="009E3BFB" w:rsidRDefault="00A60E87" w:rsidP="009E3BFB">
      <w:r>
        <w:t xml:space="preserve">Planowana Kategoria Ruchu – </w:t>
      </w:r>
      <w:r w:rsidRPr="00A60E87">
        <w:rPr>
          <w:b/>
        </w:rPr>
        <w:t>KR2</w:t>
      </w:r>
    </w:p>
    <w:sectPr w:rsidR="00A60E87" w:rsidRPr="009E3B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BFB"/>
    <w:rsid w:val="000D1B2A"/>
    <w:rsid w:val="00235C67"/>
    <w:rsid w:val="005B7E0E"/>
    <w:rsid w:val="009E3BFB"/>
    <w:rsid w:val="00A60E87"/>
    <w:rsid w:val="00C3562C"/>
    <w:rsid w:val="00CC1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EC2C9D-46BD-4CE3-AADA-1D7E3848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3B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286pc">
    <w:name w:val="t286pc"/>
    <w:basedOn w:val="Domylnaczcionkaakapitu"/>
    <w:rsid w:val="009E3BFB"/>
  </w:style>
  <w:style w:type="character" w:styleId="Pogrubienie">
    <w:name w:val="Strong"/>
    <w:basedOn w:val="Domylnaczcionkaakapitu"/>
    <w:uiPriority w:val="22"/>
    <w:qFormat/>
    <w:rsid w:val="009E3B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Czerwień</dc:creator>
  <cp:keywords/>
  <dc:description/>
  <cp:lastModifiedBy>Iwona Czerwień</cp:lastModifiedBy>
  <cp:revision>2</cp:revision>
  <dcterms:created xsi:type="dcterms:W3CDTF">2026-05-05T12:36:00Z</dcterms:created>
  <dcterms:modified xsi:type="dcterms:W3CDTF">2026-05-05T12:36:00Z</dcterms:modified>
</cp:coreProperties>
</file>