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62" w:rsidRPr="00647E31" w:rsidRDefault="00DA3B62" w:rsidP="00DA3B62">
      <w:r w:rsidRPr="00647E31">
        <w:t>G. 6220.</w:t>
      </w:r>
      <w:r w:rsidR="00E60A6C" w:rsidRPr="00647E31">
        <w:t>2</w:t>
      </w:r>
      <w:r w:rsidRPr="00647E31">
        <w:t>.201</w:t>
      </w:r>
      <w:r w:rsidR="00E60A6C" w:rsidRPr="00647E31">
        <w:t>2</w:t>
      </w:r>
      <w:r w:rsidRPr="00647E31">
        <w:tab/>
      </w:r>
      <w:r w:rsidRPr="00647E31">
        <w:tab/>
      </w:r>
      <w:r w:rsidRPr="00647E31">
        <w:tab/>
      </w:r>
      <w:r w:rsidRPr="00647E31">
        <w:tab/>
      </w:r>
      <w:r w:rsidRPr="00647E31">
        <w:tab/>
      </w:r>
      <w:r w:rsidRPr="00647E31">
        <w:tab/>
      </w:r>
      <w:r w:rsidRPr="00647E31">
        <w:tab/>
      </w:r>
      <w:r w:rsidRPr="00647E31">
        <w:tab/>
        <w:t>Dukla, 201</w:t>
      </w:r>
      <w:r w:rsidR="00E60A6C" w:rsidRPr="00647E31">
        <w:t>2</w:t>
      </w:r>
      <w:r w:rsidRPr="00647E31">
        <w:t>.05.</w:t>
      </w:r>
      <w:r w:rsidR="0046141A" w:rsidRPr="00647E31">
        <w:t>21</w:t>
      </w:r>
    </w:p>
    <w:p w:rsidR="00DA3B62" w:rsidRPr="00647E31" w:rsidRDefault="00DA3B62" w:rsidP="00DA3B62">
      <w:pPr>
        <w:jc w:val="center"/>
        <w:rPr>
          <w:b/>
        </w:rPr>
      </w:pPr>
      <w:r w:rsidRPr="00647E31">
        <w:rPr>
          <w:b/>
        </w:rPr>
        <w:t>O B W I E S Z C Z E N I E</w:t>
      </w:r>
    </w:p>
    <w:p w:rsidR="00DA3B62" w:rsidRPr="00647E31" w:rsidRDefault="00DA3B62" w:rsidP="00DA3B62"/>
    <w:p w:rsidR="00DA3B62" w:rsidRPr="00647E31" w:rsidRDefault="00DA3B62" w:rsidP="00DA3B62">
      <w:pPr>
        <w:autoSpaceDE w:val="0"/>
        <w:autoSpaceDN w:val="0"/>
        <w:adjustRightInd w:val="0"/>
        <w:jc w:val="both"/>
      </w:pPr>
      <w:r w:rsidRPr="00647E31">
        <w:t xml:space="preserve">Burmistrz Gminy Dukla na podstawie art. 33 ust. 1 i 2 ustawy z dnia  3 października 2008 roku o udostępnianiu informacji o środowisku i jego ochronie, udziale społeczeństwa w ochronie środowiska oraz o ocenach oddziaływania na środowisko (Dz. U. z 2008 r. Nr 199, poz. 1227 ze zm.), informuje o </w:t>
      </w:r>
      <w:r w:rsidR="00E60A6C" w:rsidRPr="00647E31">
        <w:t xml:space="preserve">rozszerzeniu zakresu </w:t>
      </w:r>
      <w:r w:rsidRPr="00647E31">
        <w:t>postępowani</w:t>
      </w:r>
      <w:r w:rsidR="00E60A6C" w:rsidRPr="00647E31">
        <w:t>a</w:t>
      </w:r>
      <w:r w:rsidRPr="00647E31">
        <w:t xml:space="preserve"> w sprawie wydania decyzji o środowiskowych uwarunkowaniach dla przedsięwzięcia</w:t>
      </w:r>
      <w:r w:rsidRPr="00647E31">
        <w:rPr>
          <w:b/>
        </w:rPr>
        <w:t xml:space="preserve">  </w:t>
      </w:r>
      <w:r w:rsidRPr="00647E31">
        <w:t>pn</w:t>
      </w:r>
      <w:r w:rsidRPr="00647E31">
        <w:rPr>
          <w:b/>
        </w:rPr>
        <w:t xml:space="preserve">. </w:t>
      </w:r>
      <w:r w:rsidRPr="00647E31">
        <w:rPr>
          <w:b/>
          <w:bCs/>
          <w:spacing w:val="-1"/>
        </w:rPr>
        <w:t xml:space="preserve">„Rozszerzenie prowadzonej eksploatacji piaskowca </w:t>
      </w:r>
      <w:proofErr w:type="spellStart"/>
      <w:r w:rsidRPr="00647E31">
        <w:rPr>
          <w:b/>
          <w:bCs/>
          <w:spacing w:val="-1"/>
        </w:rPr>
        <w:t>cergowskiego</w:t>
      </w:r>
      <w:proofErr w:type="spellEnd"/>
      <w:r w:rsidRPr="00647E31">
        <w:rPr>
          <w:b/>
          <w:bCs/>
          <w:spacing w:val="-1"/>
        </w:rPr>
        <w:t xml:space="preserve"> do granic złoża LIPOWICA II-1 w miejscowości Lipowica” </w:t>
      </w:r>
      <w:r w:rsidRPr="00647E31">
        <w:rPr>
          <w:bCs/>
          <w:spacing w:val="-1"/>
        </w:rPr>
        <w:t xml:space="preserve">gm. Dukla obejmującego </w:t>
      </w:r>
      <w:r w:rsidR="00E60A6C" w:rsidRPr="00647E31">
        <w:rPr>
          <w:bCs/>
          <w:spacing w:val="-1"/>
        </w:rPr>
        <w:t xml:space="preserve">dodatkowo </w:t>
      </w:r>
      <w:r w:rsidRPr="00647E31">
        <w:rPr>
          <w:bCs/>
          <w:spacing w:val="-1"/>
        </w:rPr>
        <w:t>działki</w:t>
      </w:r>
      <w:r w:rsidRPr="00647E31">
        <w:rPr>
          <w:b/>
          <w:bCs/>
          <w:spacing w:val="-1"/>
        </w:rPr>
        <w:t xml:space="preserve"> </w:t>
      </w:r>
      <w:r w:rsidRPr="00647E31">
        <w:rPr>
          <w:spacing w:val="-1"/>
        </w:rPr>
        <w:t xml:space="preserve">o  </w:t>
      </w:r>
      <w:r w:rsidRPr="00647E31">
        <w:t xml:space="preserve">nr ewidencyjnych:  </w:t>
      </w:r>
      <w:r w:rsidR="00E60A6C" w:rsidRPr="00647E31">
        <w:t xml:space="preserve">482, 483/1, 483/2, 484/1, 484/2, 504/1, 504/2, 553/6, 553/7, cz. 553/9, 553/10, 553/14, cz. 553/15, cz. 553/16, 554, 555, 556, 558, 559/1, 559/2, 559/3, 563/4, 563/5 563/6, 563/7, </w:t>
      </w:r>
      <w:r w:rsidRPr="00647E31">
        <w:t>położone w Lipowicy gm. Dukla.</w:t>
      </w:r>
    </w:p>
    <w:p w:rsidR="00DA3B62" w:rsidRPr="00647E31" w:rsidRDefault="00DA3B62" w:rsidP="00DA3B62">
      <w:pPr>
        <w:autoSpaceDE w:val="0"/>
        <w:autoSpaceDN w:val="0"/>
        <w:adjustRightInd w:val="0"/>
        <w:jc w:val="both"/>
      </w:pPr>
      <w:r w:rsidRPr="00647E31">
        <w:t>Postępowanie zostało wszczęte na wniosek Przedsiębiorstwa Produkcji Materiałów Drogowych w Rzeszowie Sp. z o.o., ul. Królewska 3 A, Rzeszów.</w:t>
      </w:r>
    </w:p>
    <w:p w:rsidR="00DA3B62" w:rsidRPr="00647E31" w:rsidRDefault="00DA3B62" w:rsidP="00DA3B62">
      <w:pPr>
        <w:autoSpaceDE w:val="0"/>
        <w:autoSpaceDN w:val="0"/>
        <w:adjustRightInd w:val="0"/>
        <w:jc w:val="both"/>
      </w:pPr>
      <w:r w:rsidRPr="00647E31">
        <w:tab/>
        <w:t xml:space="preserve">Przedmiotowe przedsięwzięcie podlega postępowaniu w sprawie oceny oddziaływania na środowisko a postanowieniem z dnia 12.05.2011 roku   Nr G. 6220.9.2011 zastał nałożony na wnioskodawcę obowiązek opracowania raportu. W wyniku postępowania wydana zostanie decyzja o środowiskowych uwarunkowaniach realizacji przedsięwzięcia. Organem właściwym do wydania w/w decyzji jest Burmistrz </w:t>
      </w:r>
      <w:r w:rsidR="00CE5F6C">
        <w:t>Dukli</w:t>
      </w:r>
      <w:r w:rsidRPr="00647E31">
        <w:t>.</w:t>
      </w:r>
    </w:p>
    <w:p w:rsidR="00DA3B62" w:rsidRPr="00647E31" w:rsidRDefault="00DA3B62" w:rsidP="00DA3B62">
      <w:pPr>
        <w:autoSpaceDE w:val="0"/>
        <w:autoSpaceDN w:val="0"/>
        <w:adjustRightInd w:val="0"/>
        <w:jc w:val="both"/>
      </w:pPr>
      <w:r w:rsidRPr="00647E31">
        <w:tab/>
        <w:t>Na podstawie art. 30 ww. ustawy, organ administracji właściwy do wydania decyzji, zapewnia możliwość udziału społeczeństwa w postępowaniu przed wydaniem decyzji. Zgodnie z art. 29 wyżej cytowanej ustawy każdy ma prawo składaniu uwag i wniosków w postępowaniu wymagającym  udziału społeczeństwa.</w:t>
      </w:r>
    </w:p>
    <w:p w:rsidR="00DA3B62" w:rsidRPr="00647E31" w:rsidRDefault="00DA3B62" w:rsidP="00DA3B62">
      <w:pPr>
        <w:autoSpaceDE w:val="0"/>
        <w:autoSpaceDN w:val="0"/>
        <w:adjustRightInd w:val="0"/>
        <w:jc w:val="both"/>
      </w:pPr>
      <w:r w:rsidRPr="00647E31">
        <w:tab/>
        <w:t xml:space="preserve">Z dokumentacją dotyczącą niniejszej sprawy można zapoznać się w Urzędzie </w:t>
      </w:r>
      <w:r w:rsidR="00CE5F6C">
        <w:t>Miejskim</w:t>
      </w:r>
      <w:r w:rsidRPr="00647E31">
        <w:t xml:space="preserve"> w Dukli pok. Nr 12 w godzinach pracy Urzędu w terminie </w:t>
      </w:r>
      <w:r w:rsidRPr="00647E31">
        <w:rPr>
          <w:b/>
        </w:rPr>
        <w:t xml:space="preserve">21 dni </w:t>
      </w:r>
      <w:r w:rsidRPr="00647E31">
        <w:t xml:space="preserve">od dnia podania niniejszej informacji do publicznej wiadomości  tj. od dnia  </w:t>
      </w:r>
      <w:r w:rsidR="00E60A6C" w:rsidRPr="00647E31">
        <w:t xml:space="preserve">21 maja 2012 roku do </w:t>
      </w:r>
      <w:r w:rsidR="00CE5F6C">
        <w:t xml:space="preserve">                        </w:t>
      </w:r>
      <w:r w:rsidR="00E60A6C" w:rsidRPr="00647E31">
        <w:t>11 czerwca 2012 roku</w:t>
      </w:r>
      <w:r w:rsidRPr="00647E31">
        <w:t xml:space="preserve">. W tym terminie można składać uwagi i wnioski do tego przedsięwzięcia  w formie pisemnej, ustnej do protokołu lub drogą elektroniczną na adres: </w:t>
      </w:r>
      <w:hyperlink r:id="rId4" w:history="1">
        <w:r w:rsidRPr="00647E31">
          <w:rPr>
            <w:rStyle w:val="Hipercze"/>
          </w:rPr>
          <w:t>eko@dukla.pl</w:t>
        </w:r>
      </w:hyperlink>
      <w:r w:rsidRPr="00647E31">
        <w:t xml:space="preserve">                      </w:t>
      </w:r>
    </w:p>
    <w:p w:rsidR="00DA3B62" w:rsidRPr="00647E31" w:rsidRDefault="00DA3B62" w:rsidP="00DA3B62">
      <w:pPr>
        <w:autoSpaceDE w:val="0"/>
        <w:autoSpaceDN w:val="0"/>
        <w:adjustRightInd w:val="0"/>
        <w:jc w:val="both"/>
      </w:pPr>
      <w:r w:rsidRPr="00647E31">
        <w:tab/>
        <w:t>Na podstawie art. 21 ust. 1 pkt. 8 i 9 cytowanej wyżej ustawy  informuję, że dane o wniosku</w:t>
      </w:r>
      <w:r w:rsidR="00CE5F6C">
        <w:t>,</w:t>
      </w:r>
      <w:r w:rsidRPr="00647E31">
        <w:t xml:space="preserve"> postanowieniu o nałożeniu obowiązku opracowania raportu oddziaływania na środowisko </w:t>
      </w:r>
      <w:r w:rsidR="00CE5F6C">
        <w:t xml:space="preserve">oraz o rozszerzeniu zakresu postępowania </w:t>
      </w:r>
      <w:r w:rsidRPr="00647E31">
        <w:t xml:space="preserve">zostały  zamieszczone w publicznie dostępnym wykazie danych o środowisku prowadzonym w Urzędzie </w:t>
      </w:r>
      <w:r w:rsidR="00CE5F6C">
        <w:t xml:space="preserve">Miejskim </w:t>
      </w:r>
      <w:r w:rsidRPr="00647E31">
        <w:t>w Dukli.</w:t>
      </w:r>
    </w:p>
    <w:p w:rsidR="005E2E7C" w:rsidRPr="00647E31" w:rsidRDefault="00DA3B62" w:rsidP="00DA3B62">
      <w:pPr>
        <w:autoSpaceDE w:val="0"/>
        <w:autoSpaceDN w:val="0"/>
        <w:adjustRightInd w:val="0"/>
        <w:jc w:val="both"/>
      </w:pPr>
      <w:r w:rsidRPr="00647E31">
        <w:tab/>
        <w:t xml:space="preserve">Niniejsze obwieszczenie zostaje podane do publicznej wiadomości poprzez zamieszczenie na stronie BIP Urzędu </w:t>
      </w:r>
      <w:r w:rsidR="00647E31">
        <w:t>Miejskiego</w:t>
      </w:r>
      <w:r w:rsidRPr="00647E31">
        <w:t xml:space="preserve"> w Dukli oraz wywieszone na tablicach ogłoszeń w Urzędzie </w:t>
      </w:r>
      <w:r w:rsidR="00647E31">
        <w:t>Miejskim w</w:t>
      </w:r>
      <w:r w:rsidRPr="00647E31">
        <w:t xml:space="preserve"> Dukl</w:t>
      </w:r>
      <w:r w:rsidR="00647E31">
        <w:t>i</w:t>
      </w:r>
      <w:r w:rsidRPr="00647E31">
        <w:t xml:space="preserve"> a także w miejscowości Lipowica. </w:t>
      </w:r>
    </w:p>
    <w:p w:rsidR="00647E31" w:rsidRDefault="00647E31" w:rsidP="00DA3B62">
      <w:pPr>
        <w:autoSpaceDE w:val="0"/>
        <w:autoSpaceDN w:val="0"/>
        <w:adjustRightInd w:val="0"/>
        <w:jc w:val="both"/>
      </w:pPr>
    </w:p>
    <w:p w:rsidR="00647E31" w:rsidRPr="00647E31" w:rsidRDefault="00647E31" w:rsidP="00647E31">
      <w:pPr>
        <w:autoSpaceDE w:val="0"/>
        <w:autoSpaceDN w:val="0"/>
        <w:adjustRightInd w:val="0"/>
        <w:ind w:left="6372"/>
        <w:jc w:val="center"/>
      </w:pPr>
      <w:r>
        <w:t>z</w:t>
      </w:r>
      <w:r w:rsidRPr="00647E31">
        <w:t xml:space="preserve"> up. BURMISTRZA</w:t>
      </w:r>
    </w:p>
    <w:p w:rsidR="00647E31" w:rsidRPr="00647E31" w:rsidRDefault="00647E31" w:rsidP="00647E31">
      <w:pPr>
        <w:autoSpaceDE w:val="0"/>
        <w:autoSpaceDN w:val="0"/>
        <w:adjustRightInd w:val="0"/>
        <w:ind w:left="6372"/>
        <w:jc w:val="center"/>
      </w:pPr>
      <w:r w:rsidRPr="00647E31">
        <w:t xml:space="preserve">Halina </w:t>
      </w:r>
      <w:proofErr w:type="spellStart"/>
      <w:r w:rsidRPr="00647E31">
        <w:t>Cycak</w:t>
      </w:r>
      <w:proofErr w:type="spellEnd"/>
    </w:p>
    <w:p w:rsidR="00647E31" w:rsidRPr="00647E31" w:rsidRDefault="00647E31" w:rsidP="00647E31">
      <w:pPr>
        <w:autoSpaceDE w:val="0"/>
        <w:autoSpaceDN w:val="0"/>
        <w:adjustRightInd w:val="0"/>
        <w:ind w:left="6372"/>
        <w:jc w:val="center"/>
      </w:pPr>
      <w:r w:rsidRPr="00647E31">
        <w:t>Główny specjalista</w:t>
      </w:r>
    </w:p>
    <w:p w:rsidR="00647E31" w:rsidRPr="00647E31" w:rsidRDefault="00647E31" w:rsidP="00647E31">
      <w:pPr>
        <w:autoSpaceDE w:val="0"/>
        <w:autoSpaceDN w:val="0"/>
        <w:adjustRightInd w:val="0"/>
        <w:ind w:left="6372"/>
        <w:jc w:val="center"/>
      </w:pPr>
    </w:p>
    <w:sectPr w:rsidR="00647E31" w:rsidRPr="00647E31" w:rsidSect="005E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3B62"/>
    <w:rsid w:val="00224893"/>
    <w:rsid w:val="0046141A"/>
    <w:rsid w:val="00587D40"/>
    <w:rsid w:val="005E2E7C"/>
    <w:rsid w:val="00647E31"/>
    <w:rsid w:val="00A0788C"/>
    <w:rsid w:val="00CE5F6C"/>
    <w:rsid w:val="00DA3B62"/>
    <w:rsid w:val="00E60A6C"/>
    <w:rsid w:val="00E87720"/>
    <w:rsid w:val="00E9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3B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@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2804</CharactersWithSpaces>
  <SharedDoc>false</SharedDoc>
  <HLinks>
    <vt:vector size="6" baseType="variant">
      <vt:variant>
        <vt:i4>7733334</vt:i4>
      </vt:variant>
      <vt:variant>
        <vt:i4>0</vt:i4>
      </vt:variant>
      <vt:variant>
        <vt:i4>0</vt:i4>
      </vt:variant>
      <vt:variant>
        <vt:i4>5</vt:i4>
      </vt:variant>
      <vt:variant>
        <vt:lpwstr>mailto:eko@dukla.pl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Cycak</dc:creator>
  <cp:keywords/>
  <dc:description/>
  <cp:lastModifiedBy>Cycak</cp:lastModifiedBy>
  <cp:revision>4</cp:revision>
  <cp:lastPrinted>2012-05-21T06:11:00Z</cp:lastPrinted>
  <dcterms:created xsi:type="dcterms:W3CDTF">2012-05-21T06:21:00Z</dcterms:created>
  <dcterms:modified xsi:type="dcterms:W3CDTF">2012-05-21T06:42:00Z</dcterms:modified>
</cp:coreProperties>
</file>