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6"/>
        <w:gridCol w:w="1888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7C0B11" w:rsidRPr="00247754" w:rsidRDefault="00247754" w:rsidP="005260EC">
            <w:pPr>
              <w:rPr>
                <w:b/>
                <w:sz w:val="24"/>
                <w:szCs w:val="24"/>
              </w:rPr>
            </w:pPr>
            <w:r w:rsidRPr="00247754">
              <w:rPr>
                <w:b/>
                <w:sz w:val="24"/>
                <w:szCs w:val="24"/>
              </w:rPr>
              <w:t>Działalność na rzecz osób niepełnosprawnych</w:t>
            </w:r>
          </w:p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9F4CBE">
        <w:trPr>
          <w:trHeight w:hRule="exact" w:val="1182"/>
        </w:trPr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247754" w:rsidRPr="00247754" w:rsidRDefault="00CC2BC3" w:rsidP="00247754">
            <w:pPr>
              <w:keepNext/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Dowóz dzieci niepełnosprawnych </w:t>
            </w:r>
            <w:r w:rsidR="00247754"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 terenu Gminy Dukla do Ośrodka Rehabilitacyjno- Edukacyjno-</w:t>
            </w:r>
            <w:r w:rsid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</w:t>
            </w:r>
            <w:r w:rsidR="00247754"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Wy</w:t>
            </w:r>
            <w:r w:rsidR="009F4CB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c</w:t>
            </w:r>
            <w:r w:rsidR="00247754"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howawczego w Krośnie"</w:t>
            </w:r>
          </w:p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48769C" w:rsidP="003E0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2" w:type="pct"/>
          </w:tcPr>
          <w:p w:rsidR="003E008F" w:rsidRDefault="003E008F" w:rsidP="003E008F">
            <w:pPr>
              <w:jc w:val="center"/>
            </w:pPr>
          </w:p>
          <w:p w:rsidR="003E008F" w:rsidRPr="0071357B" w:rsidRDefault="003E008F" w:rsidP="003E008F">
            <w:pPr>
              <w:jc w:val="center"/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C2120B" w:rsidP="00C2120B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8877BE" w:rsidRPr="0071357B" w:rsidRDefault="008877BE" w:rsidP="008877BE"/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A72BA6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na rzecz </w:t>
            </w:r>
            <w:r w:rsidR="00A72BA6">
              <w:rPr>
                <w:rFonts w:ascii="Times New Roman" w:hAnsi="Times New Roman" w:cs="Times New Roman"/>
              </w:rPr>
              <w:t xml:space="preserve">osób, których dotyczy realizowane zadanie </w:t>
            </w:r>
          </w:p>
        </w:tc>
        <w:tc>
          <w:tcPr>
            <w:tcW w:w="1096" w:type="pct"/>
            <w:vAlign w:val="center"/>
          </w:tcPr>
          <w:p w:rsidR="00A57D9C" w:rsidRPr="0071357B" w:rsidRDefault="0048769C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7E46F5" w:rsidRPr="0071357B" w:rsidTr="00C4207B">
        <w:tc>
          <w:tcPr>
            <w:tcW w:w="2862" w:type="pct"/>
            <w:gridSpan w:val="2"/>
          </w:tcPr>
          <w:p w:rsidR="007E46F5" w:rsidRPr="0071357B" w:rsidRDefault="007E46F5" w:rsidP="007E46F5"/>
        </w:tc>
        <w:tc>
          <w:tcPr>
            <w:tcW w:w="1096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E419EF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E419EF" w:rsidRPr="006A46AA" w:rsidRDefault="00F43A2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Zasoby kadrowe</w:t>
            </w:r>
          </w:p>
        </w:tc>
        <w:tc>
          <w:tcPr>
            <w:tcW w:w="1096" w:type="pct"/>
            <w:vAlign w:val="center"/>
          </w:tcPr>
          <w:p w:rsidR="00E419EF" w:rsidRPr="006A46AA" w:rsidRDefault="00C2120B" w:rsidP="00F31E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7E46F5" w:rsidRPr="0071357B" w:rsidTr="00C4207B">
        <w:trPr>
          <w:trHeight w:val="2820"/>
        </w:trPr>
        <w:tc>
          <w:tcPr>
            <w:tcW w:w="2862" w:type="pct"/>
            <w:gridSpan w:val="2"/>
            <w:vAlign w:val="center"/>
          </w:tcPr>
          <w:p w:rsidR="007E46F5" w:rsidRDefault="007E46F5" w:rsidP="00247754">
            <w:pPr>
              <w:jc w:val="both"/>
            </w:pPr>
            <w:r w:rsidRPr="007E46F5">
              <w:t xml:space="preserve">Potencjał kadrowy wnioskodawcy zapewniający właściwą realizację zaplanowanych działań pod względem organizacyjnym, merytorycznym i finansowym. </w:t>
            </w:r>
          </w:p>
        </w:tc>
        <w:tc>
          <w:tcPr>
            <w:tcW w:w="1096" w:type="pct"/>
            <w:vAlign w:val="center"/>
          </w:tcPr>
          <w:p w:rsidR="007E46F5" w:rsidRPr="0071357B" w:rsidRDefault="00C2120B" w:rsidP="006E2DF6">
            <w:pPr>
              <w:jc w:val="center"/>
            </w:pPr>
            <w:r>
              <w:t>2</w:t>
            </w:r>
          </w:p>
        </w:tc>
        <w:tc>
          <w:tcPr>
            <w:tcW w:w="1042" w:type="pct"/>
          </w:tcPr>
          <w:p w:rsidR="007E46F5" w:rsidRPr="0071357B" w:rsidRDefault="007E46F5" w:rsidP="008877BE"/>
        </w:tc>
      </w:tr>
      <w:tr w:rsidR="003E3FB1" w:rsidRPr="0071357B" w:rsidTr="00F31E32">
        <w:trPr>
          <w:trHeight w:val="1361"/>
        </w:trPr>
        <w:tc>
          <w:tcPr>
            <w:tcW w:w="5000" w:type="pct"/>
            <w:gridSpan w:val="4"/>
          </w:tcPr>
          <w:p w:rsidR="003E3FB1" w:rsidRPr="0071357B" w:rsidRDefault="003E3FB1" w:rsidP="008877BE">
            <w:r w:rsidRPr="0071357B">
              <w:t>Uzasadnienie przyznanej oceny:</w:t>
            </w:r>
          </w:p>
          <w:p w:rsidR="003E3FB1" w:rsidRPr="0071357B" w:rsidRDefault="003E3FB1" w:rsidP="008877BE"/>
          <w:p w:rsidR="003E3FB1" w:rsidRDefault="003E3FB1" w:rsidP="008877BE"/>
          <w:p w:rsidR="0048769C" w:rsidRPr="0071357B" w:rsidRDefault="0048769C" w:rsidP="008877BE"/>
        </w:tc>
      </w:tr>
      <w:tr w:rsidR="00AE40B7" w:rsidRPr="0071357B" w:rsidTr="00C4207B">
        <w:tc>
          <w:tcPr>
            <w:tcW w:w="2862" w:type="pct"/>
            <w:gridSpan w:val="2"/>
          </w:tcPr>
          <w:p w:rsidR="00AE40B7" w:rsidRPr="0071357B" w:rsidRDefault="00AE40B7" w:rsidP="008877BE"/>
        </w:tc>
        <w:tc>
          <w:tcPr>
            <w:tcW w:w="1096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Przyznana ocena punktowa</w:t>
            </w:r>
          </w:p>
        </w:tc>
      </w:tr>
      <w:tr w:rsidR="00F31E32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F31E32" w:rsidRPr="006A46AA" w:rsidRDefault="00247754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Zasób rzeczowy </w:t>
            </w:r>
          </w:p>
          <w:p w:rsidR="00F31E32" w:rsidRDefault="00F31E32" w:rsidP="00F31E32">
            <w:pPr>
              <w:rPr>
                <w:b/>
                <w:u w:val="single"/>
              </w:rPr>
            </w:pPr>
          </w:p>
          <w:p w:rsidR="00F31E32" w:rsidRPr="00F31E32" w:rsidRDefault="00F31E32" w:rsidP="008958D9">
            <w:pPr>
              <w:jc w:val="center"/>
            </w:pPr>
          </w:p>
        </w:tc>
        <w:tc>
          <w:tcPr>
            <w:tcW w:w="1096" w:type="pct"/>
            <w:vAlign w:val="center"/>
          </w:tcPr>
          <w:p w:rsidR="00F31E32" w:rsidRPr="00F31E32" w:rsidRDefault="0048769C" w:rsidP="00F31E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E419EF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247754" w:rsidRPr="00247754" w:rsidRDefault="00F31E32" w:rsidP="00247754">
            <w:pPr>
              <w:ind w:left="288" w:hanging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F31E32">
              <w:t xml:space="preserve">Potencjał </w:t>
            </w:r>
            <w:r w:rsidR="00247754">
              <w:t xml:space="preserve">techniczny: </w:t>
            </w:r>
            <w:r w:rsidR="00CC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dowóz dzieci</w:t>
            </w:r>
            <w:bookmarkStart w:id="0" w:name="_GoBack"/>
            <w:bookmarkEnd w:id="0"/>
            <w:r w:rsidR="00247754" w:rsidRP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odbywać się musi środkiem transportu przystosowanym do przewozu osób niepełnosprawnych (wózkó</w:t>
            </w:r>
            <w:r w:rsid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 inwalidzkich)</w:t>
            </w:r>
          </w:p>
          <w:p w:rsidR="00E419EF" w:rsidRPr="00F31E32" w:rsidRDefault="00E419EF" w:rsidP="00247754"/>
        </w:tc>
        <w:tc>
          <w:tcPr>
            <w:tcW w:w="1096" w:type="pct"/>
            <w:vAlign w:val="center"/>
          </w:tcPr>
          <w:p w:rsidR="00E419EF" w:rsidRPr="0071357B" w:rsidRDefault="0048769C" w:rsidP="00F31E32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6A46AA" w:rsidRPr="0071357B" w:rsidTr="00A44464">
        <w:trPr>
          <w:trHeight w:val="1621"/>
        </w:trPr>
        <w:tc>
          <w:tcPr>
            <w:tcW w:w="5000" w:type="pct"/>
            <w:gridSpan w:val="4"/>
          </w:tcPr>
          <w:p w:rsidR="006A46AA" w:rsidRPr="006A46AA" w:rsidRDefault="006A46AA" w:rsidP="008877BE">
            <w:pPr>
              <w:rPr>
                <w:b/>
              </w:rPr>
            </w:pPr>
            <w:r w:rsidRPr="006A46AA">
              <w:rPr>
                <w:b/>
              </w:rPr>
              <w:lastRenderedPageBreak/>
              <w:t>Uzasadnienie przyznanej oceny:</w:t>
            </w:r>
          </w:p>
          <w:p w:rsidR="006A46AA" w:rsidRDefault="006A46AA" w:rsidP="008877BE"/>
          <w:p w:rsidR="006A46AA" w:rsidRPr="0071357B" w:rsidRDefault="006A46AA" w:rsidP="008877BE"/>
          <w:p w:rsidR="006A46AA" w:rsidRPr="0071357B" w:rsidRDefault="006A46AA" w:rsidP="008877BE"/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F522BD" w:rsidP="006A4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71357B" w:rsidRDefault="00085F8B" w:rsidP="006A46AA">
            <w:pPr>
              <w:jc w:val="center"/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DB3A91" w:rsidP="00DB3A91">
            <w:r>
              <w:t xml:space="preserve">Adekwatność i realność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762C49" w:rsidRPr="0071357B" w:rsidRDefault="00762C49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DB3A91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DB3A91">
              <w:rPr>
                <w:b/>
                <w:u w:val="single"/>
              </w:rPr>
              <w:t xml:space="preserve">Jakość oferty </w:t>
            </w:r>
          </w:p>
        </w:tc>
        <w:tc>
          <w:tcPr>
            <w:tcW w:w="1096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8F2F6F" w:rsidRPr="0071357B" w:rsidTr="00C4207B"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48769C" w:rsidP="004876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C4207B" w:rsidRDefault="00DB3A91" w:rsidP="0048769C">
            <w:r w:rsidRPr="00C4207B">
              <w:t>Opis sposobu realizacji zadani</w:t>
            </w:r>
            <w:r w:rsidR="0048769C">
              <w:t>a, spójność i czytelność oferty</w:t>
            </w:r>
          </w:p>
        </w:tc>
        <w:tc>
          <w:tcPr>
            <w:tcW w:w="1096" w:type="pct"/>
          </w:tcPr>
          <w:p w:rsidR="00DB3A91" w:rsidRPr="008F2F6F" w:rsidRDefault="0048769C" w:rsidP="0048769C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8F2F6F" w:rsidRPr="0071357B" w:rsidTr="008F2F6F">
        <w:tc>
          <w:tcPr>
            <w:tcW w:w="5000" w:type="pct"/>
            <w:gridSpan w:val="4"/>
          </w:tcPr>
          <w:p w:rsidR="008F2F6F" w:rsidRDefault="008F2F6F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t>Ocena łączna</w:t>
            </w:r>
          </w:p>
          <w:p w:rsidR="00C4207B" w:rsidRDefault="00C4207B" w:rsidP="0012624E">
            <w:pPr>
              <w:jc w:val="center"/>
              <w:rPr>
                <w:i/>
              </w:rPr>
            </w:pPr>
          </w:p>
          <w:p w:rsidR="00C4207B" w:rsidRPr="00C4207B" w:rsidRDefault="00C4207B" w:rsidP="0012624E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C2120B" w:rsidP="001262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C4207B">
        <w:tc>
          <w:tcPr>
            <w:tcW w:w="105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BF4F3F" w:rsidRDefault="006F3E10" w:rsidP="005260EC">
      <w:r>
        <w:t xml:space="preserve">Imię i nazwisko </w:t>
      </w:r>
      <w:r w:rsidR="00BF4F3F">
        <w:t xml:space="preserve">: </w:t>
      </w:r>
    </w:p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7B" w:rsidRDefault="00D9197B" w:rsidP="003D14F5">
      <w:pPr>
        <w:spacing w:after="0" w:line="240" w:lineRule="auto"/>
      </w:pPr>
      <w:r>
        <w:separator/>
      </w:r>
    </w:p>
  </w:endnote>
  <w:endnote w:type="continuationSeparator" w:id="0">
    <w:p w:rsidR="00D9197B" w:rsidRDefault="00D9197B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7B" w:rsidRDefault="00D9197B" w:rsidP="003D14F5">
      <w:pPr>
        <w:spacing w:after="0" w:line="240" w:lineRule="auto"/>
      </w:pPr>
      <w:r>
        <w:separator/>
      </w:r>
    </w:p>
  </w:footnote>
  <w:footnote w:type="continuationSeparator" w:id="0">
    <w:p w:rsidR="00D9197B" w:rsidRDefault="00D9197B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85F8B"/>
    <w:rsid w:val="00094A05"/>
    <w:rsid w:val="000A21AC"/>
    <w:rsid w:val="000A5564"/>
    <w:rsid w:val="000D19E8"/>
    <w:rsid w:val="000D37B3"/>
    <w:rsid w:val="000D7983"/>
    <w:rsid w:val="000E4802"/>
    <w:rsid w:val="000E617F"/>
    <w:rsid w:val="001048D0"/>
    <w:rsid w:val="00124777"/>
    <w:rsid w:val="0012624E"/>
    <w:rsid w:val="0014037C"/>
    <w:rsid w:val="001543FA"/>
    <w:rsid w:val="001A7EA7"/>
    <w:rsid w:val="001B48E4"/>
    <w:rsid w:val="001E7CFC"/>
    <w:rsid w:val="0023095C"/>
    <w:rsid w:val="002329AE"/>
    <w:rsid w:val="00242457"/>
    <w:rsid w:val="00247754"/>
    <w:rsid w:val="00255A74"/>
    <w:rsid w:val="00263989"/>
    <w:rsid w:val="00286F68"/>
    <w:rsid w:val="002B5D9C"/>
    <w:rsid w:val="003607BB"/>
    <w:rsid w:val="00361477"/>
    <w:rsid w:val="0036331C"/>
    <w:rsid w:val="0038728E"/>
    <w:rsid w:val="003A0632"/>
    <w:rsid w:val="003A64F2"/>
    <w:rsid w:val="003D14F5"/>
    <w:rsid w:val="003E008F"/>
    <w:rsid w:val="003E3FB1"/>
    <w:rsid w:val="004413CE"/>
    <w:rsid w:val="004856DC"/>
    <w:rsid w:val="0048769C"/>
    <w:rsid w:val="00487932"/>
    <w:rsid w:val="004E14F8"/>
    <w:rsid w:val="004E35A1"/>
    <w:rsid w:val="004E7C0E"/>
    <w:rsid w:val="005260EC"/>
    <w:rsid w:val="00540C83"/>
    <w:rsid w:val="0057204F"/>
    <w:rsid w:val="005C7F16"/>
    <w:rsid w:val="005D5810"/>
    <w:rsid w:val="006077FA"/>
    <w:rsid w:val="006142DB"/>
    <w:rsid w:val="006327D6"/>
    <w:rsid w:val="00647A8B"/>
    <w:rsid w:val="006667AA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9F4CBE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120B"/>
    <w:rsid w:val="00C22BB2"/>
    <w:rsid w:val="00C25442"/>
    <w:rsid w:val="00C27561"/>
    <w:rsid w:val="00C4207B"/>
    <w:rsid w:val="00C97E1E"/>
    <w:rsid w:val="00CC2BC3"/>
    <w:rsid w:val="00CC5F2B"/>
    <w:rsid w:val="00CD3D48"/>
    <w:rsid w:val="00CE7F08"/>
    <w:rsid w:val="00CF606F"/>
    <w:rsid w:val="00D072B5"/>
    <w:rsid w:val="00D24659"/>
    <w:rsid w:val="00D32707"/>
    <w:rsid w:val="00D63518"/>
    <w:rsid w:val="00D873A3"/>
    <w:rsid w:val="00D9197B"/>
    <w:rsid w:val="00DB1EEB"/>
    <w:rsid w:val="00DB3A91"/>
    <w:rsid w:val="00DE2F0B"/>
    <w:rsid w:val="00E419EF"/>
    <w:rsid w:val="00E46BE9"/>
    <w:rsid w:val="00E6444D"/>
    <w:rsid w:val="00E676FC"/>
    <w:rsid w:val="00E74B3B"/>
    <w:rsid w:val="00E82B73"/>
    <w:rsid w:val="00E94879"/>
    <w:rsid w:val="00EB08F4"/>
    <w:rsid w:val="00ED0CFB"/>
    <w:rsid w:val="00EF76E4"/>
    <w:rsid w:val="00F1471C"/>
    <w:rsid w:val="00F213ED"/>
    <w:rsid w:val="00F22CF8"/>
    <w:rsid w:val="00F31E32"/>
    <w:rsid w:val="00F43A2F"/>
    <w:rsid w:val="00F522BD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0B56-3B80-4092-9379-81664BFB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8</cp:revision>
  <cp:lastPrinted>2018-11-27T11:50:00Z</cp:lastPrinted>
  <dcterms:created xsi:type="dcterms:W3CDTF">2018-12-03T10:26:00Z</dcterms:created>
  <dcterms:modified xsi:type="dcterms:W3CDTF">2020-01-07T11:31:00Z</dcterms:modified>
</cp:coreProperties>
</file>